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84D3" w14:textId="2EC21A0D" w:rsidR="008B2B4D" w:rsidRDefault="00117F0D">
      <w:pPr>
        <w:ind w:left="120"/>
        <w:rPr>
          <w:spacing w:val="58"/>
          <w:sz w:val="24"/>
          <w:szCs w:val="24"/>
        </w:rPr>
      </w:pPr>
      <w:r>
        <w:rPr>
          <w:sz w:val="24"/>
          <w:szCs w:val="24"/>
        </w:rPr>
        <w:t>11/07/2024</w:t>
      </w:r>
      <w:r w:rsidR="003D56D6">
        <w:rPr>
          <w:sz w:val="24"/>
          <w:szCs w:val="24"/>
        </w:rPr>
        <w:t xml:space="preserve">                                                                Presented by:</w:t>
      </w:r>
      <w:r w:rsidR="003D56D6">
        <w:rPr>
          <w:spacing w:val="58"/>
          <w:sz w:val="24"/>
          <w:szCs w:val="24"/>
        </w:rPr>
        <w:t xml:space="preserve"> </w:t>
      </w:r>
      <w:r w:rsidR="00115FFE">
        <w:rPr>
          <w:spacing w:val="58"/>
          <w:sz w:val="24"/>
          <w:szCs w:val="24"/>
        </w:rPr>
        <w:t>Mrs. Thompson</w:t>
      </w:r>
    </w:p>
    <w:p w14:paraId="676E309F" w14:textId="094C440B" w:rsidR="00F032BD" w:rsidRDefault="00F032BD">
      <w:pPr>
        <w:ind w:left="120"/>
        <w:rPr>
          <w:spacing w:val="58"/>
          <w:sz w:val="24"/>
          <w:szCs w:val="24"/>
        </w:rPr>
      </w:pPr>
    </w:p>
    <w:p w14:paraId="4DDB0C46" w14:textId="77777777" w:rsidR="00F032BD" w:rsidRDefault="00F032BD">
      <w:pPr>
        <w:ind w:left="120"/>
        <w:rPr>
          <w:sz w:val="24"/>
          <w:szCs w:val="24"/>
        </w:rPr>
      </w:pPr>
    </w:p>
    <w:p w14:paraId="70B84AB2" w14:textId="77777777" w:rsidR="008B2B4D" w:rsidRDefault="008B2B4D">
      <w:pPr>
        <w:spacing w:before="2" w:line="140" w:lineRule="exact"/>
        <w:rPr>
          <w:sz w:val="15"/>
          <w:szCs w:val="15"/>
        </w:rPr>
      </w:pPr>
    </w:p>
    <w:p w14:paraId="691689C5" w14:textId="77777777" w:rsidR="008B2B4D" w:rsidRDefault="008B2B4D">
      <w:pPr>
        <w:spacing w:line="200" w:lineRule="exact"/>
      </w:pPr>
    </w:p>
    <w:p w14:paraId="20B03531" w14:textId="5DBEF59D" w:rsidR="008B2B4D" w:rsidRDefault="00C0109D">
      <w:pPr>
        <w:ind w:left="2932" w:right="2912"/>
        <w:jc w:val="center"/>
        <w:rPr>
          <w:sz w:val="24"/>
          <w:szCs w:val="24"/>
        </w:rPr>
      </w:pPr>
      <w:r>
        <w:rPr>
          <w:b/>
          <w:sz w:val="24"/>
          <w:szCs w:val="24"/>
        </w:rPr>
        <w:t xml:space="preserve">ORDINANCE NO. </w:t>
      </w:r>
      <w:r w:rsidR="00DC63F4">
        <w:rPr>
          <w:b/>
          <w:sz w:val="24"/>
          <w:szCs w:val="24"/>
        </w:rPr>
        <w:t>112</w:t>
      </w:r>
      <w:r w:rsidR="003D56D6">
        <w:rPr>
          <w:b/>
          <w:sz w:val="24"/>
          <w:szCs w:val="24"/>
        </w:rPr>
        <w:t>-</w:t>
      </w:r>
      <w:r>
        <w:rPr>
          <w:b/>
          <w:sz w:val="24"/>
          <w:szCs w:val="24"/>
        </w:rPr>
        <w:t>2024</w:t>
      </w:r>
    </w:p>
    <w:p w14:paraId="22F55E7C" w14:textId="77777777" w:rsidR="008B2B4D" w:rsidRDefault="008B2B4D">
      <w:pPr>
        <w:spacing w:before="16" w:line="260" w:lineRule="exact"/>
        <w:rPr>
          <w:sz w:val="26"/>
          <w:szCs w:val="26"/>
        </w:rPr>
      </w:pPr>
    </w:p>
    <w:p w14:paraId="3A36920A" w14:textId="77777777" w:rsidR="008B2B4D" w:rsidRDefault="003D56D6">
      <w:pPr>
        <w:ind w:left="1575" w:right="1555"/>
        <w:jc w:val="center"/>
        <w:rPr>
          <w:sz w:val="24"/>
          <w:szCs w:val="24"/>
        </w:rPr>
      </w:pPr>
      <w:r>
        <w:rPr>
          <w:b/>
          <w:sz w:val="24"/>
          <w:szCs w:val="24"/>
        </w:rPr>
        <w:t>TITLE:  NON-BARGAINING PERSONNEL POLICY</w:t>
      </w:r>
    </w:p>
    <w:p w14:paraId="5A8D5F0D" w14:textId="77777777" w:rsidR="008B2B4D" w:rsidRDefault="008B2B4D">
      <w:pPr>
        <w:spacing w:before="16" w:line="260" w:lineRule="exact"/>
        <w:rPr>
          <w:sz w:val="26"/>
          <w:szCs w:val="26"/>
        </w:rPr>
      </w:pPr>
    </w:p>
    <w:p w14:paraId="7C845241" w14:textId="227A387B" w:rsidR="008B2B4D" w:rsidRDefault="003D56D6">
      <w:pPr>
        <w:ind w:left="120" w:right="59" w:firstLine="720"/>
        <w:jc w:val="both"/>
        <w:rPr>
          <w:sz w:val="24"/>
          <w:szCs w:val="24"/>
        </w:rPr>
      </w:pPr>
      <w:r>
        <w:rPr>
          <w:b/>
          <w:sz w:val="24"/>
          <w:szCs w:val="24"/>
        </w:rPr>
        <w:t>AN ORDINANCE ADOPTING A NEW “NON-BARGAINING PERSONNEL</w:t>
      </w:r>
      <w:r>
        <w:rPr>
          <w:b/>
          <w:spacing w:val="1"/>
          <w:sz w:val="24"/>
          <w:szCs w:val="24"/>
        </w:rPr>
        <w:t xml:space="preserve"> </w:t>
      </w:r>
      <w:r>
        <w:rPr>
          <w:b/>
          <w:sz w:val="24"/>
          <w:szCs w:val="24"/>
        </w:rPr>
        <w:t>POLICY</w:t>
      </w:r>
      <w:r w:rsidR="00D140AF">
        <w:rPr>
          <w:b/>
          <w:sz w:val="24"/>
          <w:szCs w:val="24"/>
        </w:rPr>
        <w:t xml:space="preserve"> 2025</w:t>
      </w:r>
      <w:r>
        <w:rPr>
          <w:b/>
          <w:sz w:val="24"/>
          <w:szCs w:val="24"/>
        </w:rPr>
        <w:t>” AND</w:t>
      </w:r>
      <w:r>
        <w:rPr>
          <w:b/>
          <w:spacing w:val="1"/>
          <w:sz w:val="24"/>
          <w:szCs w:val="24"/>
        </w:rPr>
        <w:t xml:space="preserve"> </w:t>
      </w:r>
      <w:r>
        <w:rPr>
          <w:b/>
          <w:sz w:val="24"/>
          <w:szCs w:val="24"/>
        </w:rPr>
        <w:t>REPEALING</w:t>
      </w:r>
      <w:r>
        <w:rPr>
          <w:b/>
          <w:spacing w:val="1"/>
          <w:sz w:val="24"/>
          <w:szCs w:val="24"/>
        </w:rPr>
        <w:t xml:space="preserve"> </w:t>
      </w:r>
      <w:r>
        <w:rPr>
          <w:b/>
          <w:sz w:val="24"/>
          <w:szCs w:val="24"/>
        </w:rPr>
        <w:t>ALL ORDINANCES</w:t>
      </w:r>
      <w:r>
        <w:rPr>
          <w:b/>
          <w:spacing w:val="1"/>
          <w:sz w:val="24"/>
          <w:szCs w:val="24"/>
        </w:rPr>
        <w:t xml:space="preserve"> </w:t>
      </w:r>
      <w:r>
        <w:rPr>
          <w:b/>
          <w:sz w:val="24"/>
          <w:szCs w:val="24"/>
        </w:rPr>
        <w:t>IN CONFLICT THEREWITH.</w:t>
      </w:r>
    </w:p>
    <w:p w14:paraId="7B549453" w14:textId="77777777" w:rsidR="008B2B4D" w:rsidRDefault="008B2B4D">
      <w:pPr>
        <w:spacing w:before="16" w:line="260" w:lineRule="exact"/>
        <w:rPr>
          <w:sz w:val="26"/>
          <w:szCs w:val="26"/>
        </w:rPr>
      </w:pPr>
    </w:p>
    <w:p w14:paraId="76CB3926" w14:textId="77777777" w:rsidR="008B2B4D" w:rsidRDefault="003D56D6">
      <w:pPr>
        <w:ind w:left="799" w:right="59"/>
        <w:jc w:val="center"/>
        <w:rPr>
          <w:sz w:val="24"/>
          <w:szCs w:val="24"/>
        </w:rPr>
      </w:pPr>
      <w:r>
        <w:rPr>
          <w:b/>
          <w:sz w:val="24"/>
          <w:szCs w:val="24"/>
        </w:rPr>
        <w:t>WHEREAS,</w:t>
      </w:r>
      <w:r>
        <w:rPr>
          <w:b/>
          <w:spacing w:val="37"/>
          <w:sz w:val="24"/>
          <w:szCs w:val="24"/>
        </w:rPr>
        <w:t xml:space="preserve"> </w:t>
      </w:r>
      <w:r>
        <w:rPr>
          <w:sz w:val="24"/>
          <w:szCs w:val="24"/>
        </w:rPr>
        <w:t>Council</w:t>
      </w:r>
      <w:r>
        <w:rPr>
          <w:spacing w:val="37"/>
          <w:sz w:val="24"/>
          <w:szCs w:val="24"/>
        </w:rPr>
        <w:t xml:space="preserve"> </w:t>
      </w:r>
      <w:r>
        <w:rPr>
          <w:sz w:val="24"/>
          <w:szCs w:val="24"/>
        </w:rPr>
        <w:t>adopted</w:t>
      </w:r>
      <w:r>
        <w:rPr>
          <w:spacing w:val="37"/>
          <w:sz w:val="24"/>
          <w:szCs w:val="24"/>
        </w:rPr>
        <w:t xml:space="preserve"> </w:t>
      </w:r>
      <w:r>
        <w:rPr>
          <w:sz w:val="24"/>
          <w:szCs w:val="24"/>
        </w:rPr>
        <w:t>Ordinance</w:t>
      </w:r>
      <w:r>
        <w:rPr>
          <w:spacing w:val="37"/>
          <w:sz w:val="24"/>
          <w:szCs w:val="24"/>
        </w:rPr>
        <w:t xml:space="preserve"> </w:t>
      </w:r>
      <w:r>
        <w:rPr>
          <w:sz w:val="24"/>
          <w:szCs w:val="24"/>
        </w:rPr>
        <w:t>No.</w:t>
      </w:r>
      <w:r>
        <w:rPr>
          <w:spacing w:val="37"/>
          <w:sz w:val="24"/>
          <w:szCs w:val="24"/>
        </w:rPr>
        <w:t xml:space="preserve"> </w:t>
      </w:r>
      <w:r>
        <w:rPr>
          <w:sz w:val="24"/>
          <w:szCs w:val="24"/>
        </w:rPr>
        <w:t>116-2001</w:t>
      </w:r>
      <w:r>
        <w:rPr>
          <w:spacing w:val="37"/>
          <w:sz w:val="24"/>
          <w:szCs w:val="24"/>
        </w:rPr>
        <w:t xml:space="preserve"> </w:t>
      </w:r>
      <w:r>
        <w:rPr>
          <w:sz w:val="24"/>
          <w:szCs w:val="24"/>
        </w:rPr>
        <w:t>titled</w:t>
      </w:r>
      <w:r>
        <w:rPr>
          <w:spacing w:val="37"/>
          <w:sz w:val="24"/>
          <w:szCs w:val="24"/>
        </w:rPr>
        <w:t xml:space="preserve"> </w:t>
      </w:r>
      <w:r>
        <w:rPr>
          <w:sz w:val="24"/>
          <w:szCs w:val="24"/>
        </w:rPr>
        <w:t>“Non-Bargaining</w:t>
      </w:r>
    </w:p>
    <w:p w14:paraId="6D5C5087" w14:textId="77777777" w:rsidR="008B2B4D" w:rsidRDefault="003D56D6">
      <w:pPr>
        <w:ind w:left="120"/>
        <w:rPr>
          <w:sz w:val="24"/>
          <w:szCs w:val="24"/>
        </w:rPr>
      </w:pPr>
      <w:r>
        <w:rPr>
          <w:sz w:val="24"/>
          <w:szCs w:val="24"/>
        </w:rPr>
        <w:t>Personnel Policy;” and</w:t>
      </w:r>
    </w:p>
    <w:p w14:paraId="098A3046" w14:textId="77777777" w:rsidR="008B2B4D" w:rsidRDefault="008B2B4D">
      <w:pPr>
        <w:spacing w:line="240" w:lineRule="exact"/>
        <w:rPr>
          <w:sz w:val="24"/>
          <w:szCs w:val="24"/>
        </w:rPr>
      </w:pPr>
    </w:p>
    <w:p w14:paraId="156AB032" w14:textId="77777777" w:rsidR="008B2B4D" w:rsidRDefault="003D56D6">
      <w:pPr>
        <w:ind w:left="120" w:right="59" w:firstLine="720"/>
        <w:jc w:val="both"/>
        <w:rPr>
          <w:sz w:val="24"/>
          <w:szCs w:val="24"/>
        </w:rPr>
      </w:pPr>
      <w:r>
        <w:rPr>
          <w:b/>
          <w:sz w:val="24"/>
          <w:szCs w:val="24"/>
        </w:rPr>
        <w:t xml:space="preserve">WHEREAS, </w:t>
      </w:r>
      <w:r>
        <w:rPr>
          <w:sz w:val="24"/>
          <w:szCs w:val="24"/>
        </w:rPr>
        <w:t>various ordinances have been passed by Council amending the original passage (Ordinance 75-2009,</w:t>
      </w:r>
      <w:r>
        <w:rPr>
          <w:spacing w:val="-9"/>
          <w:sz w:val="24"/>
          <w:szCs w:val="24"/>
        </w:rPr>
        <w:t xml:space="preserve"> </w:t>
      </w:r>
      <w:r>
        <w:rPr>
          <w:sz w:val="24"/>
          <w:szCs w:val="24"/>
        </w:rPr>
        <w:t>Ordinance 241-2009</w:t>
      </w:r>
      <w:r w:rsidR="00D140AF">
        <w:rPr>
          <w:spacing w:val="-9"/>
          <w:sz w:val="24"/>
          <w:szCs w:val="24"/>
        </w:rPr>
        <w:t>,</w:t>
      </w:r>
      <w:r>
        <w:rPr>
          <w:sz w:val="24"/>
          <w:szCs w:val="24"/>
        </w:rPr>
        <w:t xml:space="preserve"> Ordinance 94-2015</w:t>
      </w:r>
      <w:r w:rsidR="00D140AF">
        <w:rPr>
          <w:sz w:val="24"/>
          <w:szCs w:val="24"/>
        </w:rPr>
        <w:t>, and Ordinance 173-2017</w:t>
      </w:r>
      <w:r>
        <w:rPr>
          <w:sz w:val="24"/>
          <w:szCs w:val="24"/>
        </w:rPr>
        <w:t>);</w:t>
      </w:r>
      <w:r>
        <w:rPr>
          <w:spacing w:val="-8"/>
          <w:sz w:val="24"/>
          <w:szCs w:val="24"/>
        </w:rPr>
        <w:t xml:space="preserve"> </w:t>
      </w:r>
      <w:r>
        <w:rPr>
          <w:sz w:val="24"/>
          <w:szCs w:val="24"/>
        </w:rPr>
        <w:t>and</w:t>
      </w:r>
    </w:p>
    <w:p w14:paraId="38F61B92" w14:textId="77777777" w:rsidR="008B2B4D" w:rsidRDefault="008B2B4D">
      <w:pPr>
        <w:spacing w:line="240" w:lineRule="exact"/>
        <w:rPr>
          <w:sz w:val="24"/>
          <w:szCs w:val="24"/>
        </w:rPr>
      </w:pPr>
    </w:p>
    <w:p w14:paraId="548C8CB9" w14:textId="77777777" w:rsidR="008B2B4D" w:rsidRDefault="003D56D6">
      <w:pPr>
        <w:ind w:left="120" w:right="59" w:firstLine="720"/>
        <w:jc w:val="both"/>
        <w:rPr>
          <w:sz w:val="24"/>
          <w:szCs w:val="24"/>
        </w:rPr>
      </w:pPr>
      <w:r>
        <w:rPr>
          <w:b/>
          <w:sz w:val="24"/>
          <w:szCs w:val="24"/>
        </w:rPr>
        <w:t xml:space="preserve">WHEREAS, </w:t>
      </w:r>
      <w:r>
        <w:rPr>
          <w:sz w:val="24"/>
          <w:szCs w:val="24"/>
        </w:rPr>
        <w:t>a new Non-Bargaining Personnel Policy (attached) has been drafted to incorporate all the changes.</w:t>
      </w:r>
    </w:p>
    <w:p w14:paraId="2EFF897F" w14:textId="77777777" w:rsidR="008B2B4D" w:rsidRDefault="008B2B4D">
      <w:pPr>
        <w:spacing w:before="16" w:line="260" w:lineRule="exact"/>
        <w:rPr>
          <w:sz w:val="26"/>
          <w:szCs w:val="26"/>
        </w:rPr>
      </w:pPr>
    </w:p>
    <w:p w14:paraId="1C4AA362" w14:textId="77777777" w:rsidR="008B2B4D" w:rsidRDefault="003D56D6">
      <w:pPr>
        <w:ind w:left="799" w:right="59"/>
        <w:jc w:val="center"/>
        <w:rPr>
          <w:sz w:val="24"/>
          <w:szCs w:val="24"/>
        </w:rPr>
      </w:pPr>
      <w:r>
        <w:rPr>
          <w:b/>
          <w:sz w:val="24"/>
          <w:szCs w:val="24"/>
        </w:rPr>
        <w:t xml:space="preserve">NOW, </w:t>
      </w:r>
      <w:r>
        <w:rPr>
          <w:b/>
          <w:spacing w:val="7"/>
          <w:sz w:val="24"/>
          <w:szCs w:val="24"/>
        </w:rPr>
        <w:t xml:space="preserve"> </w:t>
      </w:r>
      <w:r>
        <w:rPr>
          <w:b/>
          <w:sz w:val="24"/>
          <w:szCs w:val="24"/>
        </w:rPr>
        <w:t xml:space="preserve">THEREFORE, </w:t>
      </w:r>
      <w:r>
        <w:rPr>
          <w:b/>
          <w:spacing w:val="7"/>
          <w:sz w:val="24"/>
          <w:szCs w:val="24"/>
        </w:rPr>
        <w:t xml:space="preserve"> </w:t>
      </w:r>
      <w:r>
        <w:rPr>
          <w:b/>
          <w:sz w:val="24"/>
          <w:szCs w:val="24"/>
        </w:rPr>
        <w:t xml:space="preserve">BE </w:t>
      </w:r>
      <w:r>
        <w:rPr>
          <w:b/>
          <w:spacing w:val="7"/>
          <w:sz w:val="24"/>
          <w:szCs w:val="24"/>
        </w:rPr>
        <w:t xml:space="preserve"> </w:t>
      </w:r>
      <w:r>
        <w:rPr>
          <w:b/>
          <w:sz w:val="24"/>
          <w:szCs w:val="24"/>
        </w:rPr>
        <w:t xml:space="preserve">IT </w:t>
      </w:r>
      <w:r>
        <w:rPr>
          <w:b/>
          <w:spacing w:val="7"/>
          <w:sz w:val="24"/>
          <w:szCs w:val="24"/>
        </w:rPr>
        <w:t xml:space="preserve"> </w:t>
      </w:r>
      <w:r>
        <w:rPr>
          <w:b/>
          <w:sz w:val="24"/>
          <w:szCs w:val="24"/>
        </w:rPr>
        <w:t xml:space="preserve">RESOLVED </w:t>
      </w:r>
      <w:r>
        <w:rPr>
          <w:b/>
          <w:spacing w:val="7"/>
          <w:sz w:val="24"/>
          <w:szCs w:val="24"/>
        </w:rPr>
        <w:t xml:space="preserve"> </w:t>
      </w:r>
      <w:r>
        <w:rPr>
          <w:sz w:val="24"/>
          <w:szCs w:val="24"/>
        </w:rPr>
        <w:t xml:space="preserve">by </w:t>
      </w:r>
      <w:r>
        <w:rPr>
          <w:spacing w:val="7"/>
          <w:sz w:val="24"/>
          <w:szCs w:val="24"/>
        </w:rPr>
        <w:t xml:space="preserve"> </w:t>
      </w:r>
      <w:r>
        <w:rPr>
          <w:sz w:val="24"/>
          <w:szCs w:val="24"/>
        </w:rPr>
        <w:t xml:space="preserve">the </w:t>
      </w:r>
      <w:r>
        <w:rPr>
          <w:spacing w:val="7"/>
          <w:sz w:val="24"/>
          <w:szCs w:val="24"/>
        </w:rPr>
        <w:t xml:space="preserve"> </w:t>
      </w:r>
      <w:r>
        <w:rPr>
          <w:sz w:val="24"/>
          <w:szCs w:val="24"/>
        </w:rPr>
        <w:t xml:space="preserve">Council </w:t>
      </w:r>
      <w:r>
        <w:rPr>
          <w:spacing w:val="7"/>
          <w:sz w:val="24"/>
          <w:szCs w:val="24"/>
        </w:rPr>
        <w:t xml:space="preserve"> </w:t>
      </w:r>
      <w:r>
        <w:rPr>
          <w:sz w:val="24"/>
          <w:szCs w:val="24"/>
        </w:rPr>
        <w:t xml:space="preserve">of </w:t>
      </w:r>
      <w:r>
        <w:rPr>
          <w:spacing w:val="7"/>
          <w:sz w:val="24"/>
          <w:szCs w:val="24"/>
        </w:rPr>
        <w:t xml:space="preserve"> </w:t>
      </w:r>
      <w:r>
        <w:rPr>
          <w:sz w:val="24"/>
          <w:szCs w:val="24"/>
        </w:rPr>
        <w:t xml:space="preserve">the </w:t>
      </w:r>
      <w:r>
        <w:rPr>
          <w:spacing w:val="7"/>
          <w:sz w:val="24"/>
          <w:szCs w:val="24"/>
        </w:rPr>
        <w:t xml:space="preserve"> </w:t>
      </w:r>
      <w:r>
        <w:rPr>
          <w:sz w:val="24"/>
          <w:szCs w:val="24"/>
        </w:rPr>
        <w:t xml:space="preserve">City </w:t>
      </w:r>
      <w:r>
        <w:rPr>
          <w:spacing w:val="7"/>
          <w:sz w:val="24"/>
          <w:szCs w:val="24"/>
        </w:rPr>
        <w:t xml:space="preserve"> </w:t>
      </w:r>
      <w:r>
        <w:rPr>
          <w:sz w:val="24"/>
          <w:szCs w:val="24"/>
        </w:rPr>
        <w:t>of</w:t>
      </w:r>
    </w:p>
    <w:p w14:paraId="766A9CB2" w14:textId="77777777" w:rsidR="008B2B4D" w:rsidRDefault="003D56D6">
      <w:pPr>
        <w:ind w:left="120"/>
        <w:rPr>
          <w:sz w:val="24"/>
          <w:szCs w:val="24"/>
        </w:rPr>
      </w:pPr>
      <w:r>
        <w:rPr>
          <w:sz w:val="24"/>
          <w:szCs w:val="24"/>
        </w:rPr>
        <w:t>Barberton, State of</w:t>
      </w:r>
      <w:r>
        <w:rPr>
          <w:spacing w:val="-2"/>
          <w:sz w:val="24"/>
          <w:szCs w:val="24"/>
        </w:rPr>
        <w:t xml:space="preserve"> </w:t>
      </w:r>
      <w:r>
        <w:rPr>
          <w:sz w:val="24"/>
          <w:szCs w:val="24"/>
        </w:rPr>
        <w:t>Ohio, that:</w:t>
      </w:r>
    </w:p>
    <w:p w14:paraId="730A5E69" w14:textId="77777777" w:rsidR="008B2B4D" w:rsidRDefault="008B2B4D">
      <w:pPr>
        <w:spacing w:before="16" w:line="260" w:lineRule="exact"/>
        <w:rPr>
          <w:sz w:val="26"/>
          <w:szCs w:val="26"/>
        </w:rPr>
      </w:pPr>
    </w:p>
    <w:p w14:paraId="6FD4C4D3" w14:textId="77777777" w:rsidR="008B2B4D" w:rsidRDefault="003D56D6">
      <w:pPr>
        <w:ind w:left="799" w:right="59"/>
        <w:jc w:val="center"/>
        <w:rPr>
          <w:sz w:val="24"/>
          <w:szCs w:val="24"/>
        </w:rPr>
      </w:pPr>
      <w:r>
        <w:rPr>
          <w:b/>
          <w:sz w:val="24"/>
          <w:szCs w:val="24"/>
        </w:rPr>
        <w:t>SECTION</w:t>
      </w:r>
      <w:r>
        <w:rPr>
          <w:b/>
          <w:spacing w:val="34"/>
          <w:sz w:val="24"/>
          <w:szCs w:val="24"/>
        </w:rPr>
        <w:t xml:space="preserve"> </w:t>
      </w:r>
      <w:r>
        <w:rPr>
          <w:b/>
          <w:sz w:val="24"/>
          <w:szCs w:val="24"/>
        </w:rPr>
        <w:t xml:space="preserve">1.  </w:t>
      </w:r>
      <w:r>
        <w:rPr>
          <w:b/>
          <w:spacing w:val="8"/>
          <w:sz w:val="24"/>
          <w:szCs w:val="24"/>
        </w:rPr>
        <w:t xml:space="preserve"> </w:t>
      </w:r>
      <w:r>
        <w:rPr>
          <w:sz w:val="24"/>
          <w:szCs w:val="24"/>
        </w:rPr>
        <w:t>The</w:t>
      </w:r>
      <w:r>
        <w:rPr>
          <w:spacing w:val="34"/>
          <w:sz w:val="24"/>
          <w:szCs w:val="24"/>
        </w:rPr>
        <w:t xml:space="preserve"> </w:t>
      </w:r>
      <w:r>
        <w:rPr>
          <w:sz w:val="24"/>
          <w:szCs w:val="24"/>
        </w:rPr>
        <w:t>Council</w:t>
      </w:r>
      <w:r>
        <w:rPr>
          <w:spacing w:val="34"/>
          <w:sz w:val="24"/>
          <w:szCs w:val="24"/>
        </w:rPr>
        <w:t xml:space="preserve"> </w:t>
      </w:r>
      <w:r>
        <w:rPr>
          <w:sz w:val="24"/>
          <w:szCs w:val="24"/>
        </w:rPr>
        <w:t>hereby</w:t>
      </w:r>
      <w:r>
        <w:rPr>
          <w:spacing w:val="34"/>
          <w:sz w:val="24"/>
          <w:szCs w:val="24"/>
        </w:rPr>
        <w:t xml:space="preserve"> </w:t>
      </w:r>
      <w:r>
        <w:rPr>
          <w:sz w:val="24"/>
          <w:szCs w:val="24"/>
        </w:rPr>
        <w:t>adopts</w:t>
      </w:r>
      <w:r>
        <w:rPr>
          <w:spacing w:val="34"/>
          <w:sz w:val="24"/>
          <w:szCs w:val="24"/>
        </w:rPr>
        <w:t xml:space="preserve"> </w:t>
      </w:r>
      <w:r>
        <w:rPr>
          <w:sz w:val="24"/>
          <w:szCs w:val="24"/>
        </w:rPr>
        <w:t>the</w:t>
      </w:r>
      <w:r>
        <w:rPr>
          <w:spacing w:val="34"/>
          <w:sz w:val="24"/>
          <w:szCs w:val="24"/>
        </w:rPr>
        <w:t xml:space="preserve"> </w:t>
      </w:r>
      <w:r>
        <w:rPr>
          <w:sz w:val="24"/>
          <w:szCs w:val="24"/>
        </w:rPr>
        <w:t>new</w:t>
      </w:r>
      <w:r>
        <w:rPr>
          <w:spacing w:val="34"/>
          <w:sz w:val="24"/>
          <w:szCs w:val="24"/>
        </w:rPr>
        <w:t xml:space="preserve"> </w:t>
      </w:r>
      <w:r>
        <w:rPr>
          <w:sz w:val="24"/>
          <w:szCs w:val="24"/>
        </w:rPr>
        <w:t>“Non-Bargaining</w:t>
      </w:r>
      <w:r>
        <w:rPr>
          <w:spacing w:val="34"/>
          <w:sz w:val="24"/>
          <w:szCs w:val="24"/>
        </w:rPr>
        <w:t xml:space="preserve"> </w:t>
      </w:r>
      <w:r>
        <w:rPr>
          <w:sz w:val="24"/>
          <w:szCs w:val="24"/>
        </w:rPr>
        <w:t>Personnel</w:t>
      </w:r>
    </w:p>
    <w:p w14:paraId="508FB508" w14:textId="77777777" w:rsidR="008B2B4D" w:rsidRDefault="003D56D6">
      <w:pPr>
        <w:ind w:left="120"/>
        <w:rPr>
          <w:sz w:val="24"/>
          <w:szCs w:val="24"/>
        </w:rPr>
      </w:pPr>
      <w:r>
        <w:rPr>
          <w:sz w:val="24"/>
          <w:szCs w:val="24"/>
        </w:rPr>
        <w:t>Policy” and repeals all ordinances in conflict therewith.</w:t>
      </w:r>
    </w:p>
    <w:p w14:paraId="3420E0C7" w14:textId="77777777" w:rsidR="008B2B4D" w:rsidRDefault="008B2B4D">
      <w:pPr>
        <w:spacing w:before="16" w:line="260" w:lineRule="exact"/>
        <w:rPr>
          <w:sz w:val="26"/>
          <w:szCs w:val="26"/>
        </w:rPr>
      </w:pPr>
    </w:p>
    <w:p w14:paraId="6C5C0935" w14:textId="77777777" w:rsidR="008B2B4D" w:rsidRDefault="003D56D6">
      <w:pPr>
        <w:ind w:left="120" w:right="59" w:firstLine="720"/>
        <w:jc w:val="both"/>
        <w:rPr>
          <w:sz w:val="24"/>
          <w:szCs w:val="24"/>
        </w:rPr>
      </w:pPr>
      <w:r>
        <w:rPr>
          <w:b/>
          <w:sz w:val="24"/>
          <w:szCs w:val="24"/>
        </w:rPr>
        <w:t>SECTION</w:t>
      </w:r>
      <w:r>
        <w:rPr>
          <w:b/>
          <w:spacing w:val="14"/>
          <w:sz w:val="24"/>
          <w:szCs w:val="24"/>
        </w:rPr>
        <w:t xml:space="preserve"> </w:t>
      </w:r>
      <w:r>
        <w:rPr>
          <w:b/>
          <w:sz w:val="24"/>
          <w:szCs w:val="24"/>
        </w:rPr>
        <w:t xml:space="preserve">2.   </w:t>
      </w:r>
      <w:r>
        <w:rPr>
          <w:sz w:val="24"/>
          <w:szCs w:val="24"/>
        </w:rPr>
        <w:t>That</w:t>
      </w:r>
      <w:r>
        <w:rPr>
          <w:spacing w:val="14"/>
          <w:sz w:val="24"/>
          <w:szCs w:val="24"/>
        </w:rPr>
        <w:t xml:space="preserve"> </w:t>
      </w:r>
      <w:r>
        <w:rPr>
          <w:sz w:val="24"/>
          <w:szCs w:val="24"/>
        </w:rPr>
        <w:t>it</w:t>
      </w:r>
      <w:r>
        <w:rPr>
          <w:spacing w:val="14"/>
          <w:sz w:val="24"/>
          <w:szCs w:val="24"/>
        </w:rPr>
        <w:t xml:space="preserve"> </w:t>
      </w:r>
      <w:r>
        <w:rPr>
          <w:sz w:val="24"/>
          <w:szCs w:val="24"/>
        </w:rPr>
        <w:t>is</w:t>
      </w:r>
      <w:r>
        <w:rPr>
          <w:spacing w:val="14"/>
          <w:sz w:val="24"/>
          <w:szCs w:val="24"/>
        </w:rPr>
        <w:t xml:space="preserve"> </w:t>
      </w:r>
      <w:r>
        <w:rPr>
          <w:sz w:val="24"/>
          <w:szCs w:val="24"/>
        </w:rPr>
        <w:t>found</w:t>
      </w:r>
      <w:r>
        <w:rPr>
          <w:spacing w:val="14"/>
          <w:sz w:val="24"/>
          <w:szCs w:val="24"/>
        </w:rPr>
        <w:t xml:space="preserve"> </w:t>
      </w:r>
      <w:r>
        <w:rPr>
          <w:sz w:val="24"/>
          <w:szCs w:val="24"/>
        </w:rPr>
        <w:t>and</w:t>
      </w:r>
      <w:r>
        <w:rPr>
          <w:spacing w:val="14"/>
          <w:sz w:val="24"/>
          <w:szCs w:val="24"/>
        </w:rPr>
        <w:t xml:space="preserve"> </w:t>
      </w:r>
      <w:r>
        <w:rPr>
          <w:sz w:val="24"/>
          <w:szCs w:val="24"/>
        </w:rPr>
        <w:t>determined</w:t>
      </w:r>
      <w:r>
        <w:rPr>
          <w:spacing w:val="14"/>
          <w:sz w:val="24"/>
          <w:szCs w:val="24"/>
        </w:rPr>
        <w:t xml:space="preserve"> </w:t>
      </w:r>
      <w:r>
        <w:rPr>
          <w:sz w:val="24"/>
          <w:szCs w:val="24"/>
        </w:rPr>
        <w:t>that</w:t>
      </w:r>
      <w:r>
        <w:rPr>
          <w:spacing w:val="14"/>
          <w:sz w:val="24"/>
          <w:szCs w:val="24"/>
        </w:rPr>
        <w:t xml:space="preserve"> </w:t>
      </w:r>
      <w:r>
        <w:rPr>
          <w:sz w:val="24"/>
          <w:szCs w:val="24"/>
        </w:rPr>
        <w:t>all</w:t>
      </w:r>
      <w:r>
        <w:rPr>
          <w:spacing w:val="14"/>
          <w:sz w:val="24"/>
          <w:szCs w:val="24"/>
        </w:rPr>
        <w:t xml:space="preserve"> </w:t>
      </w:r>
      <w:r>
        <w:rPr>
          <w:sz w:val="24"/>
          <w:szCs w:val="24"/>
        </w:rPr>
        <w:t>formal</w:t>
      </w:r>
      <w:r>
        <w:rPr>
          <w:spacing w:val="14"/>
          <w:sz w:val="24"/>
          <w:szCs w:val="24"/>
        </w:rPr>
        <w:t xml:space="preserve"> </w:t>
      </w:r>
      <w:r>
        <w:rPr>
          <w:sz w:val="24"/>
          <w:szCs w:val="24"/>
        </w:rPr>
        <w:t>actions</w:t>
      </w:r>
      <w:r>
        <w:rPr>
          <w:spacing w:val="14"/>
          <w:sz w:val="24"/>
          <w:szCs w:val="24"/>
        </w:rPr>
        <w:t xml:space="preserve"> </w:t>
      </w:r>
      <w:r>
        <w:rPr>
          <w:sz w:val="24"/>
          <w:szCs w:val="24"/>
        </w:rPr>
        <w:t>of</w:t>
      </w:r>
      <w:r>
        <w:rPr>
          <w:spacing w:val="14"/>
          <w:sz w:val="24"/>
          <w:szCs w:val="24"/>
        </w:rPr>
        <w:t xml:space="preserve"> </w:t>
      </w:r>
      <w:r>
        <w:rPr>
          <w:sz w:val="24"/>
          <w:szCs w:val="24"/>
        </w:rPr>
        <w:t>this Council</w:t>
      </w:r>
      <w:r>
        <w:rPr>
          <w:spacing w:val="39"/>
          <w:sz w:val="24"/>
          <w:szCs w:val="24"/>
        </w:rPr>
        <w:t xml:space="preserve"> </w:t>
      </w:r>
      <w:r>
        <w:rPr>
          <w:sz w:val="24"/>
          <w:szCs w:val="24"/>
        </w:rPr>
        <w:t>concerning</w:t>
      </w:r>
      <w:r>
        <w:rPr>
          <w:spacing w:val="39"/>
          <w:sz w:val="24"/>
          <w:szCs w:val="24"/>
        </w:rPr>
        <w:t xml:space="preserve"> </w:t>
      </w:r>
      <w:r>
        <w:rPr>
          <w:sz w:val="24"/>
          <w:szCs w:val="24"/>
        </w:rPr>
        <w:t>and</w:t>
      </w:r>
      <w:r>
        <w:rPr>
          <w:spacing w:val="39"/>
          <w:sz w:val="24"/>
          <w:szCs w:val="24"/>
        </w:rPr>
        <w:t xml:space="preserve"> </w:t>
      </w:r>
      <w:r>
        <w:rPr>
          <w:sz w:val="24"/>
          <w:szCs w:val="24"/>
        </w:rPr>
        <w:t>relating</w:t>
      </w:r>
      <w:r>
        <w:rPr>
          <w:spacing w:val="39"/>
          <w:sz w:val="24"/>
          <w:szCs w:val="24"/>
        </w:rPr>
        <w:t xml:space="preserve"> </w:t>
      </w:r>
      <w:r>
        <w:rPr>
          <w:sz w:val="24"/>
          <w:szCs w:val="24"/>
        </w:rPr>
        <w:t>to</w:t>
      </w:r>
      <w:r>
        <w:rPr>
          <w:spacing w:val="39"/>
          <w:sz w:val="24"/>
          <w:szCs w:val="24"/>
        </w:rPr>
        <w:t xml:space="preserve"> </w:t>
      </w:r>
      <w:r>
        <w:rPr>
          <w:sz w:val="24"/>
          <w:szCs w:val="24"/>
        </w:rPr>
        <w:t>the</w:t>
      </w:r>
      <w:r>
        <w:rPr>
          <w:spacing w:val="39"/>
          <w:sz w:val="24"/>
          <w:szCs w:val="24"/>
        </w:rPr>
        <w:t xml:space="preserve"> </w:t>
      </w:r>
      <w:r>
        <w:rPr>
          <w:sz w:val="24"/>
          <w:szCs w:val="24"/>
        </w:rPr>
        <w:t>adoption</w:t>
      </w:r>
      <w:r>
        <w:rPr>
          <w:spacing w:val="39"/>
          <w:sz w:val="24"/>
          <w:szCs w:val="24"/>
        </w:rPr>
        <w:t xml:space="preserve"> </w:t>
      </w:r>
      <w:r>
        <w:rPr>
          <w:sz w:val="24"/>
          <w:szCs w:val="24"/>
        </w:rPr>
        <w:t>of</w:t>
      </w:r>
      <w:r>
        <w:rPr>
          <w:spacing w:val="39"/>
          <w:sz w:val="24"/>
          <w:szCs w:val="24"/>
        </w:rPr>
        <w:t xml:space="preserve"> </w:t>
      </w:r>
      <w:r>
        <w:rPr>
          <w:sz w:val="24"/>
          <w:szCs w:val="24"/>
        </w:rPr>
        <w:t>this</w:t>
      </w:r>
      <w:r>
        <w:rPr>
          <w:spacing w:val="39"/>
          <w:sz w:val="24"/>
          <w:szCs w:val="24"/>
        </w:rPr>
        <w:t xml:space="preserve"> </w:t>
      </w:r>
      <w:r>
        <w:rPr>
          <w:sz w:val="24"/>
          <w:szCs w:val="24"/>
        </w:rPr>
        <w:t>ordinance</w:t>
      </w:r>
      <w:r>
        <w:rPr>
          <w:spacing w:val="39"/>
          <w:sz w:val="24"/>
          <w:szCs w:val="24"/>
        </w:rPr>
        <w:t xml:space="preserve"> </w:t>
      </w:r>
      <w:r>
        <w:rPr>
          <w:sz w:val="24"/>
          <w:szCs w:val="24"/>
        </w:rPr>
        <w:t>were</w:t>
      </w:r>
      <w:r>
        <w:rPr>
          <w:spacing w:val="39"/>
          <w:sz w:val="24"/>
          <w:szCs w:val="24"/>
        </w:rPr>
        <w:t xml:space="preserve"> </w:t>
      </w:r>
      <w:r>
        <w:rPr>
          <w:sz w:val="24"/>
          <w:szCs w:val="24"/>
        </w:rPr>
        <w:t>adopted</w:t>
      </w:r>
      <w:r>
        <w:rPr>
          <w:spacing w:val="39"/>
          <w:sz w:val="24"/>
          <w:szCs w:val="24"/>
        </w:rPr>
        <w:t xml:space="preserve"> </w:t>
      </w:r>
      <w:r>
        <w:rPr>
          <w:sz w:val="24"/>
          <w:szCs w:val="24"/>
        </w:rPr>
        <w:t>in</w:t>
      </w:r>
      <w:r>
        <w:rPr>
          <w:spacing w:val="39"/>
          <w:sz w:val="24"/>
          <w:szCs w:val="24"/>
        </w:rPr>
        <w:t xml:space="preserve"> </w:t>
      </w:r>
      <w:r>
        <w:rPr>
          <w:sz w:val="24"/>
          <w:szCs w:val="24"/>
        </w:rPr>
        <w:t>an open meeting of this Council, and that all deliberations of this Council and any of its committees that resulted in such formal action were in meetings open to the public in compliance with the law.</w:t>
      </w:r>
    </w:p>
    <w:p w14:paraId="21DA2B12" w14:textId="77777777" w:rsidR="008B2B4D" w:rsidRDefault="008B2B4D">
      <w:pPr>
        <w:spacing w:before="16" w:line="260" w:lineRule="exact"/>
        <w:rPr>
          <w:sz w:val="26"/>
          <w:szCs w:val="26"/>
        </w:rPr>
      </w:pPr>
    </w:p>
    <w:p w14:paraId="49B30BE8" w14:textId="77777777" w:rsidR="008B2B4D" w:rsidRDefault="003D56D6">
      <w:pPr>
        <w:ind w:left="120" w:right="59" w:firstLine="720"/>
        <w:jc w:val="both"/>
        <w:rPr>
          <w:sz w:val="24"/>
          <w:szCs w:val="24"/>
        </w:rPr>
      </w:pPr>
      <w:r>
        <w:rPr>
          <w:b/>
          <w:sz w:val="24"/>
          <w:szCs w:val="24"/>
        </w:rPr>
        <w:t>SECTION</w:t>
      </w:r>
      <w:r>
        <w:rPr>
          <w:b/>
          <w:spacing w:val="23"/>
          <w:sz w:val="24"/>
          <w:szCs w:val="24"/>
        </w:rPr>
        <w:t xml:space="preserve"> </w:t>
      </w:r>
      <w:r>
        <w:rPr>
          <w:b/>
          <w:sz w:val="24"/>
          <w:szCs w:val="24"/>
        </w:rPr>
        <w:t xml:space="preserve">3.  </w:t>
      </w:r>
      <w:r w:rsidR="0005700C" w:rsidRPr="0005700C">
        <w:rPr>
          <w:sz w:val="24"/>
          <w:szCs w:val="24"/>
        </w:rPr>
        <w:t>That</w:t>
      </w:r>
      <w:r>
        <w:rPr>
          <w:b/>
          <w:sz w:val="24"/>
          <w:szCs w:val="24"/>
        </w:rPr>
        <w:t xml:space="preserve"> </w:t>
      </w:r>
      <w:r w:rsidR="0005700C">
        <w:rPr>
          <w:sz w:val="24"/>
          <w:szCs w:val="24"/>
        </w:rPr>
        <w:t>t</w:t>
      </w:r>
      <w:r>
        <w:rPr>
          <w:sz w:val="24"/>
          <w:szCs w:val="24"/>
        </w:rPr>
        <w:t>his</w:t>
      </w:r>
      <w:r>
        <w:rPr>
          <w:spacing w:val="22"/>
          <w:sz w:val="24"/>
          <w:szCs w:val="24"/>
        </w:rPr>
        <w:t xml:space="preserve"> </w:t>
      </w:r>
      <w:r>
        <w:rPr>
          <w:sz w:val="24"/>
          <w:szCs w:val="24"/>
        </w:rPr>
        <w:t>ordinance</w:t>
      </w:r>
      <w:r>
        <w:rPr>
          <w:spacing w:val="22"/>
          <w:sz w:val="24"/>
          <w:szCs w:val="24"/>
        </w:rPr>
        <w:t xml:space="preserve"> </w:t>
      </w:r>
      <w:r>
        <w:rPr>
          <w:sz w:val="24"/>
          <w:szCs w:val="24"/>
        </w:rPr>
        <w:t>shall be in full force and effect from and after the earliest period allowed by</w:t>
      </w:r>
      <w:r>
        <w:rPr>
          <w:spacing w:val="-2"/>
          <w:sz w:val="24"/>
          <w:szCs w:val="24"/>
        </w:rPr>
        <w:t xml:space="preserve"> </w:t>
      </w:r>
      <w:r>
        <w:rPr>
          <w:sz w:val="24"/>
          <w:szCs w:val="24"/>
        </w:rPr>
        <w:t>law.</w:t>
      </w:r>
    </w:p>
    <w:p w14:paraId="74DCB039" w14:textId="6772AEB2" w:rsidR="008B2B4D" w:rsidRDefault="008B2B4D">
      <w:pPr>
        <w:spacing w:line="200" w:lineRule="exact"/>
      </w:pPr>
    </w:p>
    <w:p w14:paraId="7FE4AFE5" w14:textId="033CF0D6" w:rsidR="00F032BD" w:rsidRDefault="00F032BD">
      <w:pPr>
        <w:spacing w:line="200" w:lineRule="exact"/>
      </w:pPr>
    </w:p>
    <w:p w14:paraId="53EFF2F8" w14:textId="3748FAE6" w:rsidR="00F032BD" w:rsidRDefault="00F032BD">
      <w:pPr>
        <w:spacing w:line="200" w:lineRule="exact"/>
      </w:pPr>
    </w:p>
    <w:p w14:paraId="05CE1C21" w14:textId="4F19D7E8" w:rsidR="00F032BD" w:rsidRDefault="00F032BD">
      <w:pPr>
        <w:spacing w:line="200" w:lineRule="exact"/>
      </w:pPr>
    </w:p>
    <w:p w14:paraId="2D7CC8C8" w14:textId="272F70E8" w:rsidR="00F032BD" w:rsidRDefault="00F032BD">
      <w:pPr>
        <w:spacing w:line="200" w:lineRule="exact"/>
      </w:pPr>
    </w:p>
    <w:p w14:paraId="620B3C5C" w14:textId="64178B95" w:rsidR="00F032BD" w:rsidRDefault="00F032BD">
      <w:pPr>
        <w:spacing w:line="200" w:lineRule="exact"/>
      </w:pPr>
    </w:p>
    <w:p w14:paraId="7652BE20" w14:textId="77777777" w:rsidR="00F032BD" w:rsidRDefault="00F032BD">
      <w:pPr>
        <w:spacing w:line="200" w:lineRule="exact"/>
      </w:pPr>
    </w:p>
    <w:p w14:paraId="51617EF4" w14:textId="77777777" w:rsidR="008B2B4D" w:rsidRDefault="008B2B4D">
      <w:pPr>
        <w:spacing w:before="8" w:line="220" w:lineRule="exact"/>
        <w:rPr>
          <w:sz w:val="22"/>
          <w:szCs w:val="22"/>
        </w:rPr>
      </w:pPr>
    </w:p>
    <w:p w14:paraId="24504769" w14:textId="61C82CCC" w:rsidR="008B2B4D" w:rsidRDefault="00CA108A">
      <w:pPr>
        <w:spacing w:line="260" w:lineRule="exact"/>
        <w:ind w:left="2242" w:right="1689"/>
        <w:jc w:val="center"/>
        <w:rPr>
          <w:sz w:val="24"/>
          <w:szCs w:val="24"/>
        </w:rPr>
      </w:pPr>
      <w:r>
        <w:pict w14:anchorId="57BDB099">
          <v:group id="_x0000_s1030" style="position:absolute;left:0;text-align:left;margin-left:126pt;margin-top:54.95pt;width:174pt;height:0;z-index:-251659776;mso-position-horizontal-relative:page" coordorigin="2520,1099" coordsize="3480,0">
            <v:shape id="_x0000_s1031" style="position:absolute;left:2520;top:1099;width:3480;height:0" coordorigin="2520,1099" coordsize="3480,0" path="m2520,1099r3480,e" filled="f" strokeweight=".48pt">
              <v:path arrowok="t"/>
            </v:shape>
            <w10:wrap anchorx="page"/>
          </v:group>
        </w:pict>
      </w:r>
      <w:r>
        <w:pict w14:anchorId="232CB540">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3D56D6">
        <w:rPr>
          <w:position w:val="-1"/>
          <w:sz w:val="24"/>
          <w:szCs w:val="24"/>
        </w:rPr>
        <w:t xml:space="preserve">Passed </w:t>
      </w:r>
      <w:r w:rsidR="003D56D6">
        <w:rPr>
          <w:position w:val="-1"/>
          <w:sz w:val="24"/>
          <w:szCs w:val="24"/>
          <w:u w:val="single" w:color="000000"/>
        </w:rPr>
        <w:t xml:space="preserve"> </w:t>
      </w:r>
      <w:r>
        <w:rPr>
          <w:position w:val="-1"/>
          <w:sz w:val="24"/>
          <w:szCs w:val="24"/>
          <w:u w:val="single"/>
        </w:rPr>
        <w:t>December 9</w:t>
      </w:r>
      <w:r w:rsidR="0086408F">
        <w:rPr>
          <w:position w:val="-1"/>
          <w:sz w:val="24"/>
          <w:szCs w:val="24"/>
          <w:u w:val="single"/>
        </w:rPr>
        <w:t xml:space="preserve"> , 2024</w:t>
      </w:r>
    </w:p>
    <w:p w14:paraId="36D048C8" w14:textId="77777777" w:rsidR="008B2B4D" w:rsidRDefault="008B2B4D">
      <w:pPr>
        <w:spacing w:line="200" w:lineRule="exact"/>
      </w:pPr>
    </w:p>
    <w:p w14:paraId="6F84FEFD" w14:textId="77777777" w:rsidR="008B2B4D" w:rsidRDefault="008B2B4D">
      <w:pPr>
        <w:spacing w:line="200" w:lineRule="exact"/>
      </w:pPr>
    </w:p>
    <w:p w14:paraId="5C37240C" w14:textId="77777777" w:rsidR="008B2B4D" w:rsidRDefault="008B2B4D">
      <w:pPr>
        <w:spacing w:line="200" w:lineRule="exact"/>
      </w:pPr>
    </w:p>
    <w:p w14:paraId="4A6ECF2E" w14:textId="77777777" w:rsidR="008B2B4D" w:rsidRDefault="008B2B4D">
      <w:pPr>
        <w:spacing w:before="4" w:line="200" w:lineRule="exact"/>
      </w:pPr>
    </w:p>
    <w:p w14:paraId="180EE3FE" w14:textId="77777777" w:rsidR="008B2B4D" w:rsidRDefault="003D56D6">
      <w:pPr>
        <w:spacing w:before="29"/>
        <w:ind w:left="90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0E4D374E" w14:textId="77777777" w:rsidR="008B2B4D" w:rsidRDefault="008B2B4D">
      <w:pPr>
        <w:spacing w:before="2" w:line="140" w:lineRule="exact"/>
        <w:rPr>
          <w:sz w:val="15"/>
          <w:szCs w:val="15"/>
        </w:rPr>
      </w:pPr>
    </w:p>
    <w:p w14:paraId="434F6F5F" w14:textId="77777777" w:rsidR="008B2B4D" w:rsidRDefault="008B2B4D">
      <w:pPr>
        <w:spacing w:line="200" w:lineRule="exact"/>
      </w:pPr>
    </w:p>
    <w:p w14:paraId="597066A7" w14:textId="77777777" w:rsidR="008B2B4D" w:rsidRDefault="008B2B4D">
      <w:pPr>
        <w:spacing w:line="200" w:lineRule="exact"/>
      </w:pPr>
    </w:p>
    <w:p w14:paraId="481EF806" w14:textId="77777777" w:rsidR="008B2B4D" w:rsidRDefault="00CA108A">
      <w:pPr>
        <w:spacing w:line="260" w:lineRule="exact"/>
        <w:ind w:left="2280"/>
        <w:rPr>
          <w:sz w:val="24"/>
          <w:szCs w:val="24"/>
        </w:rPr>
      </w:pPr>
      <w:r>
        <w:pict w14:anchorId="05321FA9">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3D56D6">
        <w:rPr>
          <w:position w:val="-1"/>
          <w:sz w:val="24"/>
          <w:szCs w:val="24"/>
        </w:rPr>
        <w:t xml:space="preserve">Approved </w:t>
      </w:r>
      <w:r w:rsidR="003D56D6">
        <w:rPr>
          <w:position w:val="-1"/>
          <w:sz w:val="24"/>
          <w:szCs w:val="24"/>
          <w:u w:val="single" w:color="000000"/>
        </w:rPr>
        <w:t xml:space="preserve">                                                        </w:t>
      </w:r>
      <w:r w:rsidR="009251EF">
        <w:rPr>
          <w:position w:val="-1"/>
          <w:sz w:val="24"/>
          <w:szCs w:val="24"/>
        </w:rPr>
        <w:t xml:space="preserve"> 2024</w:t>
      </w:r>
    </w:p>
    <w:p w14:paraId="671DD279" w14:textId="77777777" w:rsidR="008B2B4D" w:rsidRDefault="008B2B4D">
      <w:pPr>
        <w:spacing w:line="200" w:lineRule="exact"/>
      </w:pPr>
    </w:p>
    <w:p w14:paraId="7E20530E" w14:textId="77777777" w:rsidR="008B2B4D" w:rsidRDefault="008B2B4D">
      <w:pPr>
        <w:spacing w:line="200" w:lineRule="exact"/>
      </w:pPr>
    </w:p>
    <w:p w14:paraId="391F3DE4" w14:textId="77777777" w:rsidR="008B2B4D" w:rsidRDefault="008B2B4D">
      <w:pPr>
        <w:spacing w:line="200" w:lineRule="exact"/>
      </w:pPr>
    </w:p>
    <w:p w14:paraId="7E962CC4" w14:textId="77777777" w:rsidR="008B2B4D" w:rsidRDefault="008B2B4D">
      <w:pPr>
        <w:spacing w:before="4" w:line="200" w:lineRule="exact"/>
      </w:pPr>
    </w:p>
    <w:p w14:paraId="62404C58" w14:textId="77777777" w:rsidR="008B2B4D" w:rsidRDefault="003D56D6">
      <w:pPr>
        <w:spacing w:before="29"/>
        <w:ind w:left="4762" w:right="3382"/>
        <w:jc w:val="center"/>
        <w:rPr>
          <w:sz w:val="24"/>
          <w:szCs w:val="24"/>
        </w:rPr>
      </w:pPr>
      <w:r>
        <w:rPr>
          <w:sz w:val="24"/>
          <w:szCs w:val="24"/>
        </w:rPr>
        <w:t>Mayor</w:t>
      </w:r>
    </w:p>
    <w:sectPr w:rsidR="008B2B4D" w:rsidSect="00913F8B">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92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5734" w14:textId="77777777" w:rsidR="0033292D" w:rsidRDefault="0033292D" w:rsidP="003D56D6">
      <w:r>
        <w:separator/>
      </w:r>
    </w:p>
  </w:endnote>
  <w:endnote w:type="continuationSeparator" w:id="0">
    <w:p w14:paraId="64940E94" w14:textId="77777777" w:rsidR="0033292D" w:rsidRDefault="0033292D" w:rsidP="003D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CE77" w14:textId="77777777" w:rsidR="003D56D6" w:rsidRDefault="003D5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D324" w14:textId="77777777" w:rsidR="003D56D6" w:rsidRDefault="003D5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8D2C" w14:textId="77777777" w:rsidR="003D56D6" w:rsidRDefault="003D5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4DD7" w14:textId="77777777" w:rsidR="0033292D" w:rsidRDefault="0033292D" w:rsidP="003D56D6">
      <w:r>
        <w:separator/>
      </w:r>
    </w:p>
  </w:footnote>
  <w:footnote w:type="continuationSeparator" w:id="0">
    <w:p w14:paraId="58EA1C3E" w14:textId="77777777" w:rsidR="0033292D" w:rsidRDefault="0033292D" w:rsidP="003D5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B51C" w14:textId="77777777" w:rsidR="003D56D6" w:rsidRDefault="003D5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976D" w14:textId="6E418DFD" w:rsidR="003D56D6" w:rsidRDefault="003D5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E833" w14:textId="77777777" w:rsidR="003D56D6" w:rsidRDefault="003D5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3577C"/>
    <w:multiLevelType w:val="multilevel"/>
    <w:tmpl w:val="CF1047E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B4D"/>
    <w:rsid w:val="0005700C"/>
    <w:rsid w:val="00115FFE"/>
    <w:rsid w:val="00117F0D"/>
    <w:rsid w:val="00324D1F"/>
    <w:rsid w:val="00330E79"/>
    <w:rsid w:val="0033292D"/>
    <w:rsid w:val="003D56D6"/>
    <w:rsid w:val="00610700"/>
    <w:rsid w:val="0086408F"/>
    <w:rsid w:val="008B2B4D"/>
    <w:rsid w:val="00913F8B"/>
    <w:rsid w:val="009251EF"/>
    <w:rsid w:val="009F31FA"/>
    <w:rsid w:val="009F3CE3"/>
    <w:rsid w:val="00A75C67"/>
    <w:rsid w:val="00C0109D"/>
    <w:rsid w:val="00CA108A"/>
    <w:rsid w:val="00D140AF"/>
    <w:rsid w:val="00DC63F4"/>
    <w:rsid w:val="00F0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A07D6"/>
  <w15:docId w15:val="{43A442A8-21E9-4E3F-8A39-61BFCF44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D56D6"/>
    <w:pPr>
      <w:tabs>
        <w:tab w:val="center" w:pos="4680"/>
        <w:tab w:val="right" w:pos="9360"/>
      </w:tabs>
    </w:pPr>
  </w:style>
  <w:style w:type="character" w:customStyle="1" w:styleId="HeaderChar">
    <w:name w:val="Header Char"/>
    <w:basedOn w:val="DefaultParagraphFont"/>
    <w:link w:val="Header"/>
    <w:uiPriority w:val="99"/>
    <w:rsid w:val="003D56D6"/>
  </w:style>
  <w:style w:type="paragraph" w:styleId="Footer">
    <w:name w:val="footer"/>
    <w:basedOn w:val="Normal"/>
    <w:link w:val="FooterChar"/>
    <w:uiPriority w:val="99"/>
    <w:unhideWhenUsed/>
    <w:rsid w:val="003D56D6"/>
    <w:pPr>
      <w:tabs>
        <w:tab w:val="center" w:pos="4680"/>
        <w:tab w:val="right" w:pos="9360"/>
      </w:tabs>
    </w:pPr>
  </w:style>
  <w:style w:type="character" w:customStyle="1" w:styleId="FooterChar">
    <w:name w:val="Footer Char"/>
    <w:basedOn w:val="DefaultParagraphFont"/>
    <w:link w:val="Footer"/>
    <w:uiPriority w:val="99"/>
    <w:rsid w:val="003D56D6"/>
  </w:style>
  <w:style w:type="paragraph" w:styleId="BalloonText">
    <w:name w:val="Balloon Text"/>
    <w:basedOn w:val="Normal"/>
    <w:link w:val="BalloonTextChar"/>
    <w:uiPriority w:val="99"/>
    <w:semiHidden/>
    <w:unhideWhenUsed/>
    <w:rsid w:val="003D56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8</cp:revision>
  <cp:lastPrinted>2024-12-10T01:24:00Z</cp:lastPrinted>
  <dcterms:created xsi:type="dcterms:W3CDTF">2024-11-20T14:38:00Z</dcterms:created>
  <dcterms:modified xsi:type="dcterms:W3CDTF">2024-12-10T01:24:00Z</dcterms:modified>
</cp:coreProperties>
</file>