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22DC" w14:textId="27486F91" w:rsidR="00CA02E5" w:rsidRDefault="00680F8B" w:rsidP="00680F8B">
      <w:pPr>
        <w:ind w:left="82" w:right="235"/>
        <w:rPr>
          <w:sz w:val="24"/>
          <w:szCs w:val="24"/>
        </w:rPr>
      </w:pPr>
      <w:r>
        <w:rPr>
          <w:sz w:val="24"/>
          <w:szCs w:val="24"/>
        </w:rPr>
        <w:t>03/19/2024</w:t>
      </w:r>
      <w:r w:rsidR="008B5CBE">
        <w:rPr>
          <w:sz w:val="24"/>
          <w:szCs w:val="24"/>
        </w:rPr>
        <w:t xml:space="preserve">                                                                                     </w:t>
      </w:r>
      <w:r w:rsidR="00F53C0C">
        <w:rPr>
          <w:sz w:val="24"/>
          <w:szCs w:val="24"/>
        </w:rPr>
        <w:t xml:space="preserve"> </w:t>
      </w:r>
      <w:r w:rsidR="008B5CBE">
        <w:rPr>
          <w:sz w:val="24"/>
          <w:szCs w:val="24"/>
        </w:rPr>
        <w:t xml:space="preserve">Presented by: </w:t>
      </w:r>
      <w:r w:rsidR="00F53C0C">
        <w:rPr>
          <w:sz w:val="24"/>
          <w:szCs w:val="24"/>
        </w:rPr>
        <w:t>Mrs. Thompson</w:t>
      </w:r>
      <w:r w:rsidR="008B5CBE">
        <w:rPr>
          <w:spacing w:val="60"/>
          <w:sz w:val="24"/>
          <w:szCs w:val="24"/>
        </w:rPr>
        <w:t xml:space="preserve"> </w:t>
      </w:r>
    </w:p>
    <w:p w14:paraId="1B611EBA" w14:textId="77777777" w:rsidR="00CA02E5" w:rsidRDefault="00CA02E5">
      <w:pPr>
        <w:spacing w:before="2" w:line="140" w:lineRule="exact"/>
        <w:rPr>
          <w:sz w:val="15"/>
          <w:szCs w:val="15"/>
        </w:rPr>
      </w:pPr>
    </w:p>
    <w:p w14:paraId="77E48003" w14:textId="77777777" w:rsidR="00CA02E5" w:rsidRDefault="00CA02E5">
      <w:pPr>
        <w:spacing w:line="200" w:lineRule="exact"/>
      </w:pPr>
    </w:p>
    <w:p w14:paraId="140FE702" w14:textId="77777777" w:rsidR="00CA02E5" w:rsidRDefault="00CA02E5">
      <w:pPr>
        <w:spacing w:line="200" w:lineRule="exact"/>
      </w:pPr>
    </w:p>
    <w:p w14:paraId="411DEB34" w14:textId="0E265328" w:rsidR="00CA02E5" w:rsidRDefault="00680F8B">
      <w:pPr>
        <w:ind w:left="3292" w:right="327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RESOLUTION NO. </w:t>
      </w:r>
      <w:r w:rsidR="006E366B">
        <w:rPr>
          <w:b/>
          <w:sz w:val="24"/>
          <w:szCs w:val="24"/>
        </w:rPr>
        <w:t>37</w:t>
      </w:r>
      <w:r w:rsidR="008B5CB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2024</w:t>
      </w:r>
    </w:p>
    <w:p w14:paraId="33D4FB90" w14:textId="77777777" w:rsidR="00CA02E5" w:rsidRDefault="00CA02E5">
      <w:pPr>
        <w:spacing w:before="16" w:line="260" w:lineRule="exact"/>
        <w:rPr>
          <w:sz w:val="26"/>
          <w:szCs w:val="26"/>
        </w:rPr>
      </w:pPr>
    </w:p>
    <w:p w14:paraId="0CC39CB5" w14:textId="77777777" w:rsidR="00CA02E5" w:rsidRDefault="008B5CBE">
      <w:pPr>
        <w:ind w:left="1616" w:right="15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TITLE:  MEMORANDUM</w:t>
      </w:r>
      <w:r w:rsidR="00905478">
        <w:rPr>
          <w:b/>
          <w:sz w:val="24"/>
          <w:szCs w:val="24"/>
        </w:rPr>
        <w:t xml:space="preserve"> OF UNDERSTANDING </w:t>
      </w:r>
    </w:p>
    <w:p w14:paraId="475F739E" w14:textId="77777777" w:rsidR="00905478" w:rsidRDefault="00FC701A">
      <w:pPr>
        <w:ind w:left="1616" w:right="159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CITY OF BARBERTON, </w:t>
      </w:r>
      <w:r w:rsidR="00905478">
        <w:rPr>
          <w:b/>
          <w:sz w:val="24"/>
          <w:szCs w:val="24"/>
        </w:rPr>
        <w:t xml:space="preserve">BOARD OF EDUCATION </w:t>
      </w:r>
      <w:r>
        <w:rPr>
          <w:b/>
          <w:sz w:val="24"/>
          <w:szCs w:val="24"/>
        </w:rPr>
        <w:t xml:space="preserve">OF THE BARBERTON CITY SCHOOL DISTRICT, </w:t>
      </w:r>
      <w:r w:rsidR="00905478">
        <w:rPr>
          <w:b/>
          <w:sz w:val="24"/>
          <w:szCs w:val="24"/>
        </w:rPr>
        <w:t xml:space="preserve">AND THE BARBERTON COMMUNITY FOUNDATION </w:t>
      </w:r>
    </w:p>
    <w:p w14:paraId="33E34027" w14:textId="77777777" w:rsidR="00CA02E5" w:rsidRDefault="00CA02E5">
      <w:pPr>
        <w:spacing w:before="16" w:line="260" w:lineRule="exact"/>
        <w:rPr>
          <w:sz w:val="26"/>
          <w:szCs w:val="26"/>
        </w:rPr>
      </w:pPr>
    </w:p>
    <w:p w14:paraId="3020E426" w14:textId="77777777" w:rsidR="00CA02E5" w:rsidRDefault="008B5CBE">
      <w:pPr>
        <w:ind w:left="120" w:right="59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 RESOLUTION AUTHORIZING THE M</w:t>
      </w:r>
      <w:r w:rsidR="007D7B78">
        <w:rPr>
          <w:b/>
          <w:sz w:val="24"/>
          <w:szCs w:val="24"/>
        </w:rPr>
        <w:t>AYOR, OR HIS DESIGNEE, TO APPROV</w:t>
      </w:r>
      <w:r>
        <w:rPr>
          <w:b/>
          <w:sz w:val="24"/>
          <w:szCs w:val="24"/>
        </w:rPr>
        <w:t xml:space="preserve">E A MEMORANDUM OF UNDERSTANDING (MOU) WITH THE </w:t>
      </w:r>
      <w:r w:rsidR="00EB7FA0">
        <w:rPr>
          <w:b/>
          <w:sz w:val="24"/>
          <w:szCs w:val="24"/>
        </w:rPr>
        <w:t xml:space="preserve">CITY OF BARBERTON, THE BOARD OF EDUCATION OF THE BARBERTON CITY SCHOOL DISTRICT, </w:t>
      </w:r>
      <w:r w:rsidR="00FC701A">
        <w:rPr>
          <w:b/>
          <w:sz w:val="24"/>
          <w:szCs w:val="24"/>
        </w:rPr>
        <w:t>AND THE BARBERTON COMMUNITY FOUNDATION</w:t>
      </w:r>
      <w:r>
        <w:rPr>
          <w:b/>
          <w:sz w:val="24"/>
          <w:szCs w:val="24"/>
        </w:rPr>
        <w:t>, AND DECLARING AN EMERGENCY.</w:t>
      </w:r>
    </w:p>
    <w:p w14:paraId="78DD4052" w14:textId="77777777" w:rsidR="00CA02E5" w:rsidRDefault="00CA02E5">
      <w:pPr>
        <w:spacing w:before="16" w:line="260" w:lineRule="exact"/>
        <w:rPr>
          <w:sz w:val="26"/>
          <w:szCs w:val="26"/>
        </w:rPr>
      </w:pPr>
    </w:p>
    <w:p w14:paraId="5AF984AC" w14:textId="77777777" w:rsidR="00CA02E5" w:rsidRDefault="008B5CBE">
      <w:pPr>
        <w:ind w:left="120" w:right="59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NOW, THEREFORE, BE IT ORDAINED </w:t>
      </w:r>
      <w:r>
        <w:rPr>
          <w:sz w:val="24"/>
          <w:szCs w:val="24"/>
        </w:rPr>
        <w:t>by the Council of the City of Barberton, State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Ohio:</w:t>
      </w:r>
    </w:p>
    <w:p w14:paraId="31639021" w14:textId="77777777" w:rsidR="00CA02E5" w:rsidRDefault="00CA02E5">
      <w:pPr>
        <w:spacing w:before="16" w:line="260" w:lineRule="exact"/>
        <w:rPr>
          <w:sz w:val="26"/>
          <w:szCs w:val="26"/>
        </w:rPr>
      </w:pPr>
    </w:p>
    <w:p w14:paraId="539D0D11" w14:textId="77777777" w:rsidR="00CA02E5" w:rsidRDefault="008B5CBE">
      <w:pPr>
        <w:ind w:left="120" w:right="59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SECTION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That this Council hereby authorizes the May</w:t>
      </w:r>
      <w:r w:rsidR="007D7B78">
        <w:rPr>
          <w:sz w:val="24"/>
          <w:szCs w:val="24"/>
        </w:rPr>
        <w:t xml:space="preserve">or, or his designee, to approve a </w:t>
      </w:r>
      <w:r>
        <w:rPr>
          <w:sz w:val="24"/>
          <w:szCs w:val="24"/>
        </w:rPr>
        <w:t xml:space="preserve">memorandum of understanding (MOU) with the </w:t>
      </w:r>
      <w:r w:rsidR="00B63CBB">
        <w:rPr>
          <w:sz w:val="24"/>
          <w:szCs w:val="24"/>
        </w:rPr>
        <w:t xml:space="preserve">City of Barberton, the Board of Education of the Barberton City School District, and the Barberton Community Foundation. </w:t>
      </w:r>
    </w:p>
    <w:p w14:paraId="4B0B1F2A" w14:textId="77777777" w:rsidR="00CA02E5" w:rsidRDefault="00CA02E5">
      <w:pPr>
        <w:spacing w:before="16" w:line="260" w:lineRule="exact"/>
        <w:rPr>
          <w:sz w:val="26"/>
          <w:szCs w:val="26"/>
        </w:rPr>
      </w:pPr>
    </w:p>
    <w:p w14:paraId="04B76DDF" w14:textId="77777777" w:rsidR="00CA02E5" w:rsidRDefault="008B5CBE">
      <w:pPr>
        <w:ind w:left="120" w:right="59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SECTION</w:t>
      </w:r>
      <w:r>
        <w:rPr>
          <w:b/>
          <w:spacing w:val="17"/>
          <w:sz w:val="24"/>
          <w:szCs w:val="24"/>
        </w:rPr>
        <w:t xml:space="preserve"> </w:t>
      </w:r>
      <w:r w:rsidR="001F1869"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>That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hereby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determined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formal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actions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this Council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concerning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relating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passage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resolution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taken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open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meeting of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Council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deliberations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Council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its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committees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that resulted in such formal action were meetings open to the public in compliance with the law.</w:t>
      </w:r>
    </w:p>
    <w:p w14:paraId="0BFEAECD" w14:textId="77777777" w:rsidR="00CA02E5" w:rsidRDefault="00CA02E5">
      <w:pPr>
        <w:spacing w:before="16" w:line="260" w:lineRule="exact"/>
        <w:rPr>
          <w:sz w:val="26"/>
          <w:szCs w:val="26"/>
        </w:rPr>
      </w:pPr>
    </w:p>
    <w:p w14:paraId="44849715" w14:textId="77777777" w:rsidR="00CA02E5" w:rsidRDefault="008B5CBE">
      <w:pPr>
        <w:ind w:left="120" w:right="59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SECTION</w:t>
      </w:r>
      <w:r>
        <w:rPr>
          <w:b/>
          <w:spacing w:val="4"/>
          <w:sz w:val="24"/>
          <w:szCs w:val="24"/>
        </w:rPr>
        <w:t xml:space="preserve"> </w:t>
      </w:r>
      <w:r w:rsidR="001F1869"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resolution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hereby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declared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emergency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measure necessary for the immediate preservation of the public peace, health, safety, convenience and welfare of the City of Barberton and the inhabitants thereof, for the reason that </w:t>
      </w:r>
      <w:r w:rsidR="001F1869">
        <w:rPr>
          <w:sz w:val="24"/>
          <w:szCs w:val="24"/>
        </w:rPr>
        <w:t>it is necessary so the transaction can be completed in a timely manner and</w:t>
      </w:r>
      <w:r w:rsidR="004B5C25">
        <w:rPr>
          <w:sz w:val="24"/>
          <w:szCs w:val="24"/>
        </w:rPr>
        <w:t xml:space="preserve"> allow</w:t>
      </w:r>
      <w:r w:rsidR="001F1869">
        <w:rPr>
          <w:sz w:val="24"/>
          <w:szCs w:val="24"/>
        </w:rPr>
        <w:t xml:space="preserve"> the project</w:t>
      </w:r>
      <w:r w:rsidR="004B5C25">
        <w:rPr>
          <w:sz w:val="24"/>
          <w:szCs w:val="24"/>
        </w:rPr>
        <w:t xml:space="preserve"> to move</w:t>
      </w:r>
      <w:r w:rsidR="001F1869">
        <w:rPr>
          <w:sz w:val="24"/>
          <w:szCs w:val="24"/>
        </w:rPr>
        <w:t xml:space="preserve"> forward</w:t>
      </w:r>
      <w:r>
        <w:rPr>
          <w:sz w:val="24"/>
          <w:szCs w:val="24"/>
        </w:rPr>
        <w:t>, and provided it receives the necessary votes required by the City Charter, shall be in full force and effect from and after its passage and approval; otherwise to be in full force and effect from and after the earliest period allowed 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law.</w:t>
      </w:r>
    </w:p>
    <w:p w14:paraId="2DA4EBB4" w14:textId="77777777" w:rsidR="00CA02E5" w:rsidRDefault="00CA02E5">
      <w:pPr>
        <w:spacing w:before="9" w:line="140" w:lineRule="exact"/>
        <w:rPr>
          <w:sz w:val="15"/>
          <w:szCs w:val="15"/>
        </w:rPr>
      </w:pPr>
    </w:p>
    <w:p w14:paraId="2AF32186" w14:textId="77777777" w:rsidR="00CA02E5" w:rsidRDefault="00CA02E5">
      <w:pPr>
        <w:spacing w:line="200" w:lineRule="exact"/>
      </w:pPr>
    </w:p>
    <w:p w14:paraId="4C59CFF2" w14:textId="77777777" w:rsidR="00CA02E5" w:rsidRDefault="00CA02E5">
      <w:pPr>
        <w:spacing w:line="200" w:lineRule="exact"/>
      </w:pPr>
    </w:p>
    <w:p w14:paraId="2C8B4E95" w14:textId="77777777" w:rsidR="00CA02E5" w:rsidRDefault="00CA02E5">
      <w:pPr>
        <w:spacing w:line="200" w:lineRule="exact"/>
      </w:pPr>
    </w:p>
    <w:p w14:paraId="77527188" w14:textId="3D438F83" w:rsidR="008B5CBE" w:rsidRPr="008B5CBE" w:rsidRDefault="00FE3468" w:rsidP="008B5CBE">
      <w:pPr>
        <w:spacing w:line="260" w:lineRule="exact"/>
        <w:ind w:left="3000"/>
        <w:rPr>
          <w:position w:val="-1"/>
          <w:sz w:val="24"/>
          <w:szCs w:val="24"/>
        </w:rPr>
      </w:pPr>
      <w:r>
        <w:pict w14:anchorId="5406FDA5">
          <v:group id="_x0000_s1030" style="position:absolute;left:0;text-align:left;margin-left:2in;margin-top:54.95pt;width:174pt;height:0;z-index:-251659776;mso-position-horizontal-relative:page" coordorigin="2880,1099" coordsize="3480,0">
            <v:shape id="_x0000_s1031" style="position:absolute;left:2880;top:1099;width:3480;height:0" coordorigin="2880,1099" coordsize="3480,0" path="m2880,1099r3480,e" filled="f" strokeweight=".48pt">
              <v:path arrowok="t"/>
            </v:shape>
            <w10:wrap anchorx="page"/>
          </v:group>
        </w:pict>
      </w:r>
      <w:r>
        <w:pict w14:anchorId="2B3D8446">
          <v:group id="_x0000_s1028" style="position:absolute;left:0;text-align:left;margin-left:5in;margin-top:54.95pt;width:180pt;height:0;z-index:-251658752;mso-position-horizontal-relative:page" coordorigin="7200,1099" coordsize="3600,0">
            <v:shape id="_x0000_s1029" style="position:absolute;left:7200;top:1099;width:3600;height:0" coordorigin="7200,1099" coordsize="3600,0" path="m7200,1099r3600,e" filled="f" strokeweight=".48pt">
              <v:path arrowok="t"/>
            </v:shape>
            <w10:wrap anchorx="page"/>
          </v:group>
        </w:pict>
      </w:r>
      <w:r w:rsidR="008B5CBE">
        <w:rPr>
          <w:position w:val="-1"/>
          <w:sz w:val="24"/>
          <w:szCs w:val="24"/>
        </w:rPr>
        <w:t xml:space="preserve">Passed </w:t>
      </w:r>
      <w:r w:rsidRPr="000474DF">
        <w:rPr>
          <w:position w:val="-1"/>
          <w:sz w:val="24"/>
          <w:szCs w:val="24"/>
          <w:u w:val="single"/>
        </w:rPr>
        <w:tab/>
        <w:t>April 29, 2024</w:t>
      </w:r>
      <w:r>
        <w:rPr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</w:p>
    <w:p w14:paraId="30DA7295" w14:textId="77777777" w:rsidR="008B5CBE" w:rsidRDefault="008B5CBE">
      <w:pPr>
        <w:spacing w:before="2" w:line="140" w:lineRule="exact"/>
        <w:rPr>
          <w:sz w:val="14"/>
          <w:szCs w:val="14"/>
        </w:rPr>
      </w:pPr>
    </w:p>
    <w:p w14:paraId="476A817D" w14:textId="77777777" w:rsidR="008B5CBE" w:rsidRDefault="008B5CBE">
      <w:pPr>
        <w:spacing w:line="200" w:lineRule="exact"/>
      </w:pPr>
    </w:p>
    <w:p w14:paraId="5BF67D90" w14:textId="77777777" w:rsidR="00CA02E5" w:rsidRDefault="00CA02E5">
      <w:pPr>
        <w:spacing w:line="200" w:lineRule="exact"/>
      </w:pPr>
    </w:p>
    <w:p w14:paraId="1A3BDF65" w14:textId="77777777" w:rsidR="00CA02E5" w:rsidRDefault="00CA02E5">
      <w:pPr>
        <w:spacing w:line="200" w:lineRule="exact"/>
      </w:pPr>
    </w:p>
    <w:p w14:paraId="05F5F69E" w14:textId="77777777" w:rsidR="00CA02E5" w:rsidRDefault="00CA02E5">
      <w:pPr>
        <w:spacing w:line="200" w:lineRule="exact"/>
      </w:pPr>
    </w:p>
    <w:p w14:paraId="4802C578" w14:textId="77777777" w:rsidR="00CA02E5" w:rsidRDefault="008B5CBE">
      <w:pPr>
        <w:spacing w:before="29"/>
        <w:ind w:left="1560"/>
        <w:rPr>
          <w:sz w:val="24"/>
          <w:szCs w:val="24"/>
        </w:rPr>
      </w:pPr>
      <w:r>
        <w:rPr>
          <w:sz w:val="24"/>
          <w:szCs w:val="24"/>
        </w:rPr>
        <w:t>Clerk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Council                                      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President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Council</w:t>
      </w:r>
    </w:p>
    <w:p w14:paraId="2D5E5DAB" w14:textId="77777777" w:rsidR="00CA02E5" w:rsidRDefault="00CA02E5">
      <w:pPr>
        <w:spacing w:before="2" w:line="140" w:lineRule="exact"/>
        <w:rPr>
          <w:sz w:val="15"/>
          <w:szCs w:val="15"/>
        </w:rPr>
      </w:pPr>
    </w:p>
    <w:p w14:paraId="183C3121" w14:textId="77777777" w:rsidR="00CA02E5" w:rsidRDefault="00CA02E5">
      <w:pPr>
        <w:spacing w:line="200" w:lineRule="exact"/>
      </w:pPr>
    </w:p>
    <w:p w14:paraId="583587D1" w14:textId="77777777" w:rsidR="00CA02E5" w:rsidRDefault="00CA02E5">
      <w:pPr>
        <w:spacing w:line="200" w:lineRule="exact"/>
      </w:pPr>
    </w:p>
    <w:p w14:paraId="18A84C0C" w14:textId="77777777" w:rsidR="00CA02E5" w:rsidRDefault="00FE3468">
      <w:pPr>
        <w:spacing w:line="260" w:lineRule="exact"/>
        <w:ind w:left="3000"/>
        <w:rPr>
          <w:sz w:val="24"/>
          <w:szCs w:val="24"/>
        </w:rPr>
      </w:pPr>
      <w:r>
        <w:pict w14:anchorId="72084965">
          <v:group id="_x0000_s1026" style="position:absolute;left:0;text-align:left;margin-left:5in;margin-top:54.95pt;width:180pt;height:0;z-index:-251657728;mso-position-horizontal-relative:page" coordorigin="7200,1099" coordsize="3600,0">
            <v:shape id="_x0000_s1027" style="position:absolute;left:7200;top:1099;width:3600;height:0" coordorigin="7200,1099" coordsize="3600,0" path="m7200,1099r3600,e" filled="f" strokeweight=".48pt">
              <v:path arrowok="t"/>
            </v:shape>
            <w10:wrap anchorx="page"/>
          </v:group>
        </w:pict>
      </w:r>
      <w:r w:rsidR="008B5CBE">
        <w:rPr>
          <w:position w:val="-1"/>
          <w:sz w:val="24"/>
          <w:szCs w:val="24"/>
        </w:rPr>
        <w:t xml:space="preserve">Approved </w:t>
      </w:r>
      <w:r w:rsidR="008B5CBE">
        <w:rPr>
          <w:position w:val="-1"/>
          <w:sz w:val="24"/>
          <w:szCs w:val="24"/>
          <w:u w:val="single" w:color="000000"/>
        </w:rPr>
        <w:t xml:space="preserve">                                                          </w:t>
      </w:r>
      <w:r w:rsidR="004B5C25">
        <w:rPr>
          <w:position w:val="-1"/>
          <w:sz w:val="24"/>
          <w:szCs w:val="24"/>
        </w:rPr>
        <w:t xml:space="preserve"> 2024</w:t>
      </w:r>
    </w:p>
    <w:p w14:paraId="0B7A2A26" w14:textId="77777777" w:rsidR="00CA02E5" w:rsidRDefault="00CA02E5">
      <w:pPr>
        <w:spacing w:before="2" w:line="140" w:lineRule="exact"/>
        <w:rPr>
          <w:sz w:val="14"/>
          <w:szCs w:val="14"/>
        </w:rPr>
      </w:pPr>
    </w:p>
    <w:p w14:paraId="68AFB9B6" w14:textId="77777777" w:rsidR="00CA02E5" w:rsidRDefault="00CA02E5">
      <w:pPr>
        <w:spacing w:line="200" w:lineRule="exact"/>
      </w:pPr>
    </w:p>
    <w:p w14:paraId="38746704" w14:textId="77777777" w:rsidR="00CA02E5" w:rsidRDefault="00CA02E5">
      <w:pPr>
        <w:spacing w:line="200" w:lineRule="exact"/>
      </w:pPr>
    </w:p>
    <w:p w14:paraId="64A0CD82" w14:textId="77777777" w:rsidR="00CA02E5" w:rsidRDefault="00CA02E5">
      <w:pPr>
        <w:spacing w:line="200" w:lineRule="exact"/>
      </w:pPr>
    </w:p>
    <w:p w14:paraId="07F8D1E4" w14:textId="77777777" w:rsidR="00CA02E5" w:rsidRDefault="00CA02E5">
      <w:pPr>
        <w:spacing w:line="200" w:lineRule="exact"/>
      </w:pPr>
    </w:p>
    <w:p w14:paraId="6F98CD40" w14:textId="77777777" w:rsidR="00CA02E5" w:rsidRDefault="008B5CBE">
      <w:pPr>
        <w:spacing w:before="29"/>
        <w:ind w:left="5880"/>
        <w:rPr>
          <w:sz w:val="24"/>
          <w:szCs w:val="24"/>
        </w:rPr>
      </w:pPr>
      <w:r>
        <w:rPr>
          <w:sz w:val="24"/>
          <w:szCs w:val="24"/>
        </w:rPr>
        <w:t>Mayor</w:t>
      </w:r>
    </w:p>
    <w:sectPr w:rsidR="00CA0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20160"/>
      <w:pgMar w:top="136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3AC2" w14:textId="77777777" w:rsidR="00F53C0C" w:rsidRDefault="00F53C0C" w:rsidP="00F53C0C">
      <w:r>
        <w:separator/>
      </w:r>
    </w:p>
  </w:endnote>
  <w:endnote w:type="continuationSeparator" w:id="0">
    <w:p w14:paraId="0498D363" w14:textId="77777777" w:rsidR="00F53C0C" w:rsidRDefault="00F53C0C" w:rsidP="00F5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A3AF" w14:textId="77777777" w:rsidR="00F53C0C" w:rsidRDefault="00F53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F07E" w14:textId="77777777" w:rsidR="00F53C0C" w:rsidRDefault="00F53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2965" w14:textId="77777777" w:rsidR="00F53C0C" w:rsidRDefault="00F53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73F7" w14:textId="77777777" w:rsidR="00F53C0C" w:rsidRDefault="00F53C0C" w:rsidP="00F53C0C">
      <w:r>
        <w:separator/>
      </w:r>
    </w:p>
  </w:footnote>
  <w:footnote w:type="continuationSeparator" w:id="0">
    <w:p w14:paraId="684E528B" w14:textId="77777777" w:rsidR="00F53C0C" w:rsidRDefault="00F53C0C" w:rsidP="00F5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975F" w14:textId="4D996714" w:rsidR="00F53C0C" w:rsidRDefault="00F53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9D4B" w14:textId="11144D66" w:rsidR="00F53C0C" w:rsidRDefault="00F53C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44A4" w14:textId="7E102CF3" w:rsidR="00F53C0C" w:rsidRDefault="00F53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E2F"/>
    <w:multiLevelType w:val="multilevel"/>
    <w:tmpl w:val="6AACD6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564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E5"/>
    <w:rsid w:val="00135558"/>
    <w:rsid w:val="001F1869"/>
    <w:rsid w:val="002B2696"/>
    <w:rsid w:val="004B5C25"/>
    <w:rsid w:val="00680F8B"/>
    <w:rsid w:val="006E366B"/>
    <w:rsid w:val="00747EA5"/>
    <w:rsid w:val="007D7B78"/>
    <w:rsid w:val="008B5CBE"/>
    <w:rsid w:val="00905478"/>
    <w:rsid w:val="00B63CBB"/>
    <w:rsid w:val="00CA02E5"/>
    <w:rsid w:val="00EB7FA0"/>
    <w:rsid w:val="00F53C0C"/>
    <w:rsid w:val="00F7769E"/>
    <w:rsid w:val="00FC701A"/>
    <w:rsid w:val="00F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92A6BF"/>
  <w15:docId w15:val="{7B332332-2F6B-43BD-81E7-5C06CB27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C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3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C0C"/>
  </w:style>
  <w:style w:type="paragraph" w:styleId="Footer">
    <w:name w:val="footer"/>
    <w:basedOn w:val="Normal"/>
    <w:link w:val="FooterChar"/>
    <w:uiPriority w:val="99"/>
    <w:unhideWhenUsed/>
    <w:rsid w:val="00F53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Hanah Ramsey</dc:creator>
  <cp:lastModifiedBy>Laura Ries-Price</cp:lastModifiedBy>
  <cp:revision>3</cp:revision>
  <cp:lastPrinted>2024-03-19T13:47:00Z</cp:lastPrinted>
  <dcterms:created xsi:type="dcterms:W3CDTF">2024-04-22T23:26:00Z</dcterms:created>
  <dcterms:modified xsi:type="dcterms:W3CDTF">2024-04-22T23:26:00Z</dcterms:modified>
</cp:coreProperties>
</file>