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3FCF" w14:textId="0EB50BCA" w:rsidR="0096142F" w:rsidRDefault="00DC751F">
      <w:pPr>
        <w:spacing w:before="70"/>
        <w:ind w:left="440"/>
        <w:rPr>
          <w:sz w:val="22"/>
          <w:szCs w:val="22"/>
        </w:rPr>
      </w:pPr>
      <w:r>
        <w:rPr>
          <w:sz w:val="22"/>
          <w:szCs w:val="22"/>
        </w:rPr>
        <w:t>09/26</w:t>
      </w:r>
      <w:r w:rsidR="009B6C58">
        <w:rPr>
          <w:sz w:val="22"/>
          <w:szCs w:val="22"/>
        </w:rPr>
        <w:t xml:space="preserve">/2024                                                                        </w:t>
      </w:r>
      <w:r w:rsidR="009B6C58">
        <w:rPr>
          <w:spacing w:val="15"/>
          <w:sz w:val="22"/>
          <w:szCs w:val="22"/>
        </w:rPr>
        <w:t xml:space="preserve"> </w:t>
      </w:r>
      <w:r w:rsidR="009B6C58">
        <w:rPr>
          <w:sz w:val="22"/>
          <w:szCs w:val="22"/>
        </w:rPr>
        <w:t xml:space="preserve">Presented by: </w:t>
      </w:r>
      <w:r w:rsidR="009B6C58">
        <w:rPr>
          <w:spacing w:val="20"/>
          <w:sz w:val="22"/>
          <w:szCs w:val="22"/>
        </w:rPr>
        <w:t xml:space="preserve"> </w:t>
      </w:r>
      <w:r w:rsidR="0026424C">
        <w:rPr>
          <w:spacing w:val="20"/>
          <w:sz w:val="22"/>
          <w:szCs w:val="22"/>
        </w:rPr>
        <w:t>Ms. Gearhart</w:t>
      </w:r>
    </w:p>
    <w:p w14:paraId="49C83FD0" w14:textId="77777777" w:rsidR="0096142F" w:rsidRDefault="0096142F">
      <w:pPr>
        <w:spacing w:before="2" w:line="140" w:lineRule="exact"/>
        <w:rPr>
          <w:sz w:val="14"/>
          <w:szCs w:val="14"/>
        </w:rPr>
      </w:pPr>
    </w:p>
    <w:p w14:paraId="49C83FD1" w14:textId="77777777" w:rsidR="0096142F" w:rsidRDefault="0096142F">
      <w:pPr>
        <w:spacing w:line="200" w:lineRule="exact"/>
      </w:pPr>
    </w:p>
    <w:p w14:paraId="49C83FD2" w14:textId="77777777" w:rsidR="0096142F" w:rsidRDefault="0096142F">
      <w:pPr>
        <w:spacing w:line="200" w:lineRule="exact"/>
      </w:pPr>
    </w:p>
    <w:p w14:paraId="49C83FD3" w14:textId="2AAD86A4" w:rsidR="0096142F" w:rsidRDefault="00DC751F">
      <w:pPr>
        <w:ind w:left="3016" w:right="3016"/>
        <w:jc w:val="center"/>
        <w:rPr>
          <w:sz w:val="22"/>
          <w:szCs w:val="22"/>
        </w:rPr>
      </w:pPr>
      <w:r>
        <w:rPr>
          <w:b/>
          <w:sz w:val="22"/>
          <w:szCs w:val="22"/>
        </w:rPr>
        <w:t xml:space="preserve">RESOLUTION NO. </w:t>
      </w:r>
      <w:r w:rsidR="004D3F3F">
        <w:rPr>
          <w:b/>
          <w:sz w:val="22"/>
          <w:szCs w:val="22"/>
        </w:rPr>
        <w:t>88</w:t>
      </w:r>
      <w:r w:rsidR="009B6C58">
        <w:rPr>
          <w:b/>
          <w:sz w:val="22"/>
          <w:szCs w:val="22"/>
        </w:rPr>
        <w:t>-2024</w:t>
      </w:r>
    </w:p>
    <w:p w14:paraId="49C83FD4" w14:textId="77777777" w:rsidR="0096142F" w:rsidRDefault="0096142F">
      <w:pPr>
        <w:spacing w:before="16" w:line="260" w:lineRule="exact"/>
        <w:rPr>
          <w:sz w:val="26"/>
          <w:szCs w:val="26"/>
        </w:rPr>
      </w:pPr>
    </w:p>
    <w:p w14:paraId="49C83FD5" w14:textId="6FCF99AD" w:rsidR="0096142F" w:rsidRDefault="00476084">
      <w:pPr>
        <w:ind w:left="2297" w:right="2298"/>
        <w:jc w:val="center"/>
        <w:rPr>
          <w:sz w:val="22"/>
          <w:szCs w:val="22"/>
        </w:rPr>
      </w:pPr>
      <w:r>
        <w:rPr>
          <w:b/>
          <w:sz w:val="22"/>
          <w:szCs w:val="22"/>
        </w:rPr>
        <w:t xml:space="preserve">TITLE:  SUPPORTING THE NAMING OF THE CHRYSANTHEMUM </w:t>
      </w:r>
    </w:p>
    <w:p w14:paraId="49C83FD6" w14:textId="77777777" w:rsidR="0096142F" w:rsidRDefault="0096142F">
      <w:pPr>
        <w:spacing w:before="16" w:line="260" w:lineRule="exact"/>
        <w:rPr>
          <w:sz w:val="26"/>
          <w:szCs w:val="26"/>
        </w:rPr>
      </w:pPr>
    </w:p>
    <w:p w14:paraId="49C83FD7" w14:textId="3812CA42" w:rsidR="0096142F" w:rsidRDefault="004F1DF2">
      <w:pPr>
        <w:ind w:left="440" w:right="361" w:firstLine="720"/>
        <w:jc w:val="both"/>
        <w:rPr>
          <w:sz w:val="22"/>
          <w:szCs w:val="22"/>
        </w:rPr>
      </w:pPr>
      <w:r>
        <w:rPr>
          <w:b/>
          <w:sz w:val="22"/>
          <w:szCs w:val="22"/>
        </w:rPr>
        <w:t xml:space="preserve">A RESOLUTION </w:t>
      </w:r>
      <w:r w:rsidR="00476084">
        <w:rPr>
          <w:b/>
          <w:sz w:val="22"/>
          <w:szCs w:val="22"/>
        </w:rPr>
        <w:t>SUPPORTING THE NAMING OF THE CHRYSANTHEMUM AS THE CO-FLOWER OF THE STATE OF OHIO</w:t>
      </w:r>
      <w:r w:rsidR="00A36D8C">
        <w:rPr>
          <w:b/>
          <w:sz w:val="22"/>
          <w:szCs w:val="22"/>
        </w:rPr>
        <w:t>,</w:t>
      </w:r>
      <w:r w:rsidR="009B6C58">
        <w:rPr>
          <w:b/>
          <w:sz w:val="22"/>
          <w:szCs w:val="22"/>
        </w:rPr>
        <w:t xml:space="preserve"> AND DECLARING AN EMERGENC</w:t>
      </w:r>
      <w:r w:rsidR="009B6C58">
        <w:rPr>
          <w:b/>
          <w:spacing w:val="1"/>
          <w:sz w:val="22"/>
          <w:szCs w:val="22"/>
        </w:rPr>
        <w:t>Y</w:t>
      </w:r>
      <w:r w:rsidR="009B6C58">
        <w:rPr>
          <w:b/>
          <w:sz w:val="22"/>
          <w:szCs w:val="22"/>
        </w:rPr>
        <w:t>.</w:t>
      </w:r>
    </w:p>
    <w:p w14:paraId="49C83FD8" w14:textId="77777777" w:rsidR="0096142F" w:rsidRDefault="0096142F">
      <w:pPr>
        <w:spacing w:before="16" w:line="260" w:lineRule="exact"/>
        <w:rPr>
          <w:sz w:val="26"/>
          <w:szCs w:val="26"/>
        </w:rPr>
      </w:pPr>
    </w:p>
    <w:p w14:paraId="49C83FD9" w14:textId="7AA3C77B" w:rsidR="0096142F" w:rsidRDefault="004F1DF2">
      <w:pPr>
        <w:ind w:left="440" w:right="361" w:firstLine="720"/>
        <w:jc w:val="both"/>
        <w:rPr>
          <w:sz w:val="22"/>
          <w:szCs w:val="22"/>
        </w:rPr>
      </w:pPr>
      <w:r>
        <w:rPr>
          <w:b/>
          <w:sz w:val="22"/>
          <w:szCs w:val="22"/>
        </w:rPr>
        <w:t>WHEREAS,</w:t>
      </w:r>
      <w:r w:rsidR="009B6C58">
        <w:rPr>
          <w:b/>
          <w:sz w:val="22"/>
          <w:szCs w:val="22"/>
        </w:rPr>
        <w:t xml:space="preserve"> </w:t>
      </w:r>
      <w:r w:rsidR="009B6C58">
        <w:rPr>
          <w:sz w:val="22"/>
          <w:szCs w:val="22"/>
        </w:rPr>
        <w:t>the</w:t>
      </w:r>
      <w:r w:rsidR="00A36D8C">
        <w:rPr>
          <w:sz w:val="22"/>
          <w:szCs w:val="22"/>
        </w:rPr>
        <w:t xml:space="preserve"> Chrysanthemum (Mum) symbolizes friendship, happiness, and well-being</w:t>
      </w:r>
      <w:r w:rsidR="009B6C58">
        <w:rPr>
          <w:sz w:val="22"/>
          <w:szCs w:val="22"/>
        </w:rPr>
        <w:t>; and</w:t>
      </w:r>
    </w:p>
    <w:p w14:paraId="49C83FDA" w14:textId="77777777" w:rsidR="0096142F" w:rsidRDefault="0096142F">
      <w:pPr>
        <w:spacing w:before="13" w:line="240" w:lineRule="exact"/>
        <w:rPr>
          <w:sz w:val="24"/>
          <w:szCs w:val="24"/>
        </w:rPr>
      </w:pPr>
    </w:p>
    <w:p w14:paraId="49C83FDB" w14:textId="7828C51F" w:rsidR="0096142F" w:rsidRDefault="009B6C58">
      <w:pPr>
        <w:ind w:left="440" w:right="361" w:firstLine="720"/>
        <w:jc w:val="both"/>
        <w:rPr>
          <w:sz w:val="22"/>
          <w:szCs w:val="22"/>
        </w:rPr>
      </w:pPr>
      <w:r>
        <w:rPr>
          <w:b/>
          <w:sz w:val="22"/>
          <w:szCs w:val="22"/>
        </w:rPr>
        <w:t>WHEREAS</w:t>
      </w:r>
      <w:r>
        <w:rPr>
          <w:sz w:val="22"/>
          <w:szCs w:val="22"/>
        </w:rPr>
        <w:t>,</w:t>
      </w:r>
      <w:r>
        <w:rPr>
          <w:spacing w:val="-11"/>
          <w:sz w:val="22"/>
          <w:szCs w:val="22"/>
        </w:rPr>
        <w:t xml:space="preserve"> </w:t>
      </w:r>
      <w:r w:rsidR="00A36D8C">
        <w:rPr>
          <w:sz w:val="22"/>
          <w:szCs w:val="22"/>
        </w:rPr>
        <w:t>the Chrysanthemum (Mum) has been a staple in the Barberton community for almost 100 years, first grown in town by the Yoder Brothers</w:t>
      </w:r>
      <w:r>
        <w:rPr>
          <w:sz w:val="22"/>
          <w:szCs w:val="22"/>
        </w:rPr>
        <w:t>; and</w:t>
      </w:r>
    </w:p>
    <w:p w14:paraId="4F1F37D0" w14:textId="74B51BB1" w:rsidR="004F1DF2" w:rsidRDefault="004F1DF2">
      <w:pPr>
        <w:ind w:left="440" w:right="361" w:firstLine="720"/>
        <w:jc w:val="both"/>
        <w:rPr>
          <w:sz w:val="22"/>
          <w:szCs w:val="22"/>
        </w:rPr>
      </w:pPr>
    </w:p>
    <w:p w14:paraId="62F450DB" w14:textId="7FB286F6" w:rsidR="004F1DF2" w:rsidRDefault="004F1DF2">
      <w:pPr>
        <w:ind w:left="440" w:right="361" w:firstLine="720"/>
        <w:jc w:val="both"/>
        <w:rPr>
          <w:sz w:val="22"/>
          <w:szCs w:val="22"/>
        </w:rPr>
      </w:pPr>
      <w:r w:rsidRPr="004F1DF2">
        <w:rPr>
          <w:b/>
          <w:sz w:val="22"/>
          <w:szCs w:val="22"/>
        </w:rPr>
        <w:t>WHEREAS</w:t>
      </w:r>
      <w:r>
        <w:rPr>
          <w:sz w:val="22"/>
          <w:szCs w:val="22"/>
        </w:rPr>
        <w:t xml:space="preserve">, the Mum Festival is the largest community festival in Barberton for over 20 years; and </w:t>
      </w:r>
    </w:p>
    <w:p w14:paraId="49C83FDC" w14:textId="77777777" w:rsidR="0096142F" w:rsidRDefault="0096142F">
      <w:pPr>
        <w:spacing w:before="16" w:line="260" w:lineRule="exact"/>
        <w:rPr>
          <w:sz w:val="26"/>
          <w:szCs w:val="26"/>
        </w:rPr>
      </w:pPr>
    </w:p>
    <w:p w14:paraId="49C83FDD" w14:textId="77777777" w:rsidR="0096142F" w:rsidRDefault="009B6C58">
      <w:pPr>
        <w:ind w:left="1121" w:right="997"/>
        <w:jc w:val="center"/>
        <w:rPr>
          <w:sz w:val="22"/>
          <w:szCs w:val="22"/>
        </w:rPr>
      </w:pPr>
      <w:r>
        <w:rPr>
          <w:b/>
          <w:sz w:val="22"/>
          <w:szCs w:val="22"/>
        </w:rPr>
        <w:t>NOW,</w:t>
      </w:r>
      <w:r>
        <w:rPr>
          <w:b/>
          <w:spacing w:val="2"/>
          <w:sz w:val="22"/>
          <w:szCs w:val="22"/>
        </w:rPr>
        <w:t xml:space="preserve"> </w:t>
      </w:r>
      <w:r>
        <w:rPr>
          <w:b/>
          <w:sz w:val="22"/>
          <w:szCs w:val="22"/>
        </w:rPr>
        <w:t>THEREFORE,</w:t>
      </w:r>
      <w:r>
        <w:rPr>
          <w:b/>
          <w:spacing w:val="2"/>
          <w:sz w:val="22"/>
          <w:szCs w:val="22"/>
        </w:rPr>
        <w:t xml:space="preserve"> </w:t>
      </w:r>
      <w:r>
        <w:rPr>
          <w:b/>
          <w:sz w:val="22"/>
          <w:szCs w:val="22"/>
        </w:rPr>
        <w:t>BE</w:t>
      </w:r>
      <w:r>
        <w:rPr>
          <w:b/>
          <w:spacing w:val="2"/>
          <w:sz w:val="22"/>
          <w:szCs w:val="22"/>
        </w:rPr>
        <w:t xml:space="preserve"> </w:t>
      </w:r>
      <w:r>
        <w:rPr>
          <w:b/>
          <w:sz w:val="22"/>
          <w:szCs w:val="22"/>
        </w:rPr>
        <w:t>IT</w:t>
      </w:r>
      <w:r>
        <w:rPr>
          <w:b/>
          <w:spacing w:val="2"/>
          <w:sz w:val="22"/>
          <w:szCs w:val="22"/>
        </w:rPr>
        <w:t xml:space="preserve"> </w:t>
      </w:r>
      <w:r>
        <w:rPr>
          <w:b/>
          <w:sz w:val="22"/>
          <w:szCs w:val="22"/>
        </w:rPr>
        <w:t>RESOLVED</w:t>
      </w:r>
      <w:r>
        <w:rPr>
          <w:b/>
          <w:spacing w:val="2"/>
          <w:sz w:val="22"/>
          <w:szCs w:val="22"/>
        </w:rPr>
        <w:t xml:space="preserve"> </w:t>
      </w:r>
      <w:r>
        <w:rPr>
          <w:sz w:val="22"/>
          <w:szCs w:val="22"/>
        </w:rPr>
        <w:t>by</w:t>
      </w:r>
      <w:r>
        <w:rPr>
          <w:spacing w:val="2"/>
          <w:sz w:val="22"/>
          <w:szCs w:val="22"/>
        </w:rPr>
        <w:t xml:space="preserve"> </w:t>
      </w:r>
      <w:r>
        <w:rPr>
          <w:sz w:val="22"/>
          <w:szCs w:val="22"/>
        </w:rPr>
        <w:t>the</w:t>
      </w:r>
      <w:r>
        <w:rPr>
          <w:spacing w:val="2"/>
          <w:sz w:val="22"/>
          <w:szCs w:val="22"/>
        </w:rPr>
        <w:t xml:space="preserve"> </w:t>
      </w:r>
      <w:r>
        <w:rPr>
          <w:sz w:val="22"/>
          <w:szCs w:val="22"/>
        </w:rPr>
        <w:t>Council</w:t>
      </w:r>
      <w:r>
        <w:rPr>
          <w:spacing w:val="2"/>
          <w:sz w:val="22"/>
          <w:szCs w:val="22"/>
        </w:rPr>
        <w:t xml:space="preserve"> </w:t>
      </w:r>
      <w:r>
        <w:rPr>
          <w:sz w:val="22"/>
          <w:szCs w:val="22"/>
        </w:rPr>
        <w:t>of</w:t>
      </w:r>
      <w:r>
        <w:rPr>
          <w:spacing w:val="2"/>
          <w:sz w:val="22"/>
          <w:szCs w:val="22"/>
        </w:rPr>
        <w:t xml:space="preserve"> </w:t>
      </w:r>
      <w:r>
        <w:rPr>
          <w:sz w:val="22"/>
          <w:szCs w:val="22"/>
        </w:rPr>
        <w:t>the</w:t>
      </w:r>
      <w:r>
        <w:rPr>
          <w:spacing w:val="2"/>
          <w:sz w:val="22"/>
          <w:szCs w:val="22"/>
        </w:rPr>
        <w:t xml:space="preserve"> </w:t>
      </w:r>
      <w:r>
        <w:rPr>
          <w:sz w:val="22"/>
          <w:szCs w:val="22"/>
        </w:rPr>
        <w:t>City</w:t>
      </w:r>
      <w:r>
        <w:rPr>
          <w:spacing w:val="2"/>
          <w:sz w:val="22"/>
          <w:szCs w:val="22"/>
        </w:rPr>
        <w:t xml:space="preserve"> </w:t>
      </w:r>
      <w:r>
        <w:rPr>
          <w:sz w:val="22"/>
          <w:szCs w:val="22"/>
        </w:rPr>
        <w:t>of</w:t>
      </w:r>
    </w:p>
    <w:p w14:paraId="49C83FDE" w14:textId="77777777" w:rsidR="0096142F" w:rsidRDefault="009B6C58">
      <w:pPr>
        <w:ind w:left="440"/>
        <w:rPr>
          <w:sz w:val="22"/>
          <w:szCs w:val="22"/>
        </w:rPr>
      </w:pPr>
      <w:r>
        <w:rPr>
          <w:sz w:val="22"/>
          <w:szCs w:val="22"/>
        </w:rPr>
        <w:t>Barberton, State of</w:t>
      </w:r>
      <w:r>
        <w:rPr>
          <w:spacing w:val="-4"/>
          <w:sz w:val="22"/>
          <w:szCs w:val="22"/>
        </w:rPr>
        <w:t xml:space="preserve"> </w:t>
      </w:r>
      <w:r>
        <w:rPr>
          <w:sz w:val="22"/>
          <w:szCs w:val="22"/>
        </w:rPr>
        <w:t>Ohio:</w:t>
      </w:r>
    </w:p>
    <w:p w14:paraId="49C83FDF" w14:textId="77777777" w:rsidR="0096142F" w:rsidRDefault="0096142F">
      <w:pPr>
        <w:spacing w:before="16" w:line="260" w:lineRule="exact"/>
        <w:rPr>
          <w:sz w:val="26"/>
          <w:szCs w:val="26"/>
        </w:rPr>
      </w:pPr>
    </w:p>
    <w:p w14:paraId="49C83FE0" w14:textId="081EC3AB" w:rsidR="0096142F" w:rsidRDefault="009B6C58">
      <w:pPr>
        <w:ind w:left="440" w:right="361" w:firstLine="720"/>
        <w:jc w:val="both"/>
        <w:rPr>
          <w:sz w:val="22"/>
          <w:szCs w:val="22"/>
        </w:rPr>
      </w:pPr>
      <w:r>
        <w:rPr>
          <w:b/>
          <w:sz w:val="22"/>
          <w:szCs w:val="22"/>
        </w:rPr>
        <w:t>SECTION</w:t>
      </w:r>
      <w:r>
        <w:rPr>
          <w:b/>
          <w:spacing w:val="-7"/>
          <w:sz w:val="22"/>
          <w:szCs w:val="22"/>
        </w:rPr>
        <w:t xml:space="preserve"> </w:t>
      </w:r>
      <w:r>
        <w:rPr>
          <w:b/>
          <w:sz w:val="22"/>
          <w:szCs w:val="22"/>
        </w:rPr>
        <w:t xml:space="preserve">1. </w:t>
      </w:r>
      <w:r>
        <w:rPr>
          <w:b/>
          <w:spacing w:val="2"/>
          <w:sz w:val="22"/>
          <w:szCs w:val="22"/>
        </w:rPr>
        <w:t xml:space="preserve"> </w:t>
      </w:r>
      <w:r>
        <w:rPr>
          <w:sz w:val="22"/>
          <w:szCs w:val="22"/>
        </w:rPr>
        <w:t>That</w:t>
      </w:r>
      <w:r>
        <w:rPr>
          <w:spacing w:val="-8"/>
          <w:sz w:val="22"/>
          <w:szCs w:val="22"/>
        </w:rPr>
        <w:t xml:space="preserve"> </w:t>
      </w:r>
      <w:r>
        <w:rPr>
          <w:sz w:val="22"/>
          <w:szCs w:val="22"/>
        </w:rPr>
        <w:t>the</w:t>
      </w:r>
      <w:r>
        <w:rPr>
          <w:spacing w:val="-8"/>
          <w:sz w:val="22"/>
          <w:szCs w:val="22"/>
        </w:rPr>
        <w:t xml:space="preserve"> </w:t>
      </w:r>
      <w:r>
        <w:rPr>
          <w:sz w:val="22"/>
          <w:szCs w:val="22"/>
        </w:rPr>
        <w:t>Council</w:t>
      </w:r>
      <w:r>
        <w:rPr>
          <w:spacing w:val="-8"/>
          <w:sz w:val="22"/>
          <w:szCs w:val="22"/>
        </w:rPr>
        <w:t xml:space="preserve"> </w:t>
      </w:r>
      <w:r>
        <w:rPr>
          <w:sz w:val="22"/>
          <w:szCs w:val="22"/>
        </w:rPr>
        <w:t>of</w:t>
      </w:r>
      <w:r>
        <w:rPr>
          <w:spacing w:val="-8"/>
          <w:sz w:val="22"/>
          <w:szCs w:val="22"/>
        </w:rPr>
        <w:t xml:space="preserve"> </w:t>
      </w:r>
      <w:r>
        <w:rPr>
          <w:sz w:val="22"/>
          <w:szCs w:val="22"/>
        </w:rPr>
        <w:t>the</w:t>
      </w:r>
      <w:r>
        <w:rPr>
          <w:spacing w:val="-8"/>
          <w:sz w:val="22"/>
          <w:szCs w:val="22"/>
        </w:rPr>
        <w:t xml:space="preserve"> </w:t>
      </w:r>
      <w:r>
        <w:rPr>
          <w:sz w:val="22"/>
          <w:szCs w:val="22"/>
        </w:rPr>
        <w:t>City</w:t>
      </w:r>
      <w:r>
        <w:rPr>
          <w:spacing w:val="-8"/>
          <w:sz w:val="22"/>
          <w:szCs w:val="22"/>
        </w:rPr>
        <w:t xml:space="preserve"> </w:t>
      </w:r>
      <w:r>
        <w:rPr>
          <w:sz w:val="22"/>
          <w:szCs w:val="22"/>
        </w:rPr>
        <w:t>of</w:t>
      </w:r>
      <w:r>
        <w:rPr>
          <w:spacing w:val="-8"/>
          <w:sz w:val="22"/>
          <w:szCs w:val="22"/>
        </w:rPr>
        <w:t xml:space="preserve"> </w:t>
      </w:r>
      <w:r>
        <w:rPr>
          <w:sz w:val="22"/>
          <w:szCs w:val="22"/>
        </w:rPr>
        <w:t>Barberton</w:t>
      </w:r>
      <w:r>
        <w:rPr>
          <w:spacing w:val="-8"/>
          <w:sz w:val="22"/>
          <w:szCs w:val="22"/>
        </w:rPr>
        <w:t xml:space="preserve"> </w:t>
      </w:r>
      <w:r>
        <w:rPr>
          <w:sz w:val="22"/>
          <w:szCs w:val="22"/>
        </w:rPr>
        <w:t>hereby</w:t>
      </w:r>
      <w:r>
        <w:rPr>
          <w:spacing w:val="-7"/>
          <w:sz w:val="22"/>
          <w:szCs w:val="22"/>
        </w:rPr>
        <w:t xml:space="preserve"> </w:t>
      </w:r>
      <w:r w:rsidR="00616DCD">
        <w:rPr>
          <w:spacing w:val="-7"/>
          <w:sz w:val="22"/>
          <w:szCs w:val="22"/>
        </w:rPr>
        <w:t>supports the naming of the Chrysanthemum as the co-flower of the State of Ohio</w:t>
      </w:r>
      <w:r>
        <w:rPr>
          <w:sz w:val="22"/>
          <w:szCs w:val="22"/>
        </w:rPr>
        <w:t>.</w:t>
      </w:r>
    </w:p>
    <w:p w14:paraId="49C83FE1" w14:textId="77777777" w:rsidR="0096142F" w:rsidRDefault="0096142F">
      <w:pPr>
        <w:spacing w:before="16" w:line="260" w:lineRule="exact"/>
        <w:rPr>
          <w:sz w:val="26"/>
          <w:szCs w:val="26"/>
        </w:rPr>
      </w:pPr>
    </w:p>
    <w:p w14:paraId="49C83FE2" w14:textId="77777777" w:rsidR="0096142F" w:rsidRDefault="009B6C58">
      <w:pPr>
        <w:ind w:left="440" w:right="361" w:firstLine="720"/>
        <w:jc w:val="both"/>
        <w:rPr>
          <w:sz w:val="22"/>
          <w:szCs w:val="22"/>
        </w:rPr>
      </w:pPr>
      <w:r>
        <w:rPr>
          <w:b/>
          <w:sz w:val="22"/>
          <w:szCs w:val="22"/>
        </w:rPr>
        <w:t>SECTION</w:t>
      </w:r>
      <w:r>
        <w:rPr>
          <w:b/>
          <w:spacing w:val="11"/>
          <w:sz w:val="22"/>
          <w:szCs w:val="22"/>
        </w:rPr>
        <w:t xml:space="preserve"> </w:t>
      </w:r>
      <w:r>
        <w:rPr>
          <w:b/>
          <w:sz w:val="22"/>
          <w:szCs w:val="22"/>
        </w:rPr>
        <w:t xml:space="preserve">2.  </w:t>
      </w:r>
      <w:r>
        <w:rPr>
          <w:b/>
          <w:spacing w:val="17"/>
          <w:sz w:val="22"/>
          <w:szCs w:val="22"/>
        </w:rPr>
        <w:t xml:space="preserve"> </w:t>
      </w:r>
      <w:r>
        <w:rPr>
          <w:sz w:val="22"/>
          <w:szCs w:val="22"/>
        </w:rPr>
        <w:t>That</w:t>
      </w:r>
      <w:r>
        <w:rPr>
          <w:spacing w:val="11"/>
          <w:sz w:val="22"/>
          <w:szCs w:val="22"/>
        </w:rPr>
        <w:t xml:space="preserve"> </w:t>
      </w:r>
      <w:r>
        <w:rPr>
          <w:sz w:val="22"/>
          <w:szCs w:val="22"/>
        </w:rPr>
        <w:t>it</w:t>
      </w:r>
      <w:r>
        <w:rPr>
          <w:spacing w:val="10"/>
          <w:sz w:val="22"/>
          <w:szCs w:val="22"/>
        </w:rPr>
        <w:t xml:space="preserve"> </w:t>
      </w:r>
      <w:r>
        <w:rPr>
          <w:sz w:val="22"/>
          <w:szCs w:val="22"/>
        </w:rPr>
        <w:t>is</w:t>
      </w:r>
      <w:r>
        <w:rPr>
          <w:spacing w:val="11"/>
          <w:sz w:val="22"/>
          <w:szCs w:val="22"/>
        </w:rPr>
        <w:t xml:space="preserve"> </w:t>
      </w:r>
      <w:r>
        <w:rPr>
          <w:sz w:val="22"/>
          <w:szCs w:val="22"/>
        </w:rPr>
        <w:t>hereby</w:t>
      </w:r>
      <w:r>
        <w:rPr>
          <w:spacing w:val="11"/>
          <w:sz w:val="22"/>
          <w:szCs w:val="22"/>
        </w:rPr>
        <w:t xml:space="preserve"> </w:t>
      </w:r>
      <w:r>
        <w:rPr>
          <w:sz w:val="22"/>
          <w:szCs w:val="22"/>
        </w:rPr>
        <w:t>found</w:t>
      </w:r>
      <w:r>
        <w:rPr>
          <w:spacing w:val="10"/>
          <w:sz w:val="22"/>
          <w:szCs w:val="22"/>
        </w:rPr>
        <w:t xml:space="preserve"> </w:t>
      </w:r>
      <w:r>
        <w:rPr>
          <w:sz w:val="22"/>
          <w:szCs w:val="22"/>
        </w:rPr>
        <w:t>and</w:t>
      </w:r>
      <w:r>
        <w:rPr>
          <w:spacing w:val="10"/>
          <w:sz w:val="22"/>
          <w:szCs w:val="22"/>
        </w:rPr>
        <w:t xml:space="preserve"> </w:t>
      </w:r>
      <w:r>
        <w:rPr>
          <w:sz w:val="22"/>
          <w:szCs w:val="22"/>
        </w:rPr>
        <w:t>determined</w:t>
      </w:r>
      <w:r>
        <w:rPr>
          <w:spacing w:val="10"/>
          <w:sz w:val="22"/>
          <w:szCs w:val="22"/>
        </w:rPr>
        <w:t xml:space="preserve"> </w:t>
      </w:r>
      <w:r>
        <w:rPr>
          <w:sz w:val="22"/>
          <w:szCs w:val="22"/>
        </w:rPr>
        <w:t>that</w:t>
      </w:r>
      <w:r>
        <w:rPr>
          <w:spacing w:val="10"/>
          <w:sz w:val="22"/>
          <w:szCs w:val="22"/>
        </w:rPr>
        <w:t xml:space="preserve"> </w:t>
      </w:r>
      <w:r>
        <w:rPr>
          <w:sz w:val="22"/>
          <w:szCs w:val="22"/>
        </w:rPr>
        <w:t>all</w:t>
      </w:r>
      <w:r>
        <w:rPr>
          <w:spacing w:val="10"/>
          <w:sz w:val="22"/>
          <w:szCs w:val="22"/>
        </w:rPr>
        <w:t xml:space="preserve"> </w:t>
      </w:r>
      <w:r>
        <w:rPr>
          <w:sz w:val="22"/>
          <w:szCs w:val="22"/>
        </w:rPr>
        <w:t>formal actions of this</w:t>
      </w:r>
      <w:r>
        <w:rPr>
          <w:spacing w:val="-4"/>
          <w:sz w:val="22"/>
          <w:szCs w:val="22"/>
        </w:rPr>
        <w:t xml:space="preserve"> </w:t>
      </w:r>
      <w:r>
        <w:rPr>
          <w:sz w:val="22"/>
          <w:szCs w:val="22"/>
        </w:rPr>
        <w:t>Council</w:t>
      </w:r>
      <w:r>
        <w:rPr>
          <w:spacing w:val="-4"/>
          <w:sz w:val="22"/>
          <w:szCs w:val="22"/>
        </w:rPr>
        <w:t xml:space="preserve"> </w:t>
      </w:r>
      <w:r>
        <w:rPr>
          <w:sz w:val="22"/>
          <w:szCs w:val="22"/>
        </w:rPr>
        <w:t>concerning</w:t>
      </w:r>
      <w:r>
        <w:rPr>
          <w:spacing w:val="-4"/>
          <w:sz w:val="22"/>
          <w:szCs w:val="22"/>
        </w:rPr>
        <w:t xml:space="preserve"> </w:t>
      </w:r>
      <w:r>
        <w:rPr>
          <w:sz w:val="22"/>
          <w:szCs w:val="22"/>
        </w:rPr>
        <w:t>and</w:t>
      </w:r>
      <w:r>
        <w:rPr>
          <w:spacing w:val="-4"/>
          <w:sz w:val="22"/>
          <w:szCs w:val="22"/>
        </w:rPr>
        <w:t xml:space="preserve"> </w:t>
      </w:r>
      <w:r>
        <w:rPr>
          <w:sz w:val="22"/>
          <w:szCs w:val="22"/>
        </w:rPr>
        <w:t>relating</w:t>
      </w:r>
      <w:r>
        <w:rPr>
          <w:spacing w:val="-4"/>
          <w:sz w:val="22"/>
          <w:szCs w:val="22"/>
        </w:rPr>
        <w:t xml:space="preserve"> </w:t>
      </w:r>
      <w:r>
        <w:rPr>
          <w:sz w:val="22"/>
          <w:szCs w:val="22"/>
        </w:rPr>
        <w:t>to</w:t>
      </w:r>
      <w:r>
        <w:rPr>
          <w:spacing w:val="-4"/>
          <w:sz w:val="22"/>
          <w:szCs w:val="22"/>
        </w:rPr>
        <w:t xml:space="preserve"> </w:t>
      </w:r>
      <w:r>
        <w:rPr>
          <w:sz w:val="22"/>
          <w:szCs w:val="22"/>
        </w:rPr>
        <w:t>the</w:t>
      </w:r>
      <w:r>
        <w:rPr>
          <w:spacing w:val="-4"/>
          <w:sz w:val="22"/>
          <w:szCs w:val="22"/>
        </w:rPr>
        <w:t xml:space="preserve"> </w:t>
      </w:r>
      <w:r>
        <w:rPr>
          <w:sz w:val="22"/>
          <w:szCs w:val="22"/>
        </w:rPr>
        <w:t>passage</w:t>
      </w:r>
      <w:r>
        <w:rPr>
          <w:spacing w:val="-4"/>
          <w:sz w:val="22"/>
          <w:szCs w:val="22"/>
        </w:rPr>
        <w:t xml:space="preserve"> </w:t>
      </w:r>
      <w:r>
        <w:rPr>
          <w:sz w:val="22"/>
          <w:szCs w:val="22"/>
        </w:rPr>
        <w:t>of</w:t>
      </w:r>
      <w:r>
        <w:rPr>
          <w:spacing w:val="-4"/>
          <w:sz w:val="22"/>
          <w:szCs w:val="22"/>
        </w:rPr>
        <w:t xml:space="preserve"> </w:t>
      </w:r>
      <w:r>
        <w:rPr>
          <w:sz w:val="22"/>
          <w:szCs w:val="22"/>
        </w:rPr>
        <w:t>this</w:t>
      </w:r>
      <w:r>
        <w:rPr>
          <w:spacing w:val="-4"/>
          <w:sz w:val="22"/>
          <w:szCs w:val="22"/>
        </w:rPr>
        <w:t xml:space="preserve"> </w:t>
      </w:r>
      <w:r>
        <w:rPr>
          <w:sz w:val="22"/>
          <w:szCs w:val="22"/>
        </w:rPr>
        <w:t>resolution</w:t>
      </w:r>
      <w:r>
        <w:rPr>
          <w:spacing w:val="-4"/>
          <w:sz w:val="22"/>
          <w:szCs w:val="22"/>
        </w:rPr>
        <w:t xml:space="preserve"> </w:t>
      </w:r>
      <w:r>
        <w:rPr>
          <w:sz w:val="22"/>
          <w:szCs w:val="22"/>
        </w:rPr>
        <w:t>were</w:t>
      </w:r>
      <w:r>
        <w:rPr>
          <w:spacing w:val="-4"/>
          <w:sz w:val="22"/>
          <w:szCs w:val="22"/>
        </w:rPr>
        <w:t xml:space="preserve"> </w:t>
      </w:r>
      <w:r>
        <w:rPr>
          <w:sz w:val="22"/>
          <w:szCs w:val="22"/>
        </w:rPr>
        <w:t>taken</w:t>
      </w:r>
      <w:r>
        <w:rPr>
          <w:spacing w:val="-4"/>
          <w:sz w:val="22"/>
          <w:szCs w:val="22"/>
        </w:rPr>
        <w:t xml:space="preserve"> </w:t>
      </w:r>
      <w:r>
        <w:rPr>
          <w:sz w:val="22"/>
          <w:szCs w:val="22"/>
        </w:rPr>
        <w:t>in</w:t>
      </w:r>
      <w:r>
        <w:rPr>
          <w:spacing w:val="-4"/>
          <w:sz w:val="22"/>
          <w:szCs w:val="22"/>
        </w:rPr>
        <w:t xml:space="preserve"> </w:t>
      </w:r>
      <w:r>
        <w:rPr>
          <w:sz w:val="22"/>
          <w:szCs w:val="22"/>
        </w:rPr>
        <w:t>an</w:t>
      </w:r>
      <w:r>
        <w:rPr>
          <w:spacing w:val="-4"/>
          <w:sz w:val="22"/>
          <w:szCs w:val="22"/>
        </w:rPr>
        <w:t xml:space="preserve"> </w:t>
      </w:r>
      <w:r>
        <w:rPr>
          <w:sz w:val="22"/>
          <w:szCs w:val="22"/>
        </w:rPr>
        <w:t>open meeting</w:t>
      </w:r>
      <w:r>
        <w:rPr>
          <w:spacing w:val="-1"/>
          <w:sz w:val="22"/>
          <w:szCs w:val="22"/>
        </w:rPr>
        <w:t xml:space="preserve"> </w:t>
      </w:r>
      <w:r>
        <w:rPr>
          <w:sz w:val="22"/>
          <w:szCs w:val="22"/>
        </w:rPr>
        <w:t>of</w:t>
      </w:r>
      <w:r>
        <w:rPr>
          <w:spacing w:val="-1"/>
          <w:sz w:val="22"/>
          <w:szCs w:val="22"/>
        </w:rPr>
        <w:t xml:space="preserve"> </w:t>
      </w:r>
      <w:r>
        <w:rPr>
          <w:sz w:val="22"/>
          <w:szCs w:val="22"/>
        </w:rPr>
        <w:t>this</w:t>
      </w:r>
      <w:r>
        <w:rPr>
          <w:spacing w:val="-1"/>
          <w:sz w:val="22"/>
          <w:szCs w:val="22"/>
        </w:rPr>
        <w:t xml:space="preserve"> </w:t>
      </w:r>
      <w:r>
        <w:rPr>
          <w:sz w:val="22"/>
          <w:szCs w:val="22"/>
        </w:rPr>
        <w:t>Council</w:t>
      </w:r>
      <w:r>
        <w:rPr>
          <w:spacing w:val="-1"/>
          <w:sz w:val="22"/>
          <w:szCs w:val="22"/>
        </w:rPr>
        <w:t xml:space="preserve"> </w:t>
      </w:r>
      <w:r>
        <w:rPr>
          <w:sz w:val="22"/>
          <w:szCs w:val="22"/>
        </w:rPr>
        <w:t>and</w:t>
      </w:r>
      <w:r>
        <w:rPr>
          <w:spacing w:val="-1"/>
          <w:sz w:val="22"/>
          <w:szCs w:val="22"/>
        </w:rPr>
        <w:t xml:space="preserve"> </w:t>
      </w:r>
      <w:r>
        <w:rPr>
          <w:sz w:val="22"/>
          <w:szCs w:val="22"/>
        </w:rPr>
        <w:t>that</w:t>
      </w:r>
      <w:r>
        <w:rPr>
          <w:spacing w:val="-1"/>
          <w:sz w:val="22"/>
          <w:szCs w:val="22"/>
        </w:rPr>
        <w:t xml:space="preserve"> </w:t>
      </w:r>
      <w:r>
        <w:rPr>
          <w:sz w:val="22"/>
          <w:szCs w:val="22"/>
        </w:rPr>
        <w:t>all</w:t>
      </w:r>
      <w:r>
        <w:rPr>
          <w:spacing w:val="-1"/>
          <w:sz w:val="22"/>
          <w:szCs w:val="22"/>
        </w:rPr>
        <w:t xml:space="preserve"> </w:t>
      </w:r>
      <w:r>
        <w:rPr>
          <w:sz w:val="22"/>
          <w:szCs w:val="22"/>
        </w:rPr>
        <w:t>deliberations</w:t>
      </w:r>
      <w:r>
        <w:rPr>
          <w:spacing w:val="-1"/>
          <w:sz w:val="22"/>
          <w:szCs w:val="22"/>
        </w:rPr>
        <w:t xml:space="preserve"> </w:t>
      </w:r>
      <w:r>
        <w:rPr>
          <w:sz w:val="22"/>
          <w:szCs w:val="22"/>
        </w:rPr>
        <w:t>of</w:t>
      </w:r>
      <w:r>
        <w:rPr>
          <w:spacing w:val="-1"/>
          <w:sz w:val="22"/>
          <w:szCs w:val="22"/>
        </w:rPr>
        <w:t xml:space="preserve"> </w:t>
      </w:r>
      <w:r>
        <w:rPr>
          <w:sz w:val="22"/>
          <w:szCs w:val="22"/>
        </w:rPr>
        <w:t>this</w:t>
      </w:r>
      <w:r>
        <w:rPr>
          <w:spacing w:val="-1"/>
          <w:sz w:val="22"/>
          <w:szCs w:val="22"/>
        </w:rPr>
        <w:t xml:space="preserve"> </w:t>
      </w:r>
      <w:r>
        <w:rPr>
          <w:sz w:val="22"/>
          <w:szCs w:val="22"/>
        </w:rPr>
        <w:t>Council</w:t>
      </w:r>
      <w:r>
        <w:rPr>
          <w:spacing w:val="-1"/>
          <w:sz w:val="22"/>
          <w:szCs w:val="22"/>
        </w:rPr>
        <w:t xml:space="preserve"> </w:t>
      </w:r>
      <w:r>
        <w:rPr>
          <w:sz w:val="22"/>
          <w:szCs w:val="22"/>
        </w:rPr>
        <w:t>and</w:t>
      </w:r>
      <w:r>
        <w:rPr>
          <w:spacing w:val="-1"/>
          <w:sz w:val="22"/>
          <w:szCs w:val="22"/>
        </w:rPr>
        <w:t xml:space="preserve"> </w:t>
      </w:r>
      <w:r>
        <w:rPr>
          <w:sz w:val="22"/>
          <w:szCs w:val="22"/>
        </w:rPr>
        <w:t>any</w:t>
      </w:r>
      <w:r>
        <w:rPr>
          <w:spacing w:val="-1"/>
          <w:sz w:val="22"/>
          <w:szCs w:val="22"/>
        </w:rPr>
        <w:t xml:space="preserve"> </w:t>
      </w:r>
      <w:r>
        <w:rPr>
          <w:sz w:val="22"/>
          <w:szCs w:val="22"/>
        </w:rPr>
        <w:t>of</w:t>
      </w:r>
      <w:r>
        <w:rPr>
          <w:spacing w:val="-1"/>
          <w:sz w:val="22"/>
          <w:szCs w:val="22"/>
        </w:rPr>
        <w:t xml:space="preserve"> </w:t>
      </w:r>
      <w:r>
        <w:rPr>
          <w:sz w:val="22"/>
          <w:szCs w:val="22"/>
        </w:rPr>
        <w:t>its</w:t>
      </w:r>
      <w:r>
        <w:rPr>
          <w:spacing w:val="-1"/>
          <w:sz w:val="22"/>
          <w:szCs w:val="22"/>
        </w:rPr>
        <w:t xml:space="preserve"> </w:t>
      </w:r>
      <w:r>
        <w:rPr>
          <w:sz w:val="22"/>
          <w:szCs w:val="22"/>
        </w:rPr>
        <w:t>committees that</w:t>
      </w:r>
      <w:r>
        <w:rPr>
          <w:spacing w:val="-5"/>
          <w:sz w:val="22"/>
          <w:szCs w:val="22"/>
        </w:rPr>
        <w:t xml:space="preserve"> </w:t>
      </w:r>
      <w:r>
        <w:rPr>
          <w:sz w:val="22"/>
          <w:szCs w:val="22"/>
        </w:rPr>
        <w:t>resulted</w:t>
      </w:r>
      <w:r>
        <w:rPr>
          <w:spacing w:val="-5"/>
          <w:sz w:val="22"/>
          <w:szCs w:val="22"/>
        </w:rPr>
        <w:t xml:space="preserve"> </w:t>
      </w:r>
      <w:r>
        <w:rPr>
          <w:sz w:val="22"/>
          <w:szCs w:val="22"/>
        </w:rPr>
        <w:t>in</w:t>
      </w:r>
      <w:r>
        <w:rPr>
          <w:spacing w:val="-5"/>
          <w:sz w:val="22"/>
          <w:szCs w:val="22"/>
        </w:rPr>
        <w:t xml:space="preserve"> </w:t>
      </w:r>
      <w:r>
        <w:rPr>
          <w:sz w:val="22"/>
          <w:szCs w:val="22"/>
        </w:rPr>
        <w:t>such</w:t>
      </w:r>
      <w:r>
        <w:rPr>
          <w:spacing w:val="-5"/>
          <w:sz w:val="22"/>
          <w:szCs w:val="22"/>
        </w:rPr>
        <w:t xml:space="preserve"> </w:t>
      </w:r>
      <w:r>
        <w:rPr>
          <w:sz w:val="22"/>
          <w:szCs w:val="22"/>
        </w:rPr>
        <w:t>formal</w:t>
      </w:r>
      <w:r>
        <w:rPr>
          <w:spacing w:val="-5"/>
          <w:sz w:val="22"/>
          <w:szCs w:val="22"/>
        </w:rPr>
        <w:t xml:space="preserve"> </w:t>
      </w:r>
      <w:r>
        <w:rPr>
          <w:sz w:val="22"/>
          <w:szCs w:val="22"/>
        </w:rPr>
        <w:t>action</w:t>
      </w:r>
      <w:r>
        <w:rPr>
          <w:spacing w:val="-5"/>
          <w:sz w:val="22"/>
          <w:szCs w:val="22"/>
        </w:rPr>
        <w:t xml:space="preserve"> </w:t>
      </w:r>
      <w:r>
        <w:rPr>
          <w:sz w:val="22"/>
          <w:szCs w:val="22"/>
        </w:rPr>
        <w:t>were</w:t>
      </w:r>
      <w:r>
        <w:rPr>
          <w:spacing w:val="-5"/>
          <w:sz w:val="22"/>
          <w:szCs w:val="22"/>
        </w:rPr>
        <w:t xml:space="preserve"> </w:t>
      </w:r>
      <w:r>
        <w:rPr>
          <w:sz w:val="22"/>
          <w:szCs w:val="22"/>
        </w:rPr>
        <w:t>meetings</w:t>
      </w:r>
      <w:r>
        <w:rPr>
          <w:spacing w:val="-5"/>
          <w:sz w:val="22"/>
          <w:szCs w:val="22"/>
        </w:rPr>
        <w:t xml:space="preserve"> </w:t>
      </w:r>
      <w:r>
        <w:rPr>
          <w:sz w:val="22"/>
          <w:szCs w:val="22"/>
        </w:rPr>
        <w:t>open</w:t>
      </w:r>
      <w:r>
        <w:rPr>
          <w:spacing w:val="-5"/>
          <w:sz w:val="22"/>
          <w:szCs w:val="22"/>
        </w:rPr>
        <w:t xml:space="preserve"> </w:t>
      </w:r>
      <w:r>
        <w:rPr>
          <w:sz w:val="22"/>
          <w:szCs w:val="22"/>
        </w:rPr>
        <w:t>to</w:t>
      </w:r>
      <w:r>
        <w:rPr>
          <w:spacing w:val="-5"/>
          <w:sz w:val="22"/>
          <w:szCs w:val="22"/>
        </w:rPr>
        <w:t xml:space="preserve"> </w:t>
      </w:r>
      <w:r>
        <w:rPr>
          <w:sz w:val="22"/>
          <w:szCs w:val="22"/>
        </w:rPr>
        <w:t>the</w:t>
      </w:r>
      <w:r>
        <w:rPr>
          <w:spacing w:val="-5"/>
          <w:sz w:val="22"/>
          <w:szCs w:val="22"/>
        </w:rPr>
        <w:t xml:space="preserve"> </w:t>
      </w:r>
      <w:r>
        <w:rPr>
          <w:sz w:val="22"/>
          <w:szCs w:val="22"/>
        </w:rPr>
        <w:t>public</w:t>
      </w:r>
      <w:r>
        <w:rPr>
          <w:spacing w:val="-5"/>
          <w:sz w:val="22"/>
          <w:szCs w:val="22"/>
        </w:rPr>
        <w:t xml:space="preserve"> </w:t>
      </w:r>
      <w:r>
        <w:rPr>
          <w:sz w:val="22"/>
          <w:szCs w:val="22"/>
        </w:rPr>
        <w:t>in</w:t>
      </w:r>
      <w:r>
        <w:rPr>
          <w:spacing w:val="-5"/>
          <w:sz w:val="22"/>
          <w:szCs w:val="22"/>
        </w:rPr>
        <w:t xml:space="preserve"> </w:t>
      </w:r>
      <w:r>
        <w:rPr>
          <w:sz w:val="22"/>
          <w:szCs w:val="22"/>
        </w:rPr>
        <w:t>compliance</w:t>
      </w:r>
      <w:r>
        <w:rPr>
          <w:spacing w:val="-5"/>
          <w:sz w:val="22"/>
          <w:szCs w:val="22"/>
        </w:rPr>
        <w:t xml:space="preserve"> </w:t>
      </w:r>
      <w:r>
        <w:rPr>
          <w:sz w:val="22"/>
          <w:szCs w:val="22"/>
        </w:rPr>
        <w:t>with</w:t>
      </w:r>
      <w:r>
        <w:rPr>
          <w:spacing w:val="-5"/>
          <w:sz w:val="22"/>
          <w:szCs w:val="22"/>
        </w:rPr>
        <w:t xml:space="preserve"> </w:t>
      </w:r>
      <w:r>
        <w:rPr>
          <w:sz w:val="22"/>
          <w:szCs w:val="22"/>
        </w:rPr>
        <w:t>the law.</w:t>
      </w:r>
    </w:p>
    <w:p w14:paraId="49C83FE3" w14:textId="77777777" w:rsidR="0096142F" w:rsidRDefault="0096142F">
      <w:pPr>
        <w:spacing w:before="16" w:line="260" w:lineRule="exact"/>
        <w:rPr>
          <w:sz w:val="26"/>
          <w:szCs w:val="26"/>
        </w:rPr>
      </w:pPr>
    </w:p>
    <w:p w14:paraId="49C83FE4" w14:textId="5EAF9AD7" w:rsidR="0096142F" w:rsidRDefault="00A010A4">
      <w:pPr>
        <w:ind w:left="440" w:right="361" w:firstLine="720"/>
        <w:jc w:val="both"/>
        <w:rPr>
          <w:sz w:val="22"/>
          <w:szCs w:val="22"/>
        </w:rPr>
      </w:pPr>
      <w:r>
        <w:pict w14:anchorId="49C83FF6">
          <v:group id="_x0000_s1042" style="position:absolute;left:0;text-align:left;margin-left:323.7pt;margin-top:173.6pt;width:183.6pt;height:.6pt;z-index:-251659264;mso-position-horizontal-relative:page" coordorigin="6474,3472" coordsize="3672,12">
            <v:shape id="_x0000_s1047" style="position:absolute;left:6480;top:3478;width:780;height:0" coordorigin="6480,3478" coordsize="780,0" path="m6480,3478r780,e" filled="f" strokeweight=".6pt">
              <v:path arrowok="t"/>
            </v:shape>
            <v:shape id="_x0000_s1046" style="position:absolute;left:7200;top:3478;width:780;height:0" coordorigin="7200,3478" coordsize="780,0" path="m7200,3478r780,e" filled="f" strokeweight=".6pt">
              <v:path arrowok="t"/>
            </v:shape>
            <v:shape id="_x0000_s1045" style="position:absolute;left:7920;top:3478;width:780;height:0" coordorigin="7920,3478" coordsize="780,0" path="m7920,3478r780,e" filled="f" strokeweight=".6pt">
              <v:path arrowok="t"/>
            </v:shape>
            <v:shape id="_x0000_s1044" style="position:absolute;left:8640;top:3478;width:780;height:0" coordorigin="8640,3478" coordsize="780,0" path="m8640,3478r780,e" filled="f" strokeweight=".6pt">
              <v:path arrowok="t"/>
            </v:shape>
            <v:shape id="_x0000_s1043" style="position:absolute;left:9360;top:3478;width:780;height:0" coordorigin="9360,3478" coordsize="780,0" path="m9360,3478r780,e" filled="f" strokeweight=".6pt">
              <v:path arrowok="t"/>
            </v:shape>
            <w10:wrap anchorx="page"/>
          </v:group>
        </w:pict>
      </w:r>
      <w:r w:rsidR="009B6C58">
        <w:rPr>
          <w:b/>
          <w:sz w:val="22"/>
          <w:szCs w:val="22"/>
        </w:rPr>
        <w:t xml:space="preserve">SECTION 3. </w:t>
      </w:r>
      <w:r w:rsidR="009B6C58">
        <w:rPr>
          <w:b/>
          <w:spacing w:val="13"/>
          <w:sz w:val="22"/>
          <w:szCs w:val="22"/>
        </w:rPr>
        <w:t xml:space="preserve"> </w:t>
      </w:r>
      <w:r w:rsidR="009B6C58">
        <w:rPr>
          <w:sz w:val="22"/>
          <w:szCs w:val="22"/>
        </w:rPr>
        <w:t xml:space="preserve">That this ordinance is hereby declared to be an emergency measure necessary for the immediate preservation of the public peace, health, safety, convenience and welfare of the City of Barberton and the inhabitants thereof,  for  the  reason  that  </w:t>
      </w:r>
      <w:r w:rsidR="00F576E4">
        <w:rPr>
          <w:sz w:val="22"/>
          <w:szCs w:val="22"/>
        </w:rPr>
        <w:t>the City can forward support to the state for consideration</w:t>
      </w:r>
      <w:r w:rsidR="009B6C58">
        <w:rPr>
          <w:sz w:val="22"/>
          <w:szCs w:val="22"/>
        </w:rPr>
        <w:t>, and provided it receives the necessary votes required by the City Charter, shall be in full</w:t>
      </w:r>
      <w:r w:rsidR="009B6C58">
        <w:rPr>
          <w:spacing w:val="25"/>
          <w:sz w:val="22"/>
          <w:szCs w:val="22"/>
        </w:rPr>
        <w:t xml:space="preserve"> </w:t>
      </w:r>
      <w:r w:rsidR="009B6C58">
        <w:rPr>
          <w:sz w:val="22"/>
          <w:szCs w:val="22"/>
        </w:rPr>
        <w:t>force</w:t>
      </w:r>
      <w:r w:rsidR="009B6C58">
        <w:rPr>
          <w:spacing w:val="25"/>
          <w:sz w:val="22"/>
          <w:szCs w:val="22"/>
        </w:rPr>
        <w:t xml:space="preserve"> </w:t>
      </w:r>
      <w:r w:rsidR="009B6C58">
        <w:rPr>
          <w:sz w:val="22"/>
          <w:szCs w:val="22"/>
        </w:rPr>
        <w:t>and</w:t>
      </w:r>
      <w:r w:rsidR="009B6C58">
        <w:rPr>
          <w:spacing w:val="25"/>
          <w:sz w:val="22"/>
          <w:szCs w:val="22"/>
        </w:rPr>
        <w:t xml:space="preserve"> </w:t>
      </w:r>
      <w:r w:rsidR="009B6C58">
        <w:rPr>
          <w:sz w:val="22"/>
          <w:szCs w:val="22"/>
        </w:rPr>
        <w:t>effect</w:t>
      </w:r>
      <w:r w:rsidR="009B6C58">
        <w:rPr>
          <w:spacing w:val="25"/>
          <w:sz w:val="22"/>
          <w:szCs w:val="22"/>
        </w:rPr>
        <w:t xml:space="preserve"> </w:t>
      </w:r>
      <w:r w:rsidR="009B6C58">
        <w:rPr>
          <w:sz w:val="22"/>
          <w:szCs w:val="22"/>
        </w:rPr>
        <w:t>from</w:t>
      </w:r>
      <w:r w:rsidR="009B6C58">
        <w:rPr>
          <w:spacing w:val="25"/>
          <w:sz w:val="22"/>
          <w:szCs w:val="22"/>
        </w:rPr>
        <w:t xml:space="preserve"> </w:t>
      </w:r>
      <w:r w:rsidR="009B6C58">
        <w:rPr>
          <w:sz w:val="22"/>
          <w:szCs w:val="22"/>
        </w:rPr>
        <w:t>and</w:t>
      </w:r>
      <w:r w:rsidR="009B6C58">
        <w:rPr>
          <w:spacing w:val="25"/>
          <w:sz w:val="22"/>
          <w:szCs w:val="22"/>
        </w:rPr>
        <w:t xml:space="preserve"> </w:t>
      </w:r>
      <w:r w:rsidR="009B6C58">
        <w:rPr>
          <w:sz w:val="22"/>
          <w:szCs w:val="22"/>
        </w:rPr>
        <w:t>after</w:t>
      </w:r>
      <w:r w:rsidR="009B6C58">
        <w:rPr>
          <w:spacing w:val="25"/>
          <w:sz w:val="22"/>
          <w:szCs w:val="22"/>
        </w:rPr>
        <w:t xml:space="preserve"> </w:t>
      </w:r>
      <w:r w:rsidR="009B6C58">
        <w:rPr>
          <w:sz w:val="22"/>
          <w:szCs w:val="22"/>
        </w:rPr>
        <w:t>its passage</w:t>
      </w:r>
      <w:r w:rsidR="009B6C58">
        <w:rPr>
          <w:spacing w:val="25"/>
          <w:sz w:val="22"/>
          <w:szCs w:val="22"/>
        </w:rPr>
        <w:t xml:space="preserve"> </w:t>
      </w:r>
      <w:r w:rsidR="009B6C58">
        <w:rPr>
          <w:sz w:val="22"/>
          <w:szCs w:val="22"/>
        </w:rPr>
        <w:t>and</w:t>
      </w:r>
      <w:r w:rsidR="009B6C58">
        <w:rPr>
          <w:spacing w:val="25"/>
          <w:sz w:val="22"/>
          <w:szCs w:val="22"/>
        </w:rPr>
        <w:t xml:space="preserve"> </w:t>
      </w:r>
      <w:r w:rsidR="009B6C58">
        <w:rPr>
          <w:sz w:val="22"/>
          <w:szCs w:val="22"/>
        </w:rPr>
        <w:t>approval;</w:t>
      </w:r>
      <w:r w:rsidR="009B6C58">
        <w:rPr>
          <w:spacing w:val="25"/>
          <w:sz w:val="22"/>
          <w:szCs w:val="22"/>
        </w:rPr>
        <w:t xml:space="preserve"> </w:t>
      </w:r>
      <w:r w:rsidR="009B6C58">
        <w:rPr>
          <w:sz w:val="22"/>
          <w:szCs w:val="22"/>
        </w:rPr>
        <w:t>otherwise</w:t>
      </w:r>
      <w:r w:rsidR="009B6C58">
        <w:rPr>
          <w:spacing w:val="25"/>
          <w:sz w:val="22"/>
          <w:szCs w:val="22"/>
        </w:rPr>
        <w:t xml:space="preserve"> </w:t>
      </w:r>
      <w:r w:rsidR="009B6C58">
        <w:rPr>
          <w:sz w:val="22"/>
          <w:szCs w:val="22"/>
        </w:rPr>
        <w:t>to</w:t>
      </w:r>
      <w:r w:rsidR="009B6C58">
        <w:rPr>
          <w:spacing w:val="25"/>
          <w:sz w:val="22"/>
          <w:szCs w:val="22"/>
        </w:rPr>
        <w:t xml:space="preserve"> </w:t>
      </w:r>
      <w:r w:rsidR="009B6C58">
        <w:rPr>
          <w:sz w:val="22"/>
          <w:szCs w:val="22"/>
        </w:rPr>
        <w:t>be</w:t>
      </w:r>
      <w:r w:rsidR="009B6C58">
        <w:rPr>
          <w:spacing w:val="25"/>
          <w:sz w:val="22"/>
          <w:szCs w:val="22"/>
        </w:rPr>
        <w:t xml:space="preserve"> </w:t>
      </w:r>
      <w:r w:rsidR="009B6C58">
        <w:rPr>
          <w:sz w:val="22"/>
          <w:szCs w:val="22"/>
        </w:rPr>
        <w:t>in full force and effect from and after the earliest period allowed by</w:t>
      </w:r>
      <w:r w:rsidR="009B6C58">
        <w:rPr>
          <w:spacing w:val="-4"/>
          <w:sz w:val="22"/>
          <w:szCs w:val="22"/>
        </w:rPr>
        <w:t xml:space="preserve"> </w:t>
      </w:r>
      <w:r w:rsidR="009B6C58">
        <w:rPr>
          <w:sz w:val="22"/>
          <w:szCs w:val="22"/>
        </w:rPr>
        <w:t>law.</w:t>
      </w:r>
    </w:p>
    <w:p w14:paraId="49C83FE5" w14:textId="77777777" w:rsidR="0096142F" w:rsidRDefault="0096142F">
      <w:pPr>
        <w:spacing w:line="200" w:lineRule="exact"/>
      </w:pPr>
    </w:p>
    <w:p w14:paraId="49C83FE6" w14:textId="77777777" w:rsidR="0096142F" w:rsidRDefault="0096142F">
      <w:pPr>
        <w:spacing w:line="200" w:lineRule="exact"/>
      </w:pPr>
    </w:p>
    <w:p w14:paraId="49C83FE7" w14:textId="77777777" w:rsidR="0096142F" w:rsidRDefault="0096142F">
      <w:pPr>
        <w:spacing w:before="4" w:line="240" w:lineRule="exact"/>
        <w:rPr>
          <w:sz w:val="24"/>
          <w:szCs w:val="24"/>
        </w:rPr>
      </w:pPr>
    </w:p>
    <w:p w14:paraId="49C83FE8" w14:textId="75AB1AD6" w:rsidR="0096142F" w:rsidRDefault="00A010A4">
      <w:pPr>
        <w:spacing w:line="240" w:lineRule="exact"/>
        <w:ind w:left="2930"/>
        <w:rPr>
          <w:sz w:val="22"/>
          <w:szCs w:val="22"/>
        </w:rPr>
      </w:pPr>
      <w:r>
        <w:pict w14:anchorId="49C83FF7">
          <v:group id="_x0000_s1037" style="position:absolute;left:0;text-align:left;margin-left:143.7pt;margin-top:52.9pt;width:147.6pt;height:.6pt;z-index:-251660288;mso-position-horizontal-relative:page" coordorigin="2874,1058" coordsize="2952,12">
            <v:shape id="_x0000_s1041" style="position:absolute;left:2880;top:1064;width:780;height:0" coordorigin="2880,1064" coordsize="780,0" path="m2880,1064r780,e" filled="f" strokeweight=".6pt">
              <v:path arrowok="t"/>
            </v:shape>
            <v:shape id="_x0000_s1040" style="position:absolute;left:3600;top:1064;width:780;height:0" coordorigin="3600,1064" coordsize="780,0" path="m3600,1064r780,e" filled="f" strokeweight=".6pt">
              <v:path arrowok="t"/>
            </v:shape>
            <v:shape id="_x0000_s1039" style="position:absolute;left:4320;top:1064;width:780;height:0" coordorigin="4320,1064" coordsize="780,0" path="m4320,1064r780,e" filled="f" strokeweight=".6pt">
              <v:path arrowok="t"/>
            </v:shape>
            <v:shape id="_x0000_s1038" style="position:absolute;left:5040;top:1064;width:780;height:0" coordorigin="5040,1064" coordsize="780,0" path="m5040,1064r780,e" filled="f" strokeweight=".6pt">
              <v:path arrowok="t"/>
            </v:shape>
            <w10:wrap anchorx="page"/>
          </v:group>
        </w:pict>
      </w:r>
      <w:r>
        <w:rPr>
          <w:sz w:val="24"/>
          <w:szCs w:val="24"/>
        </w:rPr>
        <w:t xml:space="preserve">       Passed </w:t>
      </w:r>
      <w:r>
        <w:rPr>
          <w:sz w:val="24"/>
          <w:szCs w:val="24"/>
          <w:u w:val="single"/>
        </w:rPr>
        <w:tab/>
        <w:t xml:space="preserve">October 14, 2024     </w:t>
      </w:r>
    </w:p>
    <w:p w14:paraId="49C83FE9" w14:textId="77777777" w:rsidR="0096142F" w:rsidRDefault="0096142F">
      <w:pPr>
        <w:spacing w:before="7" w:line="180" w:lineRule="exact"/>
        <w:rPr>
          <w:sz w:val="19"/>
          <w:szCs w:val="19"/>
        </w:rPr>
      </w:pPr>
    </w:p>
    <w:p w14:paraId="49C83FEA" w14:textId="77777777" w:rsidR="0096142F" w:rsidRDefault="0096142F">
      <w:pPr>
        <w:spacing w:line="200" w:lineRule="exact"/>
      </w:pPr>
    </w:p>
    <w:p w14:paraId="49C83FEB" w14:textId="77777777" w:rsidR="0096142F" w:rsidRDefault="0096142F">
      <w:pPr>
        <w:spacing w:line="200" w:lineRule="exact"/>
      </w:pPr>
    </w:p>
    <w:p w14:paraId="49C83FEC" w14:textId="77777777" w:rsidR="0096142F" w:rsidRDefault="0096142F">
      <w:pPr>
        <w:spacing w:line="200" w:lineRule="exact"/>
      </w:pPr>
    </w:p>
    <w:p w14:paraId="49C83FED" w14:textId="77777777" w:rsidR="0096142F" w:rsidRDefault="009B6C58">
      <w:pPr>
        <w:spacing w:before="31"/>
        <w:ind w:left="1160"/>
        <w:rPr>
          <w:sz w:val="22"/>
          <w:szCs w:val="22"/>
        </w:rPr>
      </w:pPr>
      <w:r>
        <w:rPr>
          <w:sz w:val="22"/>
          <w:szCs w:val="22"/>
        </w:rPr>
        <w:t>Clerk of</w:t>
      </w:r>
      <w:r>
        <w:rPr>
          <w:spacing w:val="-4"/>
          <w:sz w:val="22"/>
          <w:szCs w:val="22"/>
        </w:rPr>
        <w:t xml:space="preserve"> </w:t>
      </w:r>
      <w:r>
        <w:rPr>
          <w:sz w:val="22"/>
          <w:szCs w:val="22"/>
        </w:rPr>
        <w:t xml:space="preserve">Council                                     </w:t>
      </w:r>
      <w:r>
        <w:rPr>
          <w:spacing w:val="7"/>
          <w:sz w:val="22"/>
          <w:szCs w:val="22"/>
        </w:rPr>
        <w:t xml:space="preserve"> </w:t>
      </w:r>
      <w:r>
        <w:rPr>
          <w:sz w:val="22"/>
          <w:szCs w:val="22"/>
        </w:rPr>
        <w:t>President of</w:t>
      </w:r>
      <w:r>
        <w:rPr>
          <w:spacing w:val="-4"/>
          <w:sz w:val="22"/>
          <w:szCs w:val="22"/>
        </w:rPr>
        <w:t xml:space="preserve"> </w:t>
      </w:r>
      <w:r>
        <w:rPr>
          <w:sz w:val="22"/>
          <w:szCs w:val="22"/>
        </w:rPr>
        <w:t>Council</w:t>
      </w:r>
    </w:p>
    <w:p w14:paraId="49C83FEE" w14:textId="77777777" w:rsidR="0096142F" w:rsidRDefault="0096142F">
      <w:pPr>
        <w:spacing w:before="8" w:line="140" w:lineRule="exact"/>
        <w:rPr>
          <w:sz w:val="15"/>
          <w:szCs w:val="15"/>
        </w:rPr>
      </w:pPr>
    </w:p>
    <w:p w14:paraId="49C83FEF" w14:textId="77777777" w:rsidR="0096142F" w:rsidRDefault="0096142F">
      <w:pPr>
        <w:spacing w:line="200" w:lineRule="exact"/>
      </w:pPr>
    </w:p>
    <w:p w14:paraId="49C83FF0" w14:textId="77777777" w:rsidR="0096142F" w:rsidRDefault="0096142F">
      <w:pPr>
        <w:spacing w:line="200" w:lineRule="exact"/>
      </w:pPr>
    </w:p>
    <w:p w14:paraId="49C83FF1" w14:textId="77777777" w:rsidR="0096142F" w:rsidRDefault="00A010A4">
      <w:pPr>
        <w:ind w:left="2600"/>
        <w:rPr>
          <w:sz w:val="22"/>
          <w:szCs w:val="22"/>
        </w:rPr>
      </w:pPr>
      <w:r>
        <w:pict w14:anchorId="49C83FF8">
          <v:group id="_x0000_s1032" style="position:absolute;left:0;text-align:left;margin-left:261.45pt;margin-top:11.5pt;width:132.6pt;height:.6pt;z-index:-251658240;mso-position-horizontal-relative:page" coordorigin="5229,230" coordsize="2652,12">
            <v:shape id="_x0000_s1036" style="position:absolute;left:5235;top:236;width:480;height:0" coordorigin="5235,236" coordsize="480,0" path="m5235,236r480,e" filled="f" strokeweight=".6pt">
              <v:path arrowok="t"/>
            </v:shape>
            <v:shape id="_x0000_s1035" style="position:absolute;left:5655;top:236;width:780;height:0" coordorigin="5655,236" coordsize="780,0" path="m5655,236r780,e" filled="f" strokeweight=".6pt">
              <v:path arrowok="t"/>
            </v:shape>
            <v:shape id="_x0000_s1034" style="position:absolute;left:6375;top:236;width:780;height:0" coordorigin="6375,236" coordsize="780,0" path="m6375,236r780,e" filled="f" strokeweight=".6pt">
              <v:path arrowok="t"/>
            </v:shape>
            <v:shape id="_x0000_s1033" style="position:absolute;left:7095;top:236;width:780;height:0" coordorigin="7095,236" coordsize="780,0" path="m7095,236r780,e" filled="f" strokeweight=".6pt">
              <v:path arrowok="t"/>
            </v:shape>
            <w10:wrap anchorx="page"/>
          </v:group>
        </w:pict>
      </w:r>
      <w:r w:rsidR="009B6C58">
        <w:rPr>
          <w:sz w:val="22"/>
          <w:szCs w:val="22"/>
        </w:rPr>
        <w:t>Approved                                                  2024</w:t>
      </w:r>
    </w:p>
    <w:p w14:paraId="49C83FF2" w14:textId="77777777" w:rsidR="0096142F" w:rsidRDefault="0096142F">
      <w:pPr>
        <w:spacing w:line="200" w:lineRule="exact"/>
      </w:pPr>
    </w:p>
    <w:p w14:paraId="49C83FF3" w14:textId="77777777" w:rsidR="0096142F" w:rsidRDefault="0096142F">
      <w:pPr>
        <w:spacing w:line="200" w:lineRule="exact"/>
      </w:pPr>
    </w:p>
    <w:p w14:paraId="49C83FF4" w14:textId="77777777" w:rsidR="0096142F" w:rsidRDefault="0096142F">
      <w:pPr>
        <w:spacing w:line="280" w:lineRule="exact"/>
        <w:rPr>
          <w:sz w:val="28"/>
          <w:szCs w:val="28"/>
        </w:rPr>
      </w:pPr>
    </w:p>
    <w:p w14:paraId="49C83FF5" w14:textId="77777777" w:rsidR="0096142F" w:rsidRDefault="00A010A4">
      <w:pPr>
        <w:ind w:left="4750" w:right="3390"/>
        <w:jc w:val="center"/>
        <w:rPr>
          <w:sz w:val="22"/>
          <w:szCs w:val="22"/>
        </w:rPr>
      </w:pPr>
      <w:r>
        <w:pict w14:anchorId="49C83FF9">
          <v:group id="_x0000_s1026" style="position:absolute;left:0;text-align:left;margin-left:325.2pt;margin-top:.1pt;width:183.6pt;height:.6pt;z-index:-251657216;mso-position-horizontal-relative:page" coordorigin="6504,2" coordsize="3672,12">
            <v:shape id="_x0000_s1031" style="position:absolute;left:6510;top:8;width:780;height:0" coordorigin="6510,8" coordsize="780,0" path="m6510,8r780,e" filled="f" strokeweight=".6pt">
              <v:path arrowok="t"/>
            </v:shape>
            <v:shape id="_x0000_s1030" style="position:absolute;left:7230;top:8;width:780;height:0" coordorigin="7230,8" coordsize="780,0" path="m7230,8r780,e" filled="f" strokeweight=".6pt">
              <v:path arrowok="t"/>
            </v:shape>
            <v:shape id="_x0000_s1029" style="position:absolute;left:7950;top:8;width:780;height:0" coordorigin="7950,8" coordsize="780,0" path="m7950,8r780,e" filled="f" strokeweight=".6pt">
              <v:path arrowok="t"/>
            </v:shape>
            <v:shape id="_x0000_s1028" style="position:absolute;left:8670;top:8;width:780;height:0" coordorigin="8670,8" coordsize="780,0" path="m8670,8r780,e" filled="f" strokeweight=".6pt">
              <v:path arrowok="t"/>
            </v:shape>
            <v:shape id="_x0000_s1027" style="position:absolute;left:9390;top:8;width:780;height:0" coordorigin="9390,8" coordsize="780,0" path="m9390,8r780,e" filled="f" strokeweight=".6pt">
              <v:path arrowok="t"/>
            </v:shape>
            <w10:wrap anchorx="page"/>
          </v:group>
        </w:pict>
      </w:r>
      <w:r w:rsidR="009B6C58">
        <w:rPr>
          <w:sz w:val="22"/>
          <w:szCs w:val="22"/>
        </w:rPr>
        <w:t>Mayor</w:t>
      </w:r>
    </w:p>
    <w:sectPr w:rsidR="0096142F" w:rsidSect="0026424C">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40" w:right="1720" w:bottom="280" w:left="1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00A" w14:textId="77777777" w:rsidR="00F576E4" w:rsidRDefault="00F576E4" w:rsidP="00F576E4">
      <w:r>
        <w:separator/>
      </w:r>
    </w:p>
  </w:endnote>
  <w:endnote w:type="continuationSeparator" w:id="0">
    <w:p w14:paraId="2C827260" w14:textId="77777777" w:rsidR="00F576E4" w:rsidRDefault="00F576E4" w:rsidP="00F5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08FA" w14:textId="77777777" w:rsidR="00F576E4" w:rsidRDefault="00F57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1459" w14:textId="77777777" w:rsidR="00F576E4" w:rsidRDefault="00F57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B7A60" w14:textId="77777777" w:rsidR="00F576E4" w:rsidRDefault="00F5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B6C48" w14:textId="77777777" w:rsidR="00F576E4" w:rsidRDefault="00F576E4" w:rsidP="00F576E4">
      <w:r>
        <w:separator/>
      </w:r>
    </w:p>
  </w:footnote>
  <w:footnote w:type="continuationSeparator" w:id="0">
    <w:p w14:paraId="5F4F3C14" w14:textId="77777777" w:rsidR="00F576E4" w:rsidRDefault="00F576E4" w:rsidP="00F5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AE6A" w14:textId="77777777" w:rsidR="00F576E4" w:rsidRDefault="00F576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CFBE" w14:textId="6CACE521" w:rsidR="00F576E4" w:rsidRDefault="00F57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FA66" w14:textId="77777777" w:rsidR="00F576E4" w:rsidRDefault="00F57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43D09"/>
    <w:multiLevelType w:val="multilevel"/>
    <w:tmpl w:val="6534F31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2F"/>
    <w:rsid w:val="0026424C"/>
    <w:rsid w:val="00476084"/>
    <w:rsid w:val="004D3F3F"/>
    <w:rsid w:val="004F1DF2"/>
    <w:rsid w:val="00616DCD"/>
    <w:rsid w:val="0096142F"/>
    <w:rsid w:val="009B6C58"/>
    <w:rsid w:val="00A010A4"/>
    <w:rsid w:val="00A36D8C"/>
    <w:rsid w:val="00BC7AFF"/>
    <w:rsid w:val="00DC751F"/>
    <w:rsid w:val="00F5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C83FCE"/>
  <w15:docId w15:val="{752C876C-E6F9-45D3-AC10-8CA082A4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576E4"/>
    <w:pPr>
      <w:tabs>
        <w:tab w:val="center" w:pos="4680"/>
        <w:tab w:val="right" w:pos="9360"/>
      </w:tabs>
    </w:pPr>
  </w:style>
  <w:style w:type="character" w:customStyle="1" w:styleId="HeaderChar">
    <w:name w:val="Header Char"/>
    <w:basedOn w:val="DefaultParagraphFont"/>
    <w:link w:val="Header"/>
    <w:uiPriority w:val="99"/>
    <w:rsid w:val="00F576E4"/>
  </w:style>
  <w:style w:type="paragraph" w:styleId="Footer">
    <w:name w:val="footer"/>
    <w:basedOn w:val="Normal"/>
    <w:link w:val="FooterChar"/>
    <w:uiPriority w:val="99"/>
    <w:unhideWhenUsed/>
    <w:rsid w:val="00F576E4"/>
    <w:pPr>
      <w:tabs>
        <w:tab w:val="center" w:pos="4680"/>
        <w:tab w:val="right" w:pos="9360"/>
      </w:tabs>
    </w:pPr>
  </w:style>
  <w:style w:type="character" w:customStyle="1" w:styleId="FooterChar">
    <w:name w:val="Footer Char"/>
    <w:basedOn w:val="DefaultParagraphFont"/>
    <w:link w:val="Footer"/>
    <w:uiPriority w:val="99"/>
    <w:rsid w:val="00F576E4"/>
  </w:style>
  <w:style w:type="paragraph" w:styleId="BalloonText">
    <w:name w:val="Balloon Text"/>
    <w:basedOn w:val="Normal"/>
    <w:link w:val="BalloonTextChar"/>
    <w:uiPriority w:val="99"/>
    <w:semiHidden/>
    <w:unhideWhenUsed/>
    <w:rsid w:val="009B6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4</cp:revision>
  <cp:lastPrinted>2024-09-30T14:46:00Z</cp:lastPrinted>
  <dcterms:created xsi:type="dcterms:W3CDTF">2024-09-30T14:46:00Z</dcterms:created>
  <dcterms:modified xsi:type="dcterms:W3CDTF">2024-10-15T00:05:00Z</dcterms:modified>
</cp:coreProperties>
</file>