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6240" w14:textId="0F4E7CE1" w:rsidR="00806B6A" w:rsidRPr="008D6FEF" w:rsidRDefault="00DA486B">
      <w:pPr>
        <w:ind w:left="104"/>
        <w:rPr>
          <w:sz w:val="22"/>
          <w:szCs w:val="22"/>
        </w:rPr>
      </w:pPr>
      <w:r w:rsidRPr="008D6FEF">
        <w:rPr>
          <w:sz w:val="22"/>
          <w:szCs w:val="22"/>
        </w:rPr>
        <w:t>09/25/2024</w:t>
      </w:r>
      <w:r w:rsidR="00FD56A9" w:rsidRPr="008D6FEF">
        <w:rPr>
          <w:sz w:val="22"/>
          <w:szCs w:val="22"/>
        </w:rPr>
        <w:t xml:space="preserve">                                                                  </w:t>
      </w:r>
      <w:r w:rsidRPr="008D6FEF">
        <w:rPr>
          <w:sz w:val="22"/>
          <w:szCs w:val="22"/>
        </w:rPr>
        <w:t xml:space="preserve">                     Presented by:  </w:t>
      </w:r>
      <w:r w:rsidR="00CC57E0">
        <w:rPr>
          <w:sz w:val="22"/>
          <w:szCs w:val="22"/>
        </w:rPr>
        <w:t>Mr. Harris</w:t>
      </w:r>
    </w:p>
    <w:p w14:paraId="228B6241" w14:textId="77777777" w:rsidR="00806B6A" w:rsidRPr="008D6FEF" w:rsidRDefault="00806B6A">
      <w:pPr>
        <w:spacing w:before="13" w:line="240" w:lineRule="exact"/>
        <w:rPr>
          <w:sz w:val="22"/>
          <w:szCs w:val="22"/>
        </w:rPr>
      </w:pPr>
    </w:p>
    <w:p w14:paraId="5E60936D" w14:textId="77777777" w:rsidR="004F05FC" w:rsidRDefault="004F05FC">
      <w:pPr>
        <w:ind w:left="3256" w:right="3256"/>
        <w:jc w:val="center"/>
        <w:rPr>
          <w:b/>
          <w:sz w:val="22"/>
          <w:szCs w:val="22"/>
        </w:rPr>
      </w:pPr>
      <w:bookmarkStart w:id="0" w:name="_Hlk178666678"/>
    </w:p>
    <w:p w14:paraId="5E176C55" w14:textId="77777777" w:rsidR="004F05FC" w:rsidRDefault="004F05FC">
      <w:pPr>
        <w:ind w:left="3256" w:right="3256"/>
        <w:jc w:val="center"/>
        <w:rPr>
          <w:b/>
          <w:sz w:val="22"/>
          <w:szCs w:val="22"/>
        </w:rPr>
      </w:pPr>
    </w:p>
    <w:p w14:paraId="228B6242" w14:textId="3A049D68" w:rsidR="00806B6A" w:rsidRPr="008D6FEF" w:rsidRDefault="00DA486B">
      <w:pPr>
        <w:ind w:left="3256" w:right="3256"/>
        <w:jc w:val="center"/>
        <w:rPr>
          <w:sz w:val="22"/>
          <w:szCs w:val="22"/>
        </w:rPr>
      </w:pPr>
      <w:bookmarkStart w:id="1" w:name="_Hlk180046864"/>
      <w:r w:rsidRPr="008D6FEF">
        <w:rPr>
          <w:b/>
          <w:sz w:val="22"/>
          <w:szCs w:val="22"/>
        </w:rPr>
        <w:t xml:space="preserve">RESOLUTION NO. </w:t>
      </w:r>
      <w:r w:rsidR="0062108D">
        <w:rPr>
          <w:b/>
          <w:sz w:val="22"/>
          <w:szCs w:val="22"/>
        </w:rPr>
        <w:t>96</w:t>
      </w:r>
      <w:r w:rsidR="00D87F27">
        <w:rPr>
          <w:b/>
          <w:sz w:val="22"/>
          <w:szCs w:val="22"/>
        </w:rPr>
        <w:t>-2024</w:t>
      </w:r>
    </w:p>
    <w:p w14:paraId="228B6243" w14:textId="77777777" w:rsidR="00806B6A" w:rsidRPr="008D6FEF" w:rsidRDefault="00806B6A">
      <w:pPr>
        <w:spacing w:before="13" w:line="240" w:lineRule="exact"/>
        <w:rPr>
          <w:sz w:val="22"/>
          <w:szCs w:val="22"/>
        </w:rPr>
      </w:pPr>
    </w:p>
    <w:p w14:paraId="228B6244" w14:textId="77777777" w:rsidR="00806B6A" w:rsidRPr="008D6FEF" w:rsidRDefault="00FD56A9">
      <w:pPr>
        <w:ind w:left="1960" w:right="1960"/>
        <w:jc w:val="center"/>
        <w:rPr>
          <w:sz w:val="22"/>
          <w:szCs w:val="22"/>
        </w:rPr>
      </w:pPr>
      <w:r w:rsidRPr="008D6FEF">
        <w:rPr>
          <w:b/>
          <w:sz w:val="22"/>
          <w:szCs w:val="22"/>
        </w:rPr>
        <w:t>TITLE:   APPROVE AND ADOPT SUMMIT COUNTY HAZARD MITIGATION PLAN</w:t>
      </w:r>
    </w:p>
    <w:p w14:paraId="228B6245" w14:textId="77777777" w:rsidR="00806B6A" w:rsidRPr="008D6FEF" w:rsidRDefault="00806B6A">
      <w:pPr>
        <w:spacing w:before="13" w:line="240" w:lineRule="exact"/>
        <w:rPr>
          <w:sz w:val="22"/>
          <w:szCs w:val="22"/>
        </w:rPr>
      </w:pPr>
    </w:p>
    <w:p w14:paraId="7ED4CEA4" w14:textId="5B4C6C98" w:rsidR="004F05FC" w:rsidRPr="008D6FEF" w:rsidRDefault="00FD56A9">
      <w:pPr>
        <w:ind w:left="104" w:right="66" w:firstLine="720"/>
        <w:jc w:val="both"/>
        <w:rPr>
          <w:sz w:val="22"/>
          <w:szCs w:val="22"/>
        </w:rPr>
      </w:pPr>
      <w:r w:rsidRPr="008D6FEF">
        <w:rPr>
          <w:b/>
          <w:sz w:val="22"/>
          <w:szCs w:val="22"/>
        </w:rPr>
        <w:t>A RESOLUTION AUTHORIZING THE APPROVAL AND ADOPTION OF THE SUMMIT COUNTY</w:t>
      </w:r>
      <w:r w:rsidRPr="008D6FEF">
        <w:rPr>
          <w:b/>
          <w:spacing w:val="1"/>
          <w:sz w:val="22"/>
          <w:szCs w:val="22"/>
        </w:rPr>
        <w:t xml:space="preserve"> </w:t>
      </w:r>
      <w:r w:rsidRPr="008D6FEF">
        <w:rPr>
          <w:b/>
          <w:sz w:val="22"/>
          <w:szCs w:val="22"/>
        </w:rPr>
        <w:t>HAZARD</w:t>
      </w:r>
      <w:r w:rsidRPr="008D6FEF">
        <w:rPr>
          <w:b/>
          <w:spacing w:val="1"/>
          <w:sz w:val="22"/>
          <w:szCs w:val="22"/>
        </w:rPr>
        <w:t xml:space="preserve"> </w:t>
      </w:r>
      <w:r w:rsidRPr="008D6FEF">
        <w:rPr>
          <w:b/>
          <w:sz w:val="22"/>
          <w:szCs w:val="22"/>
        </w:rPr>
        <w:t>MITIGATION PLAN, FOR THE EXECUTIVE’S DEPARTMENT OF LAW, INSURANCE AND RISK MANAGEMENT – DIVISION OF PUBLIC SAFETY/EMERGENCY MANAGEMENT AGENCY, AND DECLARING AN EMERGENCY.</w:t>
      </w:r>
    </w:p>
    <w:bookmarkEnd w:id="0"/>
    <w:bookmarkEnd w:id="1"/>
    <w:p w14:paraId="228B6247" w14:textId="77777777" w:rsidR="00806B6A" w:rsidRPr="008D6FEF" w:rsidRDefault="00806B6A">
      <w:pPr>
        <w:spacing w:before="13" w:line="240" w:lineRule="exact"/>
        <w:rPr>
          <w:sz w:val="22"/>
          <w:szCs w:val="22"/>
        </w:rPr>
      </w:pPr>
    </w:p>
    <w:p w14:paraId="228B6248" w14:textId="77777777" w:rsidR="00806B6A" w:rsidRPr="008D6FEF" w:rsidRDefault="00FD56A9">
      <w:pPr>
        <w:ind w:left="104" w:right="66" w:firstLine="720"/>
        <w:jc w:val="both"/>
        <w:rPr>
          <w:sz w:val="22"/>
          <w:szCs w:val="22"/>
        </w:rPr>
      </w:pPr>
      <w:r w:rsidRPr="008D6FEF">
        <w:rPr>
          <w:b/>
          <w:sz w:val="22"/>
          <w:szCs w:val="22"/>
        </w:rPr>
        <w:t xml:space="preserve">WHEREAS, </w:t>
      </w:r>
      <w:r w:rsidRPr="008D6FEF">
        <w:rPr>
          <w:sz w:val="22"/>
          <w:szCs w:val="22"/>
        </w:rPr>
        <w:t>the Federal Emergency Management Agency (“FEMA”) has established rules and regulations under 44 CFR part 201.6, as authorized by the Disaster Mitigation Act of 2000, requiring that local governments have a mitigation plan (“Plan”) approved pursuant to the aforementioned section in order to receive Hazard Mitigation Grant Program (“HMGP”)</w:t>
      </w:r>
      <w:r w:rsidRPr="008D6FEF">
        <w:rPr>
          <w:spacing w:val="-1"/>
          <w:sz w:val="22"/>
          <w:szCs w:val="22"/>
        </w:rPr>
        <w:t xml:space="preserve"> </w:t>
      </w:r>
      <w:r w:rsidRPr="008D6FEF">
        <w:rPr>
          <w:sz w:val="22"/>
          <w:szCs w:val="22"/>
        </w:rPr>
        <w:t>grants; and</w:t>
      </w:r>
    </w:p>
    <w:p w14:paraId="228B6249" w14:textId="77777777" w:rsidR="00806B6A" w:rsidRPr="008D6FEF" w:rsidRDefault="00806B6A">
      <w:pPr>
        <w:spacing w:before="13" w:line="240" w:lineRule="exact"/>
        <w:rPr>
          <w:sz w:val="22"/>
          <w:szCs w:val="22"/>
        </w:rPr>
      </w:pPr>
    </w:p>
    <w:p w14:paraId="228B624A" w14:textId="77777777" w:rsidR="00806B6A" w:rsidRPr="008D6FEF" w:rsidRDefault="00FD56A9">
      <w:pPr>
        <w:ind w:left="104" w:right="66" w:firstLine="720"/>
        <w:jc w:val="both"/>
        <w:rPr>
          <w:sz w:val="22"/>
          <w:szCs w:val="22"/>
        </w:rPr>
      </w:pPr>
      <w:r w:rsidRPr="008D6FEF">
        <w:rPr>
          <w:b/>
          <w:sz w:val="22"/>
          <w:szCs w:val="22"/>
        </w:rPr>
        <w:t xml:space="preserve">WHEREAS, </w:t>
      </w:r>
      <w:r w:rsidRPr="008D6FEF">
        <w:rPr>
          <w:sz w:val="22"/>
          <w:szCs w:val="22"/>
        </w:rPr>
        <w:t>the Summit county Emergency Management Agency (“SCEMA”) is responsible to update the Plan every five years, and has updated the same; and</w:t>
      </w:r>
    </w:p>
    <w:p w14:paraId="228B624B" w14:textId="77777777" w:rsidR="00806B6A" w:rsidRPr="008D6FEF" w:rsidRDefault="00806B6A">
      <w:pPr>
        <w:spacing w:before="13" w:line="240" w:lineRule="exact"/>
        <w:rPr>
          <w:sz w:val="22"/>
          <w:szCs w:val="22"/>
        </w:rPr>
      </w:pPr>
    </w:p>
    <w:p w14:paraId="228B624C" w14:textId="77777777" w:rsidR="00806B6A" w:rsidRPr="008D6FEF" w:rsidRDefault="00FD56A9">
      <w:pPr>
        <w:ind w:left="104" w:right="66" w:firstLine="720"/>
        <w:jc w:val="both"/>
        <w:rPr>
          <w:sz w:val="22"/>
          <w:szCs w:val="22"/>
        </w:rPr>
      </w:pPr>
      <w:r w:rsidRPr="008D6FEF">
        <w:rPr>
          <w:b/>
          <w:sz w:val="22"/>
          <w:szCs w:val="22"/>
        </w:rPr>
        <w:t>WHEREAS,</w:t>
      </w:r>
      <w:r w:rsidRPr="008D6FEF">
        <w:rPr>
          <w:b/>
          <w:spacing w:val="1"/>
          <w:sz w:val="22"/>
          <w:szCs w:val="22"/>
        </w:rPr>
        <w:t xml:space="preserve"> </w:t>
      </w:r>
      <w:r w:rsidRPr="008D6FEF">
        <w:rPr>
          <w:sz w:val="22"/>
          <w:szCs w:val="22"/>
        </w:rPr>
        <w:t>after update by SCEMA, the updated Plan was reviewed by local agencies such as AMATS, police and fire chiefs, and the County Engineer, and was ultimately approved by the Summit County Emergency Management Executive Committee; and</w:t>
      </w:r>
    </w:p>
    <w:p w14:paraId="228B624D" w14:textId="77777777" w:rsidR="00806B6A" w:rsidRPr="008D6FEF" w:rsidRDefault="00806B6A">
      <w:pPr>
        <w:spacing w:before="13" w:line="240" w:lineRule="exact"/>
        <w:rPr>
          <w:sz w:val="22"/>
          <w:szCs w:val="22"/>
        </w:rPr>
      </w:pPr>
    </w:p>
    <w:p w14:paraId="228B624E" w14:textId="77777777" w:rsidR="00806B6A" w:rsidRPr="008D6FEF" w:rsidRDefault="00FD56A9">
      <w:pPr>
        <w:ind w:left="824"/>
        <w:rPr>
          <w:sz w:val="22"/>
          <w:szCs w:val="22"/>
        </w:rPr>
      </w:pPr>
      <w:r w:rsidRPr="008D6FEF">
        <w:rPr>
          <w:b/>
          <w:sz w:val="22"/>
          <w:szCs w:val="22"/>
        </w:rPr>
        <w:t>WHEREAS,</w:t>
      </w:r>
      <w:r w:rsidRPr="008D6FEF">
        <w:rPr>
          <w:b/>
          <w:spacing w:val="53"/>
          <w:sz w:val="22"/>
          <w:szCs w:val="22"/>
        </w:rPr>
        <w:t xml:space="preserve"> </w:t>
      </w:r>
      <w:r w:rsidRPr="008D6FEF">
        <w:rPr>
          <w:sz w:val="22"/>
          <w:szCs w:val="22"/>
        </w:rPr>
        <w:t>the</w:t>
      </w:r>
      <w:r w:rsidRPr="008D6FEF">
        <w:rPr>
          <w:spacing w:val="53"/>
          <w:sz w:val="22"/>
          <w:szCs w:val="22"/>
        </w:rPr>
        <w:t xml:space="preserve"> </w:t>
      </w:r>
      <w:r w:rsidRPr="008D6FEF">
        <w:rPr>
          <w:sz w:val="22"/>
          <w:szCs w:val="22"/>
        </w:rPr>
        <w:t>updated</w:t>
      </w:r>
      <w:r w:rsidRPr="008D6FEF">
        <w:rPr>
          <w:spacing w:val="53"/>
          <w:sz w:val="22"/>
          <w:szCs w:val="22"/>
        </w:rPr>
        <w:t xml:space="preserve"> </w:t>
      </w:r>
      <w:r w:rsidRPr="008D6FEF">
        <w:rPr>
          <w:sz w:val="22"/>
          <w:szCs w:val="22"/>
        </w:rPr>
        <w:t>Plan</w:t>
      </w:r>
      <w:r w:rsidRPr="008D6FEF">
        <w:rPr>
          <w:spacing w:val="53"/>
          <w:sz w:val="22"/>
          <w:szCs w:val="22"/>
        </w:rPr>
        <w:t xml:space="preserve"> </w:t>
      </w:r>
      <w:r w:rsidRPr="008D6FEF">
        <w:rPr>
          <w:sz w:val="22"/>
          <w:szCs w:val="22"/>
        </w:rPr>
        <w:t>was</w:t>
      </w:r>
      <w:r w:rsidRPr="008D6FEF">
        <w:rPr>
          <w:spacing w:val="53"/>
          <w:sz w:val="22"/>
          <w:szCs w:val="22"/>
        </w:rPr>
        <w:t xml:space="preserve"> </w:t>
      </w:r>
      <w:r w:rsidRPr="008D6FEF">
        <w:rPr>
          <w:sz w:val="22"/>
          <w:szCs w:val="22"/>
        </w:rPr>
        <w:t>forwarded</w:t>
      </w:r>
      <w:r w:rsidRPr="008D6FEF">
        <w:rPr>
          <w:spacing w:val="53"/>
          <w:sz w:val="22"/>
          <w:szCs w:val="22"/>
        </w:rPr>
        <w:t xml:space="preserve"> </w:t>
      </w:r>
      <w:r w:rsidRPr="008D6FEF">
        <w:rPr>
          <w:sz w:val="22"/>
          <w:szCs w:val="22"/>
        </w:rPr>
        <w:t>by</w:t>
      </w:r>
      <w:r w:rsidRPr="008D6FEF">
        <w:rPr>
          <w:spacing w:val="53"/>
          <w:sz w:val="22"/>
          <w:szCs w:val="22"/>
        </w:rPr>
        <w:t xml:space="preserve"> </w:t>
      </w:r>
      <w:r w:rsidRPr="008D6FEF">
        <w:rPr>
          <w:sz w:val="22"/>
          <w:szCs w:val="22"/>
        </w:rPr>
        <w:t>Ohio</w:t>
      </w:r>
      <w:r w:rsidRPr="008D6FEF">
        <w:rPr>
          <w:spacing w:val="53"/>
          <w:sz w:val="22"/>
          <w:szCs w:val="22"/>
        </w:rPr>
        <w:t xml:space="preserve"> </w:t>
      </w:r>
      <w:r w:rsidRPr="008D6FEF">
        <w:rPr>
          <w:sz w:val="22"/>
          <w:szCs w:val="22"/>
        </w:rPr>
        <w:t>Emergency</w:t>
      </w:r>
      <w:r w:rsidRPr="008D6FEF">
        <w:rPr>
          <w:spacing w:val="53"/>
          <w:sz w:val="22"/>
          <w:szCs w:val="22"/>
        </w:rPr>
        <w:t xml:space="preserve"> </w:t>
      </w:r>
      <w:r w:rsidRPr="008D6FEF">
        <w:rPr>
          <w:sz w:val="22"/>
          <w:szCs w:val="22"/>
        </w:rPr>
        <w:t>Management</w:t>
      </w:r>
      <w:r w:rsidRPr="008D6FEF">
        <w:rPr>
          <w:spacing w:val="53"/>
          <w:sz w:val="22"/>
          <w:szCs w:val="22"/>
        </w:rPr>
        <w:t xml:space="preserve"> </w:t>
      </w:r>
      <w:r w:rsidRPr="008D6FEF">
        <w:rPr>
          <w:sz w:val="22"/>
          <w:szCs w:val="22"/>
        </w:rPr>
        <w:t>Agency</w:t>
      </w:r>
    </w:p>
    <w:p w14:paraId="228B624F" w14:textId="77777777" w:rsidR="00806B6A" w:rsidRPr="008D6FEF" w:rsidRDefault="00FD56A9">
      <w:pPr>
        <w:ind w:left="104"/>
        <w:rPr>
          <w:sz w:val="22"/>
          <w:szCs w:val="22"/>
        </w:rPr>
      </w:pPr>
      <w:r w:rsidRPr="008D6FEF">
        <w:rPr>
          <w:sz w:val="22"/>
          <w:szCs w:val="22"/>
        </w:rPr>
        <w:t>(“OEMA”),</w:t>
      </w:r>
      <w:r w:rsidRPr="008D6FEF">
        <w:rPr>
          <w:spacing w:val="-1"/>
          <w:sz w:val="22"/>
          <w:szCs w:val="22"/>
        </w:rPr>
        <w:t xml:space="preserve"> </w:t>
      </w:r>
      <w:r w:rsidRPr="008D6FEF">
        <w:rPr>
          <w:sz w:val="22"/>
          <w:szCs w:val="22"/>
        </w:rPr>
        <w:t>and subsequently forwarded by</w:t>
      </w:r>
      <w:r w:rsidRPr="008D6FEF">
        <w:rPr>
          <w:spacing w:val="-2"/>
          <w:sz w:val="22"/>
          <w:szCs w:val="22"/>
        </w:rPr>
        <w:t xml:space="preserve"> </w:t>
      </w:r>
      <w:r w:rsidRPr="008D6FEF">
        <w:rPr>
          <w:sz w:val="22"/>
          <w:szCs w:val="22"/>
        </w:rPr>
        <w:t>FEMA, and approved by</w:t>
      </w:r>
      <w:r w:rsidRPr="008D6FEF">
        <w:rPr>
          <w:spacing w:val="-2"/>
          <w:sz w:val="22"/>
          <w:szCs w:val="22"/>
        </w:rPr>
        <w:t xml:space="preserve"> </w:t>
      </w:r>
      <w:r w:rsidRPr="008D6FEF">
        <w:rPr>
          <w:sz w:val="22"/>
          <w:szCs w:val="22"/>
        </w:rPr>
        <w:t>each agency; and</w:t>
      </w:r>
    </w:p>
    <w:p w14:paraId="228B6250" w14:textId="77777777" w:rsidR="00806B6A" w:rsidRPr="008D6FEF" w:rsidRDefault="00806B6A">
      <w:pPr>
        <w:spacing w:before="13" w:line="240" w:lineRule="exact"/>
        <w:rPr>
          <w:sz w:val="22"/>
          <w:szCs w:val="22"/>
        </w:rPr>
      </w:pPr>
    </w:p>
    <w:p w14:paraId="228B6251" w14:textId="77777777" w:rsidR="00806B6A" w:rsidRPr="008D6FEF" w:rsidRDefault="00FD56A9">
      <w:pPr>
        <w:ind w:left="104" w:right="66" w:firstLine="720"/>
        <w:jc w:val="both"/>
        <w:rPr>
          <w:sz w:val="22"/>
          <w:szCs w:val="22"/>
        </w:rPr>
      </w:pPr>
      <w:r w:rsidRPr="008D6FEF">
        <w:rPr>
          <w:b/>
          <w:sz w:val="22"/>
          <w:szCs w:val="22"/>
        </w:rPr>
        <w:t xml:space="preserve">WHEREAS, </w:t>
      </w:r>
      <w:r w:rsidRPr="008D6FEF">
        <w:rPr>
          <w:sz w:val="22"/>
          <w:szCs w:val="22"/>
        </w:rPr>
        <w:t>the updated Plan must now be adopted by this Council, and, following adoption by</w:t>
      </w:r>
      <w:r w:rsidRPr="008D6FEF">
        <w:rPr>
          <w:spacing w:val="-2"/>
          <w:sz w:val="22"/>
          <w:szCs w:val="22"/>
        </w:rPr>
        <w:t xml:space="preserve"> </w:t>
      </w:r>
      <w:r w:rsidRPr="008D6FEF">
        <w:rPr>
          <w:sz w:val="22"/>
          <w:szCs w:val="22"/>
        </w:rPr>
        <w:t>this Council, the updated Plan is sent to all municipalities in the County for</w:t>
      </w:r>
      <w:r w:rsidRPr="008D6FEF">
        <w:rPr>
          <w:spacing w:val="-3"/>
          <w:sz w:val="22"/>
          <w:szCs w:val="22"/>
        </w:rPr>
        <w:t xml:space="preserve"> </w:t>
      </w:r>
      <w:r w:rsidRPr="008D6FEF">
        <w:rPr>
          <w:sz w:val="22"/>
          <w:szCs w:val="22"/>
        </w:rPr>
        <w:t>adoption; and</w:t>
      </w:r>
    </w:p>
    <w:p w14:paraId="228B6252" w14:textId="77777777" w:rsidR="00806B6A" w:rsidRPr="008D6FEF" w:rsidRDefault="00806B6A">
      <w:pPr>
        <w:spacing w:before="13" w:line="240" w:lineRule="exact"/>
        <w:rPr>
          <w:sz w:val="22"/>
          <w:szCs w:val="22"/>
        </w:rPr>
      </w:pPr>
    </w:p>
    <w:p w14:paraId="228B6253" w14:textId="77777777" w:rsidR="00806B6A" w:rsidRPr="008D6FEF" w:rsidRDefault="00FD56A9">
      <w:pPr>
        <w:ind w:left="104" w:right="66" w:firstLine="720"/>
        <w:jc w:val="both"/>
        <w:rPr>
          <w:sz w:val="22"/>
          <w:szCs w:val="22"/>
        </w:rPr>
      </w:pPr>
      <w:r w:rsidRPr="008D6FEF">
        <w:rPr>
          <w:b/>
          <w:sz w:val="22"/>
          <w:szCs w:val="22"/>
        </w:rPr>
        <w:t xml:space="preserve">WHEREAS, </w:t>
      </w:r>
      <w:r w:rsidRPr="008D6FEF">
        <w:rPr>
          <w:sz w:val="22"/>
          <w:szCs w:val="22"/>
        </w:rPr>
        <w:t>following adoption by the county and municipalities, the Resolutions adopting the updated Plan are forwarded to OEMA and FEMA; and</w:t>
      </w:r>
    </w:p>
    <w:p w14:paraId="228B6254" w14:textId="77777777" w:rsidR="00806B6A" w:rsidRPr="008D6FEF" w:rsidRDefault="00806B6A">
      <w:pPr>
        <w:spacing w:before="13" w:line="240" w:lineRule="exact"/>
        <w:rPr>
          <w:sz w:val="22"/>
          <w:szCs w:val="22"/>
        </w:rPr>
      </w:pPr>
    </w:p>
    <w:p w14:paraId="228B6255" w14:textId="736EE697" w:rsidR="00806B6A" w:rsidRDefault="00FD56A9">
      <w:pPr>
        <w:ind w:left="104" w:right="66" w:firstLine="720"/>
        <w:jc w:val="both"/>
        <w:rPr>
          <w:sz w:val="22"/>
          <w:szCs w:val="22"/>
        </w:rPr>
      </w:pPr>
      <w:r w:rsidRPr="008D6FEF">
        <w:rPr>
          <w:b/>
          <w:sz w:val="22"/>
          <w:szCs w:val="22"/>
        </w:rPr>
        <w:t xml:space="preserve">WHEREAS, </w:t>
      </w:r>
      <w:r w:rsidRPr="008D6FEF">
        <w:rPr>
          <w:sz w:val="22"/>
          <w:szCs w:val="22"/>
        </w:rPr>
        <w:t>this Council finds and determines, after reviewing all pertinent information, that is necessary and in the best interest of the county of Summit to approve and adopt the aforementioned mitigation plan;</w:t>
      </w:r>
    </w:p>
    <w:p w14:paraId="00911BCE" w14:textId="77777777" w:rsidR="004F05FC" w:rsidRDefault="004F05FC">
      <w:pPr>
        <w:ind w:left="104" w:right="66" w:firstLine="720"/>
        <w:jc w:val="both"/>
        <w:rPr>
          <w:sz w:val="22"/>
          <w:szCs w:val="22"/>
        </w:rPr>
      </w:pPr>
    </w:p>
    <w:p w14:paraId="13F1B4CF" w14:textId="3AB21735" w:rsidR="007A4885" w:rsidRDefault="007A4885">
      <w:pPr>
        <w:ind w:left="104" w:right="66" w:firstLine="720"/>
        <w:jc w:val="both"/>
        <w:rPr>
          <w:sz w:val="22"/>
          <w:szCs w:val="22"/>
        </w:rPr>
      </w:pPr>
    </w:p>
    <w:p w14:paraId="1F29EBBF" w14:textId="3857756A" w:rsidR="00D87F27" w:rsidRDefault="007A4885">
      <w:pPr>
        <w:spacing w:before="1" w:line="220" w:lineRule="exact"/>
        <w:rPr>
          <w:sz w:val="22"/>
          <w:szCs w:val="22"/>
        </w:rPr>
      </w:pPr>
      <w:r>
        <w:rPr>
          <w:sz w:val="22"/>
          <w:szCs w:val="22"/>
        </w:rPr>
        <w:tab/>
        <w:t xml:space="preserve">   </w:t>
      </w:r>
      <w:r>
        <w:rPr>
          <w:b/>
          <w:bCs/>
          <w:sz w:val="22"/>
          <w:szCs w:val="22"/>
        </w:rPr>
        <w:t xml:space="preserve">NOW, THEREFORE, BE IT RESOLVED </w:t>
      </w:r>
      <w:r>
        <w:rPr>
          <w:sz w:val="22"/>
          <w:szCs w:val="22"/>
        </w:rPr>
        <w:t xml:space="preserve">by the Council of the City of Barberton, State of Ohio:  </w:t>
      </w:r>
    </w:p>
    <w:p w14:paraId="5E46149B" w14:textId="77777777" w:rsidR="00D87F27" w:rsidRDefault="00D87F27">
      <w:pPr>
        <w:spacing w:before="1" w:line="220" w:lineRule="exact"/>
        <w:rPr>
          <w:sz w:val="22"/>
          <w:szCs w:val="22"/>
        </w:rPr>
      </w:pPr>
    </w:p>
    <w:p w14:paraId="228B625B" w14:textId="6FEAD58B" w:rsidR="00806B6A" w:rsidRPr="008D6FEF" w:rsidRDefault="00FD56A9" w:rsidP="007A4885">
      <w:pPr>
        <w:spacing w:before="31"/>
        <w:ind w:firstLine="720"/>
        <w:rPr>
          <w:sz w:val="22"/>
          <w:szCs w:val="22"/>
        </w:rPr>
      </w:pPr>
      <w:r w:rsidRPr="008D6FEF">
        <w:rPr>
          <w:b/>
          <w:sz w:val="22"/>
          <w:szCs w:val="22"/>
        </w:rPr>
        <w:t>SECTION</w:t>
      </w:r>
      <w:r w:rsidRPr="008D6FEF">
        <w:rPr>
          <w:b/>
          <w:spacing w:val="18"/>
          <w:sz w:val="22"/>
          <w:szCs w:val="22"/>
        </w:rPr>
        <w:t xml:space="preserve"> </w:t>
      </w:r>
      <w:r w:rsidRPr="008D6FEF">
        <w:rPr>
          <w:b/>
          <w:sz w:val="22"/>
          <w:szCs w:val="22"/>
        </w:rPr>
        <w:t xml:space="preserve">1. </w:t>
      </w:r>
      <w:r w:rsidRPr="008D6FEF">
        <w:rPr>
          <w:b/>
          <w:spacing w:val="36"/>
          <w:sz w:val="22"/>
          <w:szCs w:val="22"/>
        </w:rPr>
        <w:t xml:space="preserve"> </w:t>
      </w:r>
      <w:r w:rsidRPr="008D6FEF">
        <w:rPr>
          <w:sz w:val="22"/>
          <w:szCs w:val="22"/>
        </w:rPr>
        <w:t>The</w:t>
      </w:r>
      <w:r w:rsidRPr="008D6FEF">
        <w:rPr>
          <w:spacing w:val="18"/>
          <w:sz w:val="22"/>
          <w:szCs w:val="22"/>
        </w:rPr>
        <w:t xml:space="preserve"> </w:t>
      </w:r>
      <w:r w:rsidRPr="008D6FEF">
        <w:rPr>
          <w:sz w:val="22"/>
          <w:szCs w:val="22"/>
        </w:rPr>
        <w:t>Summit</w:t>
      </w:r>
      <w:r w:rsidRPr="008D6FEF">
        <w:rPr>
          <w:spacing w:val="18"/>
          <w:sz w:val="22"/>
          <w:szCs w:val="22"/>
        </w:rPr>
        <w:t xml:space="preserve"> </w:t>
      </w:r>
      <w:r w:rsidRPr="008D6FEF">
        <w:rPr>
          <w:sz w:val="22"/>
          <w:szCs w:val="22"/>
        </w:rPr>
        <w:t>County</w:t>
      </w:r>
      <w:r w:rsidRPr="008D6FEF">
        <w:rPr>
          <w:spacing w:val="18"/>
          <w:sz w:val="22"/>
          <w:szCs w:val="22"/>
        </w:rPr>
        <w:t xml:space="preserve"> </w:t>
      </w:r>
      <w:r w:rsidRPr="008D6FEF">
        <w:rPr>
          <w:sz w:val="22"/>
          <w:szCs w:val="22"/>
        </w:rPr>
        <w:t>Hazard</w:t>
      </w:r>
      <w:r w:rsidRPr="008D6FEF">
        <w:rPr>
          <w:spacing w:val="18"/>
          <w:sz w:val="22"/>
          <w:szCs w:val="22"/>
        </w:rPr>
        <w:t xml:space="preserve"> </w:t>
      </w:r>
      <w:r w:rsidRPr="008D6FEF">
        <w:rPr>
          <w:sz w:val="22"/>
          <w:szCs w:val="22"/>
        </w:rPr>
        <w:t>Mitigation</w:t>
      </w:r>
      <w:r w:rsidRPr="008D6FEF">
        <w:rPr>
          <w:spacing w:val="18"/>
          <w:sz w:val="22"/>
          <w:szCs w:val="22"/>
        </w:rPr>
        <w:t xml:space="preserve"> </w:t>
      </w:r>
      <w:r w:rsidRPr="008D6FEF">
        <w:rPr>
          <w:sz w:val="22"/>
          <w:szCs w:val="22"/>
        </w:rPr>
        <w:t>Plan</w:t>
      </w:r>
      <w:r w:rsidRPr="008D6FEF">
        <w:rPr>
          <w:spacing w:val="18"/>
          <w:sz w:val="22"/>
          <w:szCs w:val="22"/>
        </w:rPr>
        <w:t xml:space="preserve"> </w:t>
      </w:r>
      <w:r w:rsidRPr="008D6FEF">
        <w:rPr>
          <w:sz w:val="22"/>
          <w:szCs w:val="22"/>
        </w:rPr>
        <w:t>for</w:t>
      </w:r>
      <w:r w:rsidRPr="008D6FEF">
        <w:rPr>
          <w:spacing w:val="18"/>
          <w:sz w:val="22"/>
          <w:szCs w:val="22"/>
        </w:rPr>
        <w:t xml:space="preserve"> </w:t>
      </w:r>
      <w:r w:rsidRPr="008D6FEF">
        <w:rPr>
          <w:sz w:val="22"/>
          <w:szCs w:val="22"/>
        </w:rPr>
        <w:t>calendar</w:t>
      </w:r>
      <w:r w:rsidRPr="008D6FEF">
        <w:rPr>
          <w:spacing w:val="18"/>
          <w:sz w:val="22"/>
          <w:szCs w:val="22"/>
        </w:rPr>
        <w:t xml:space="preserve"> </w:t>
      </w:r>
      <w:r w:rsidRPr="008D6FEF">
        <w:rPr>
          <w:sz w:val="22"/>
          <w:szCs w:val="22"/>
        </w:rPr>
        <w:t>year</w:t>
      </w:r>
      <w:r w:rsidRPr="008D6FEF">
        <w:rPr>
          <w:spacing w:val="18"/>
          <w:sz w:val="22"/>
          <w:szCs w:val="22"/>
        </w:rPr>
        <w:t xml:space="preserve"> </w:t>
      </w:r>
      <w:r w:rsidR="00931107" w:rsidRPr="008D6FEF">
        <w:rPr>
          <w:sz w:val="22"/>
          <w:szCs w:val="22"/>
        </w:rPr>
        <w:t>2024</w:t>
      </w:r>
      <w:r w:rsidRPr="008D6FEF">
        <w:rPr>
          <w:sz w:val="22"/>
          <w:szCs w:val="22"/>
        </w:rPr>
        <w:t>,</w:t>
      </w:r>
      <w:r w:rsidRPr="008D6FEF">
        <w:rPr>
          <w:spacing w:val="18"/>
          <w:sz w:val="22"/>
          <w:szCs w:val="22"/>
        </w:rPr>
        <w:t xml:space="preserve"> </w:t>
      </w:r>
      <w:r w:rsidRPr="008D6FEF">
        <w:rPr>
          <w:sz w:val="22"/>
          <w:szCs w:val="22"/>
        </w:rPr>
        <w:t>attached as</w:t>
      </w:r>
      <w:r w:rsidRPr="008D6FEF">
        <w:rPr>
          <w:spacing w:val="-1"/>
          <w:sz w:val="22"/>
          <w:szCs w:val="22"/>
        </w:rPr>
        <w:t xml:space="preserve"> </w:t>
      </w:r>
      <w:r w:rsidRPr="008D6FEF">
        <w:rPr>
          <w:sz w:val="22"/>
          <w:szCs w:val="22"/>
        </w:rPr>
        <w:t>Exhibit A,</w:t>
      </w:r>
      <w:r w:rsidRPr="008D6FEF">
        <w:rPr>
          <w:spacing w:val="-2"/>
          <w:sz w:val="22"/>
          <w:szCs w:val="22"/>
        </w:rPr>
        <w:t xml:space="preserve"> </w:t>
      </w:r>
      <w:r w:rsidRPr="008D6FEF">
        <w:rPr>
          <w:sz w:val="22"/>
          <w:szCs w:val="22"/>
        </w:rPr>
        <w:t>is hereby approved and adopted by</w:t>
      </w:r>
      <w:r w:rsidRPr="008D6FEF">
        <w:rPr>
          <w:spacing w:val="-2"/>
          <w:sz w:val="22"/>
          <w:szCs w:val="22"/>
        </w:rPr>
        <w:t xml:space="preserve"> </w:t>
      </w:r>
      <w:r w:rsidRPr="008D6FEF">
        <w:rPr>
          <w:sz w:val="22"/>
          <w:szCs w:val="22"/>
        </w:rPr>
        <w:t>this Council.</w:t>
      </w:r>
    </w:p>
    <w:p w14:paraId="228B625C" w14:textId="77777777" w:rsidR="00806B6A" w:rsidRPr="008D6FEF" w:rsidRDefault="00806B6A">
      <w:pPr>
        <w:spacing w:before="13" w:line="240" w:lineRule="exact"/>
        <w:rPr>
          <w:sz w:val="22"/>
          <w:szCs w:val="22"/>
        </w:rPr>
      </w:pPr>
    </w:p>
    <w:p w14:paraId="5C3FA959" w14:textId="27362D16" w:rsidR="004F05FC" w:rsidRPr="008D6FEF" w:rsidRDefault="00FD56A9">
      <w:pPr>
        <w:ind w:left="104" w:right="66" w:firstLine="720"/>
        <w:jc w:val="both"/>
        <w:rPr>
          <w:sz w:val="22"/>
          <w:szCs w:val="22"/>
        </w:rPr>
      </w:pPr>
      <w:r w:rsidRPr="008D6FEF">
        <w:rPr>
          <w:b/>
          <w:sz w:val="22"/>
          <w:szCs w:val="22"/>
        </w:rPr>
        <w:t xml:space="preserve">SECTION 2. </w:t>
      </w:r>
      <w:r w:rsidRPr="008D6FEF">
        <w:rPr>
          <w:b/>
          <w:spacing w:val="17"/>
          <w:sz w:val="22"/>
          <w:szCs w:val="22"/>
        </w:rPr>
        <w:t xml:space="preserve"> </w:t>
      </w:r>
      <w:r w:rsidRPr="008D6FEF">
        <w:rPr>
          <w:sz w:val="22"/>
          <w:szCs w:val="22"/>
        </w:rPr>
        <w:t>That it is hereby found and determined that all formal actions of this Council concerning and relating to the passage of this ordinance were taken in an open meeting of this Council and</w:t>
      </w:r>
      <w:r w:rsidRPr="008D6FEF">
        <w:rPr>
          <w:spacing w:val="31"/>
          <w:sz w:val="22"/>
          <w:szCs w:val="22"/>
        </w:rPr>
        <w:t xml:space="preserve"> </w:t>
      </w:r>
      <w:r w:rsidRPr="008D6FEF">
        <w:rPr>
          <w:sz w:val="22"/>
          <w:szCs w:val="22"/>
        </w:rPr>
        <w:t>that</w:t>
      </w:r>
      <w:r w:rsidRPr="008D6FEF">
        <w:rPr>
          <w:spacing w:val="31"/>
          <w:sz w:val="22"/>
          <w:szCs w:val="22"/>
        </w:rPr>
        <w:t xml:space="preserve"> </w:t>
      </w:r>
      <w:r w:rsidRPr="008D6FEF">
        <w:rPr>
          <w:sz w:val="22"/>
          <w:szCs w:val="22"/>
        </w:rPr>
        <w:t>all</w:t>
      </w:r>
      <w:r w:rsidRPr="008D6FEF">
        <w:rPr>
          <w:spacing w:val="31"/>
          <w:sz w:val="22"/>
          <w:szCs w:val="22"/>
        </w:rPr>
        <w:t xml:space="preserve"> </w:t>
      </w:r>
      <w:r w:rsidRPr="008D6FEF">
        <w:rPr>
          <w:sz w:val="22"/>
          <w:szCs w:val="22"/>
        </w:rPr>
        <w:t>deliberations</w:t>
      </w:r>
      <w:r w:rsidRPr="008D6FEF">
        <w:rPr>
          <w:spacing w:val="31"/>
          <w:sz w:val="22"/>
          <w:szCs w:val="22"/>
        </w:rPr>
        <w:t xml:space="preserve"> </w:t>
      </w:r>
      <w:r w:rsidRPr="008D6FEF">
        <w:rPr>
          <w:sz w:val="22"/>
          <w:szCs w:val="22"/>
        </w:rPr>
        <w:t>of</w:t>
      </w:r>
      <w:r w:rsidRPr="008D6FEF">
        <w:rPr>
          <w:spacing w:val="31"/>
          <w:sz w:val="22"/>
          <w:szCs w:val="22"/>
        </w:rPr>
        <w:t xml:space="preserve"> </w:t>
      </w:r>
      <w:r w:rsidRPr="008D6FEF">
        <w:rPr>
          <w:sz w:val="22"/>
          <w:szCs w:val="22"/>
        </w:rPr>
        <w:t>this</w:t>
      </w:r>
      <w:r w:rsidRPr="008D6FEF">
        <w:rPr>
          <w:spacing w:val="31"/>
          <w:sz w:val="22"/>
          <w:szCs w:val="22"/>
        </w:rPr>
        <w:t xml:space="preserve"> </w:t>
      </w:r>
      <w:r w:rsidRPr="008D6FEF">
        <w:rPr>
          <w:sz w:val="22"/>
          <w:szCs w:val="22"/>
        </w:rPr>
        <w:t>Council</w:t>
      </w:r>
      <w:r w:rsidRPr="008D6FEF">
        <w:rPr>
          <w:spacing w:val="31"/>
          <w:sz w:val="22"/>
          <w:szCs w:val="22"/>
        </w:rPr>
        <w:t xml:space="preserve"> </w:t>
      </w:r>
      <w:r w:rsidRPr="008D6FEF">
        <w:rPr>
          <w:sz w:val="22"/>
          <w:szCs w:val="22"/>
        </w:rPr>
        <w:t>and</w:t>
      </w:r>
      <w:r w:rsidRPr="008D6FEF">
        <w:rPr>
          <w:spacing w:val="31"/>
          <w:sz w:val="22"/>
          <w:szCs w:val="22"/>
        </w:rPr>
        <w:t xml:space="preserve"> </w:t>
      </w:r>
      <w:r w:rsidRPr="008D6FEF">
        <w:rPr>
          <w:sz w:val="22"/>
          <w:szCs w:val="22"/>
        </w:rPr>
        <w:t>of</w:t>
      </w:r>
      <w:r w:rsidRPr="008D6FEF">
        <w:rPr>
          <w:spacing w:val="31"/>
          <w:sz w:val="22"/>
          <w:szCs w:val="22"/>
        </w:rPr>
        <w:t xml:space="preserve"> </w:t>
      </w:r>
      <w:r w:rsidRPr="008D6FEF">
        <w:rPr>
          <w:sz w:val="22"/>
          <w:szCs w:val="22"/>
        </w:rPr>
        <w:t>any</w:t>
      </w:r>
      <w:r w:rsidRPr="008D6FEF">
        <w:rPr>
          <w:spacing w:val="31"/>
          <w:sz w:val="22"/>
          <w:szCs w:val="22"/>
        </w:rPr>
        <w:t xml:space="preserve"> </w:t>
      </w:r>
      <w:r w:rsidRPr="008D6FEF">
        <w:rPr>
          <w:sz w:val="22"/>
          <w:szCs w:val="22"/>
        </w:rPr>
        <w:t>of</w:t>
      </w:r>
      <w:r w:rsidRPr="008D6FEF">
        <w:rPr>
          <w:spacing w:val="31"/>
          <w:sz w:val="22"/>
          <w:szCs w:val="22"/>
        </w:rPr>
        <w:t xml:space="preserve"> </w:t>
      </w:r>
      <w:r w:rsidRPr="008D6FEF">
        <w:rPr>
          <w:sz w:val="22"/>
          <w:szCs w:val="22"/>
        </w:rPr>
        <w:t>its</w:t>
      </w:r>
      <w:r w:rsidRPr="008D6FEF">
        <w:rPr>
          <w:spacing w:val="31"/>
          <w:sz w:val="22"/>
          <w:szCs w:val="22"/>
        </w:rPr>
        <w:t xml:space="preserve"> </w:t>
      </w:r>
      <w:r w:rsidRPr="008D6FEF">
        <w:rPr>
          <w:sz w:val="22"/>
          <w:szCs w:val="22"/>
        </w:rPr>
        <w:t>committees</w:t>
      </w:r>
      <w:r w:rsidRPr="008D6FEF">
        <w:rPr>
          <w:spacing w:val="31"/>
          <w:sz w:val="22"/>
          <w:szCs w:val="22"/>
        </w:rPr>
        <w:t xml:space="preserve"> </w:t>
      </w:r>
      <w:r w:rsidRPr="008D6FEF">
        <w:rPr>
          <w:sz w:val="22"/>
          <w:szCs w:val="22"/>
        </w:rPr>
        <w:t>that</w:t>
      </w:r>
      <w:r w:rsidRPr="008D6FEF">
        <w:rPr>
          <w:spacing w:val="31"/>
          <w:sz w:val="22"/>
          <w:szCs w:val="22"/>
        </w:rPr>
        <w:t xml:space="preserve"> </w:t>
      </w:r>
      <w:r w:rsidRPr="008D6FEF">
        <w:rPr>
          <w:sz w:val="22"/>
          <w:szCs w:val="22"/>
        </w:rPr>
        <w:t>resulted</w:t>
      </w:r>
      <w:r w:rsidRPr="008D6FEF">
        <w:rPr>
          <w:spacing w:val="31"/>
          <w:sz w:val="22"/>
          <w:szCs w:val="22"/>
        </w:rPr>
        <w:t xml:space="preserve"> </w:t>
      </w:r>
      <w:r w:rsidRPr="008D6FEF">
        <w:rPr>
          <w:sz w:val="22"/>
          <w:szCs w:val="22"/>
        </w:rPr>
        <w:t>in</w:t>
      </w:r>
      <w:r w:rsidRPr="008D6FEF">
        <w:rPr>
          <w:spacing w:val="31"/>
          <w:sz w:val="22"/>
          <w:szCs w:val="22"/>
        </w:rPr>
        <w:t xml:space="preserve"> </w:t>
      </w:r>
      <w:r w:rsidRPr="008D6FEF">
        <w:rPr>
          <w:sz w:val="22"/>
          <w:szCs w:val="22"/>
        </w:rPr>
        <w:t>such</w:t>
      </w:r>
      <w:r w:rsidRPr="008D6FEF">
        <w:rPr>
          <w:spacing w:val="31"/>
          <w:sz w:val="22"/>
          <w:szCs w:val="22"/>
        </w:rPr>
        <w:t xml:space="preserve"> </w:t>
      </w:r>
      <w:r w:rsidRPr="008D6FEF">
        <w:rPr>
          <w:sz w:val="22"/>
          <w:szCs w:val="22"/>
        </w:rPr>
        <w:t>formal action were meetings open to the public in compliance with the law.</w:t>
      </w:r>
    </w:p>
    <w:p w14:paraId="228B625E" w14:textId="77777777" w:rsidR="00806B6A" w:rsidRPr="008D6FEF" w:rsidRDefault="00806B6A">
      <w:pPr>
        <w:spacing w:before="13" w:line="240" w:lineRule="exact"/>
        <w:rPr>
          <w:sz w:val="22"/>
          <w:szCs w:val="22"/>
        </w:rPr>
      </w:pPr>
    </w:p>
    <w:p w14:paraId="228B625F" w14:textId="53C0AE72" w:rsidR="00806B6A" w:rsidRPr="008D6FEF" w:rsidRDefault="00FD56A9">
      <w:pPr>
        <w:ind w:left="104" w:right="66" w:firstLine="720"/>
        <w:jc w:val="both"/>
        <w:rPr>
          <w:sz w:val="22"/>
          <w:szCs w:val="22"/>
        </w:rPr>
      </w:pPr>
      <w:r w:rsidRPr="008D6FEF">
        <w:rPr>
          <w:b/>
          <w:sz w:val="22"/>
          <w:szCs w:val="22"/>
        </w:rPr>
        <w:t xml:space="preserve">SECTION 3. </w:t>
      </w:r>
      <w:r w:rsidRPr="008D6FEF">
        <w:rPr>
          <w:b/>
          <w:spacing w:val="14"/>
          <w:sz w:val="22"/>
          <w:szCs w:val="22"/>
        </w:rPr>
        <w:t xml:space="preserve"> </w:t>
      </w:r>
      <w:r w:rsidRPr="008D6FEF">
        <w:rPr>
          <w:sz w:val="22"/>
          <w:szCs w:val="22"/>
        </w:rPr>
        <w:t xml:space="preserve">That this resolution is hereby declared to be an emergency measure necessary for the immediate preservation of the public peace, health, safety, convenience and welfare of the City of Barberton and the inhabitants </w:t>
      </w:r>
      <w:r w:rsidR="009871E3" w:rsidRPr="008D6FEF">
        <w:rPr>
          <w:sz w:val="22"/>
          <w:szCs w:val="22"/>
        </w:rPr>
        <w:t>thereof, that it is necessary in order to meet timeliness</w:t>
      </w:r>
      <w:r w:rsidRPr="008D6FEF">
        <w:rPr>
          <w:sz w:val="22"/>
          <w:szCs w:val="22"/>
        </w:rPr>
        <w:t>, shall</w:t>
      </w:r>
      <w:r w:rsidRPr="008D6FEF">
        <w:rPr>
          <w:spacing w:val="16"/>
          <w:sz w:val="22"/>
          <w:szCs w:val="22"/>
        </w:rPr>
        <w:t xml:space="preserve"> </w:t>
      </w:r>
      <w:r w:rsidRPr="008D6FEF">
        <w:rPr>
          <w:sz w:val="22"/>
          <w:szCs w:val="22"/>
        </w:rPr>
        <w:t>be</w:t>
      </w:r>
      <w:r w:rsidRPr="008D6FEF">
        <w:rPr>
          <w:spacing w:val="16"/>
          <w:sz w:val="22"/>
          <w:szCs w:val="22"/>
        </w:rPr>
        <w:t xml:space="preserve"> </w:t>
      </w:r>
      <w:r w:rsidRPr="008D6FEF">
        <w:rPr>
          <w:sz w:val="22"/>
          <w:szCs w:val="22"/>
        </w:rPr>
        <w:t>in</w:t>
      </w:r>
      <w:r w:rsidRPr="008D6FEF">
        <w:rPr>
          <w:spacing w:val="16"/>
          <w:sz w:val="22"/>
          <w:szCs w:val="22"/>
        </w:rPr>
        <w:t xml:space="preserve"> </w:t>
      </w:r>
      <w:r w:rsidRPr="008D6FEF">
        <w:rPr>
          <w:sz w:val="22"/>
          <w:szCs w:val="22"/>
        </w:rPr>
        <w:t>full</w:t>
      </w:r>
      <w:r w:rsidRPr="008D6FEF">
        <w:rPr>
          <w:spacing w:val="16"/>
          <w:sz w:val="22"/>
          <w:szCs w:val="22"/>
        </w:rPr>
        <w:t xml:space="preserve"> </w:t>
      </w:r>
      <w:r w:rsidRPr="008D6FEF">
        <w:rPr>
          <w:sz w:val="22"/>
          <w:szCs w:val="22"/>
        </w:rPr>
        <w:t>force</w:t>
      </w:r>
      <w:r w:rsidRPr="008D6FEF">
        <w:rPr>
          <w:spacing w:val="16"/>
          <w:sz w:val="22"/>
          <w:szCs w:val="22"/>
        </w:rPr>
        <w:t xml:space="preserve"> </w:t>
      </w:r>
      <w:r w:rsidRPr="008D6FEF">
        <w:rPr>
          <w:sz w:val="22"/>
          <w:szCs w:val="22"/>
        </w:rPr>
        <w:t>and</w:t>
      </w:r>
      <w:r w:rsidRPr="008D6FEF">
        <w:rPr>
          <w:spacing w:val="16"/>
          <w:sz w:val="22"/>
          <w:szCs w:val="22"/>
        </w:rPr>
        <w:t xml:space="preserve"> </w:t>
      </w:r>
      <w:r w:rsidRPr="008D6FEF">
        <w:rPr>
          <w:sz w:val="22"/>
          <w:szCs w:val="22"/>
        </w:rPr>
        <w:t>effect</w:t>
      </w:r>
      <w:r w:rsidRPr="008D6FEF">
        <w:rPr>
          <w:spacing w:val="16"/>
          <w:sz w:val="22"/>
          <w:szCs w:val="22"/>
        </w:rPr>
        <w:t xml:space="preserve"> </w:t>
      </w:r>
      <w:r w:rsidRPr="008D6FEF">
        <w:rPr>
          <w:sz w:val="22"/>
          <w:szCs w:val="22"/>
        </w:rPr>
        <w:t>from</w:t>
      </w:r>
      <w:r w:rsidRPr="008D6FEF">
        <w:rPr>
          <w:spacing w:val="16"/>
          <w:sz w:val="22"/>
          <w:szCs w:val="22"/>
        </w:rPr>
        <w:t xml:space="preserve"> </w:t>
      </w:r>
      <w:r w:rsidRPr="008D6FEF">
        <w:rPr>
          <w:sz w:val="22"/>
          <w:szCs w:val="22"/>
        </w:rPr>
        <w:t>and</w:t>
      </w:r>
      <w:r w:rsidRPr="008D6FEF">
        <w:rPr>
          <w:spacing w:val="16"/>
          <w:sz w:val="22"/>
          <w:szCs w:val="22"/>
        </w:rPr>
        <w:t xml:space="preserve"> </w:t>
      </w:r>
      <w:r w:rsidRPr="008D6FEF">
        <w:rPr>
          <w:sz w:val="22"/>
          <w:szCs w:val="22"/>
        </w:rPr>
        <w:t>after</w:t>
      </w:r>
      <w:r w:rsidRPr="008D6FEF">
        <w:rPr>
          <w:spacing w:val="16"/>
          <w:sz w:val="22"/>
          <w:szCs w:val="22"/>
        </w:rPr>
        <w:t xml:space="preserve"> </w:t>
      </w:r>
      <w:r w:rsidRPr="008D6FEF">
        <w:rPr>
          <w:sz w:val="22"/>
          <w:szCs w:val="22"/>
        </w:rPr>
        <w:t>its</w:t>
      </w:r>
      <w:r w:rsidRPr="008D6FEF">
        <w:rPr>
          <w:spacing w:val="16"/>
          <w:sz w:val="22"/>
          <w:szCs w:val="22"/>
        </w:rPr>
        <w:t xml:space="preserve"> </w:t>
      </w:r>
      <w:r w:rsidRPr="008D6FEF">
        <w:rPr>
          <w:sz w:val="22"/>
          <w:szCs w:val="22"/>
        </w:rPr>
        <w:t>passage</w:t>
      </w:r>
      <w:r w:rsidRPr="008D6FEF">
        <w:rPr>
          <w:spacing w:val="16"/>
          <w:sz w:val="22"/>
          <w:szCs w:val="22"/>
        </w:rPr>
        <w:t xml:space="preserve"> </w:t>
      </w:r>
      <w:r w:rsidRPr="008D6FEF">
        <w:rPr>
          <w:sz w:val="22"/>
          <w:szCs w:val="22"/>
        </w:rPr>
        <w:t>and</w:t>
      </w:r>
      <w:r w:rsidRPr="008D6FEF">
        <w:rPr>
          <w:spacing w:val="16"/>
          <w:sz w:val="22"/>
          <w:szCs w:val="22"/>
        </w:rPr>
        <w:t xml:space="preserve"> </w:t>
      </w:r>
      <w:r w:rsidRPr="008D6FEF">
        <w:rPr>
          <w:sz w:val="22"/>
          <w:szCs w:val="22"/>
        </w:rPr>
        <w:t>approval;</w:t>
      </w:r>
      <w:r w:rsidRPr="008D6FEF">
        <w:rPr>
          <w:spacing w:val="16"/>
          <w:sz w:val="22"/>
          <w:szCs w:val="22"/>
        </w:rPr>
        <w:t xml:space="preserve"> </w:t>
      </w:r>
      <w:proofErr w:type="gramStart"/>
      <w:r w:rsidRPr="008D6FEF">
        <w:rPr>
          <w:sz w:val="22"/>
          <w:szCs w:val="22"/>
        </w:rPr>
        <w:t>otherwise</w:t>
      </w:r>
      <w:proofErr w:type="gramEnd"/>
      <w:r w:rsidRPr="008D6FEF">
        <w:rPr>
          <w:spacing w:val="16"/>
          <w:sz w:val="22"/>
          <w:szCs w:val="22"/>
        </w:rPr>
        <w:t xml:space="preserve"> </w:t>
      </w:r>
      <w:r w:rsidRPr="008D6FEF">
        <w:rPr>
          <w:sz w:val="22"/>
          <w:szCs w:val="22"/>
        </w:rPr>
        <w:t>to</w:t>
      </w:r>
      <w:r w:rsidRPr="008D6FEF">
        <w:rPr>
          <w:spacing w:val="16"/>
          <w:sz w:val="22"/>
          <w:szCs w:val="22"/>
        </w:rPr>
        <w:t xml:space="preserve"> </w:t>
      </w:r>
      <w:r w:rsidRPr="008D6FEF">
        <w:rPr>
          <w:sz w:val="22"/>
          <w:szCs w:val="22"/>
        </w:rPr>
        <w:t>be</w:t>
      </w:r>
      <w:r w:rsidRPr="008D6FEF">
        <w:rPr>
          <w:spacing w:val="16"/>
          <w:sz w:val="22"/>
          <w:szCs w:val="22"/>
        </w:rPr>
        <w:t xml:space="preserve"> </w:t>
      </w:r>
      <w:r w:rsidRPr="008D6FEF">
        <w:rPr>
          <w:sz w:val="22"/>
          <w:szCs w:val="22"/>
        </w:rPr>
        <w:t>in</w:t>
      </w:r>
      <w:r w:rsidRPr="008D6FEF">
        <w:rPr>
          <w:spacing w:val="16"/>
          <w:sz w:val="22"/>
          <w:szCs w:val="22"/>
        </w:rPr>
        <w:t xml:space="preserve"> </w:t>
      </w:r>
      <w:r w:rsidRPr="008D6FEF">
        <w:rPr>
          <w:sz w:val="22"/>
          <w:szCs w:val="22"/>
        </w:rPr>
        <w:t>full</w:t>
      </w:r>
      <w:r w:rsidRPr="008D6FEF">
        <w:rPr>
          <w:spacing w:val="16"/>
          <w:sz w:val="22"/>
          <w:szCs w:val="22"/>
        </w:rPr>
        <w:t xml:space="preserve"> </w:t>
      </w:r>
      <w:r w:rsidRPr="008D6FEF">
        <w:rPr>
          <w:sz w:val="22"/>
          <w:szCs w:val="22"/>
        </w:rPr>
        <w:t>force and effect from and after the earliest period allowed by</w:t>
      </w:r>
      <w:r w:rsidRPr="008D6FEF">
        <w:rPr>
          <w:spacing w:val="-2"/>
          <w:sz w:val="22"/>
          <w:szCs w:val="22"/>
        </w:rPr>
        <w:t xml:space="preserve"> </w:t>
      </w:r>
      <w:r w:rsidRPr="008D6FEF">
        <w:rPr>
          <w:sz w:val="22"/>
          <w:szCs w:val="22"/>
        </w:rPr>
        <w:t>law.</w:t>
      </w:r>
    </w:p>
    <w:p w14:paraId="28EE2FA6" w14:textId="77777777" w:rsidR="009871E3" w:rsidRPr="008D6FEF" w:rsidRDefault="009871E3">
      <w:pPr>
        <w:ind w:left="104" w:right="66" w:firstLine="720"/>
        <w:jc w:val="both"/>
        <w:rPr>
          <w:sz w:val="22"/>
          <w:szCs w:val="22"/>
        </w:rPr>
      </w:pPr>
    </w:p>
    <w:p w14:paraId="347FF7D2" w14:textId="450EBA68" w:rsidR="009871E3" w:rsidRPr="007871C3" w:rsidRDefault="009871E3">
      <w:pPr>
        <w:spacing w:before="12" w:line="240" w:lineRule="exact"/>
        <w:rPr>
          <w:sz w:val="24"/>
          <w:szCs w:val="24"/>
        </w:rPr>
      </w:pPr>
    </w:p>
    <w:p w14:paraId="2D399058" w14:textId="77777777" w:rsidR="007871C3" w:rsidRPr="007871C3" w:rsidRDefault="007871C3" w:rsidP="007871C3">
      <w:pPr>
        <w:jc w:val="center"/>
        <w:rPr>
          <w:sz w:val="24"/>
          <w:szCs w:val="24"/>
          <w:u w:val="single"/>
        </w:rPr>
      </w:pPr>
      <w:r w:rsidRPr="007871C3">
        <w:rPr>
          <w:sz w:val="24"/>
          <w:szCs w:val="24"/>
        </w:rPr>
        <w:t xml:space="preserve">Passed  </w:t>
      </w:r>
      <w:r w:rsidRPr="007871C3">
        <w:rPr>
          <w:sz w:val="24"/>
          <w:szCs w:val="24"/>
          <w:u w:val="single"/>
        </w:rPr>
        <w:t>October 28, 2024</w:t>
      </w:r>
    </w:p>
    <w:p w14:paraId="008549B8" w14:textId="77777777" w:rsidR="009871E3" w:rsidRPr="008D6FEF" w:rsidRDefault="009871E3">
      <w:pPr>
        <w:spacing w:line="260" w:lineRule="exact"/>
        <w:ind w:left="2564"/>
        <w:rPr>
          <w:sz w:val="22"/>
          <w:szCs w:val="22"/>
        </w:rPr>
      </w:pPr>
    </w:p>
    <w:p w14:paraId="228B6262" w14:textId="77777777" w:rsidR="00806B6A" w:rsidRPr="008D6FEF" w:rsidRDefault="00806B6A">
      <w:pPr>
        <w:spacing w:before="8" w:line="120" w:lineRule="exact"/>
        <w:rPr>
          <w:sz w:val="22"/>
          <w:szCs w:val="22"/>
        </w:rPr>
      </w:pPr>
    </w:p>
    <w:p w14:paraId="228B6263" w14:textId="77777777" w:rsidR="00806B6A" w:rsidRPr="008D6FEF" w:rsidRDefault="00806B6A">
      <w:pPr>
        <w:spacing w:line="200" w:lineRule="exact"/>
        <w:rPr>
          <w:sz w:val="22"/>
          <w:szCs w:val="22"/>
        </w:rPr>
      </w:pPr>
    </w:p>
    <w:p w14:paraId="228B6264" w14:textId="21F13D88" w:rsidR="00806B6A" w:rsidRPr="008D6FEF" w:rsidRDefault="007871C3">
      <w:pPr>
        <w:spacing w:line="200" w:lineRule="exact"/>
        <w:rPr>
          <w:sz w:val="22"/>
          <w:szCs w:val="22"/>
        </w:rPr>
      </w:pPr>
      <w:r>
        <w:rPr>
          <w:sz w:val="22"/>
          <w:szCs w:val="22"/>
        </w:rPr>
        <w:pict w14:anchorId="228B626C">
          <v:group id="_x0000_s1030" style="position:absolute;margin-left:115.2pt;margin-top:7.6pt;width:174pt;height:0;z-index:-251659776;mso-position-horizontal-relative:page" coordorigin="2304,2340" coordsize="3480,0">
            <v:shape id="_x0000_s1031" style="position:absolute;left:2304;top:2340;width:3480;height:0" coordorigin="2304,2340" coordsize="3480,0" path="m2304,2340r3480,e" filled="f" strokeweight=".48pt">
              <v:path arrowok="t"/>
            </v:shape>
            <w10:wrap anchorx="page"/>
          </v:group>
        </w:pict>
      </w:r>
      <w:r>
        <w:rPr>
          <w:sz w:val="22"/>
          <w:szCs w:val="22"/>
        </w:rPr>
        <w:pict w14:anchorId="228B626D">
          <v:group id="_x0000_s1028" style="position:absolute;margin-left:312.45pt;margin-top:7.6pt;width:198pt;height:0;z-index:-251658752;mso-position-horizontal-relative:page" coordorigin="6264,2340" coordsize="3960,0">
            <v:shape id="_x0000_s1029" style="position:absolute;left:6264;top:2340;width:3960;height:0" coordorigin="6264,2340" coordsize="3960,0" path="m6264,2340r3960,e" filled="f" strokeweight=".48pt">
              <v:path arrowok="t"/>
            </v:shape>
            <w10:wrap anchorx="page"/>
          </v:group>
        </w:pict>
      </w:r>
    </w:p>
    <w:p w14:paraId="228B6265" w14:textId="412400FB" w:rsidR="00806B6A" w:rsidRPr="008D6FEF" w:rsidRDefault="00FD56A9">
      <w:pPr>
        <w:spacing w:before="29"/>
        <w:ind w:left="884"/>
        <w:rPr>
          <w:sz w:val="22"/>
          <w:szCs w:val="22"/>
        </w:rPr>
      </w:pPr>
      <w:r w:rsidRPr="008D6FEF">
        <w:rPr>
          <w:sz w:val="22"/>
          <w:szCs w:val="22"/>
        </w:rPr>
        <w:t>Clerk</w:t>
      </w:r>
      <w:r w:rsidRPr="008D6FEF">
        <w:rPr>
          <w:spacing w:val="-2"/>
          <w:sz w:val="22"/>
          <w:szCs w:val="22"/>
        </w:rPr>
        <w:t xml:space="preserve"> </w:t>
      </w:r>
      <w:r w:rsidRPr="008D6FEF">
        <w:rPr>
          <w:sz w:val="22"/>
          <w:szCs w:val="22"/>
        </w:rPr>
        <w:t>of</w:t>
      </w:r>
      <w:r w:rsidRPr="008D6FEF">
        <w:rPr>
          <w:spacing w:val="-2"/>
          <w:sz w:val="22"/>
          <w:szCs w:val="22"/>
        </w:rPr>
        <w:t xml:space="preserve"> </w:t>
      </w:r>
      <w:r w:rsidRPr="008D6FEF">
        <w:rPr>
          <w:sz w:val="22"/>
          <w:szCs w:val="22"/>
        </w:rPr>
        <w:t xml:space="preserve">Council                                     </w:t>
      </w:r>
      <w:r w:rsidRPr="008D6FEF">
        <w:rPr>
          <w:spacing w:val="7"/>
          <w:sz w:val="22"/>
          <w:szCs w:val="22"/>
        </w:rPr>
        <w:t xml:space="preserve"> </w:t>
      </w:r>
      <w:r w:rsidR="008D6FEF">
        <w:rPr>
          <w:spacing w:val="7"/>
          <w:sz w:val="22"/>
          <w:szCs w:val="22"/>
        </w:rPr>
        <w:t xml:space="preserve">     </w:t>
      </w:r>
      <w:r w:rsidRPr="008D6FEF">
        <w:rPr>
          <w:sz w:val="22"/>
          <w:szCs w:val="22"/>
        </w:rPr>
        <w:t>President of</w:t>
      </w:r>
      <w:r w:rsidRPr="008D6FEF">
        <w:rPr>
          <w:spacing w:val="-2"/>
          <w:sz w:val="22"/>
          <w:szCs w:val="22"/>
        </w:rPr>
        <w:t xml:space="preserve"> </w:t>
      </w:r>
      <w:r w:rsidRPr="008D6FEF">
        <w:rPr>
          <w:sz w:val="22"/>
          <w:szCs w:val="22"/>
        </w:rPr>
        <w:t>Council</w:t>
      </w:r>
    </w:p>
    <w:p w14:paraId="228B6266" w14:textId="3ED25662" w:rsidR="00806B6A" w:rsidRPr="008D6FEF" w:rsidRDefault="00806B6A">
      <w:pPr>
        <w:spacing w:before="16" w:line="260" w:lineRule="exact"/>
        <w:rPr>
          <w:sz w:val="22"/>
          <w:szCs w:val="22"/>
        </w:rPr>
      </w:pPr>
    </w:p>
    <w:p w14:paraId="2648CE7C" w14:textId="77777777" w:rsidR="009871E3" w:rsidRPr="008D6FEF" w:rsidRDefault="009871E3">
      <w:pPr>
        <w:spacing w:before="16" w:line="260" w:lineRule="exact"/>
        <w:rPr>
          <w:sz w:val="22"/>
          <w:szCs w:val="22"/>
        </w:rPr>
      </w:pPr>
    </w:p>
    <w:p w14:paraId="228B6267" w14:textId="72C1CD5C" w:rsidR="00806B6A" w:rsidRPr="008D6FEF" w:rsidRDefault="00FD56A9">
      <w:pPr>
        <w:spacing w:line="260" w:lineRule="exact"/>
        <w:ind w:left="2504"/>
        <w:rPr>
          <w:sz w:val="22"/>
          <w:szCs w:val="22"/>
        </w:rPr>
      </w:pPr>
      <w:r w:rsidRPr="008D6FEF">
        <w:rPr>
          <w:position w:val="-1"/>
          <w:sz w:val="22"/>
          <w:szCs w:val="22"/>
        </w:rPr>
        <w:t xml:space="preserve">Approved </w:t>
      </w:r>
      <w:r w:rsidRPr="008D6FEF">
        <w:rPr>
          <w:position w:val="-1"/>
          <w:sz w:val="22"/>
          <w:szCs w:val="22"/>
          <w:u w:val="single" w:color="000000"/>
        </w:rPr>
        <w:t xml:space="preserve">                                                        </w:t>
      </w:r>
      <w:r w:rsidR="008D6FEF" w:rsidRPr="008D6FEF">
        <w:rPr>
          <w:position w:val="-1"/>
          <w:sz w:val="22"/>
          <w:szCs w:val="22"/>
        </w:rPr>
        <w:t xml:space="preserve"> 2024</w:t>
      </w:r>
    </w:p>
    <w:p w14:paraId="228B6268" w14:textId="77777777" w:rsidR="00806B6A" w:rsidRPr="008D6FEF" w:rsidRDefault="00806B6A">
      <w:pPr>
        <w:spacing w:before="8" w:line="120" w:lineRule="exact"/>
        <w:rPr>
          <w:sz w:val="22"/>
          <w:szCs w:val="22"/>
        </w:rPr>
      </w:pPr>
    </w:p>
    <w:p w14:paraId="228B6269" w14:textId="77777777" w:rsidR="00806B6A" w:rsidRPr="008D6FEF" w:rsidRDefault="00806B6A">
      <w:pPr>
        <w:spacing w:line="200" w:lineRule="exact"/>
        <w:rPr>
          <w:sz w:val="22"/>
          <w:szCs w:val="22"/>
        </w:rPr>
      </w:pPr>
    </w:p>
    <w:p w14:paraId="54B5E772" w14:textId="42FB5607" w:rsidR="009871E3" w:rsidRPr="008D6FEF" w:rsidRDefault="009871E3">
      <w:pPr>
        <w:spacing w:line="200" w:lineRule="exact"/>
        <w:rPr>
          <w:sz w:val="22"/>
          <w:szCs w:val="22"/>
        </w:rPr>
      </w:pPr>
    </w:p>
    <w:p w14:paraId="3F20134C" w14:textId="1149AC28" w:rsidR="009871E3" w:rsidRPr="008D6FEF" w:rsidRDefault="007871C3">
      <w:pPr>
        <w:spacing w:line="200" w:lineRule="exact"/>
        <w:rPr>
          <w:sz w:val="22"/>
          <w:szCs w:val="22"/>
        </w:rPr>
      </w:pPr>
      <w:r>
        <w:rPr>
          <w:sz w:val="22"/>
          <w:szCs w:val="22"/>
        </w:rPr>
        <w:pict w14:anchorId="228B626E">
          <v:group id="_x0000_s1026" style="position:absolute;margin-left:313.2pt;margin-top:8.35pt;width:198pt;height:0;z-index:-251657728;mso-position-horizontal-relative:page" coordorigin="6264,823" coordsize="3960,0">
            <v:shape id="_x0000_s1027" style="position:absolute;left:6264;top:823;width:3960;height:0" coordorigin="6264,823" coordsize="3960,0" path="m6264,823r3960,e" filled="f" strokeweight=".48pt">
              <v:path arrowok="t"/>
            </v:shape>
            <w10:wrap anchorx="page"/>
          </v:group>
        </w:pict>
      </w:r>
    </w:p>
    <w:p w14:paraId="228B626B" w14:textId="77777777" w:rsidR="00806B6A" w:rsidRPr="008D6FEF" w:rsidRDefault="00FD56A9">
      <w:pPr>
        <w:spacing w:before="29"/>
        <w:ind w:left="4746" w:right="3818"/>
        <w:jc w:val="center"/>
        <w:rPr>
          <w:sz w:val="22"/>
          <w:szCs w:val="22"/>
        </w:rPr>
      </w:pPr>
      <w:r w:rsidRPr="008D6FEF">
        <w:rPr>
          <w:sz w:val="22"/>
          <w:szCs w:val="22"/>
        </w:rPr>
        <w:t>Mayor</w:t>
      </w:r>
    </w:p>
    <w:sectPr w:rsidR="00806B6A" w:rsidRPr="008D6FEF" w:rsidSect="004F05FC">
      <w:headerReference w:type="even" r:id="rId7"/>
      <w:headerReference w:type="default" r:id="rId8"/>
      <w:footerReference w:type="even" r:id="rId9"/>
      <w:footerReference w:type="default" r:id="rId10"/>
      <w:headerReference w:type="first" r:id="rId11"/>
      <w:footerReference w:type="first" r:id="rId12"/>
      <w:pgSz w:w="12240" w:h="20160" w:code="5"/>
      <w:pgMar w:top="920" w:right="1480" w:bottom="280" w:left="14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DF04" w14:textId="77777777" w:rsidR="00FD56A9" w:rsidRDefault="00FD56A9" w:rsidP="00FD56A9">
      <w:r>
        <w:separator/>
      </w:r>
    </w:p>
  </w:endnote>
  <w:endnote w:type="continuationSeparator" w:id="0">
    <w:p w14:paraId="58E3D39E" w14:textId="77777777" w:rsidR="00FD56A9" w:rsidRDefault="00FD56A9" w:rsidP="00FD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80E" w14:textId="77777777" w:rsidR="00FD56A9" w:rsidRDefault="00FD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F8F3" w14:textId="77777777" w:rsidR="00FD56A9" w:rsidRDefault="00FD5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592" w14:textId="77777777" w:rsidR="00FD56A9" w:rsidRDefault="00FD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F064" w14:textId="77777777" w:rsidR="00FD56A9" w:rsidRDefault="00FD56A9" w:rsidP="00FD56A9">
      <w:r>
        <w:separator/>
      </w:r>
    </w:p>
  </w:footnote>
  <w:footnote w:type="continuationSeparator" w:id="0">
    <w:p w14:paraId="09AD6F3D" w14:textId="77777777" w:rsidR="00FD56A9" w:rsidRDefault="00FD56A9" w:rsidP="00FD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6455" w14:textId="38966A4F" w:rsidR="00FD56A9" w:rsidRDefault="00FD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F68E" w14:textId="7D792DE4" w:rsidR="00FD56A9" w:rsidRDefault="00FD5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740A" w14:textId="5C8A16B8" w:rsidR="00FD56A9" w:rsidRDefault="00FD5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46091"/>
    <w:multiLevelType w:val="multilevel"/>
    <w:tmpl w:val="DFC2B9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6A"/>
    <w:rsid w:val="004D0AAE"/>
    <w:rsid w:val="004F05FC"/>
    <w:rsid w:val="0062108D"/>
    <w:rsid w:val="00674010"/>
    <w:rsid w:val="007871C3"/>
    <w:rsid w:val="007A4885"/>
    <w:rsid w:val="00806B6A"/>
    <w:rsid w:val="008D6FEF"/>
    <w:rsid w:val="00931107"/>
    <w:rsid w:val="009871E3"/>
    <w:rsid w:val="009F6B71"/>
    <w:rsid w:val="00C11A17"/>
    <w:rsid w:val="00CC57E0"/>
    <w:rsid w:val="00D4249D"/>
    <w:rsid w:val="00D87F27"/>
    <w:rsid w:val="00DA486B"/>
    <w:rsid w:val="00FD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8B623F"/>
  <w15:docId w15:val="{89AF359C-6878-4529-B725-13DFD601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D56A9"/>
    <w:pPr>
      <w:tabs>
        <w:tab w:val="center" w:pos="4680"/>
        <w:tab w:val="right" w:pos="9360"/>
      </w:tabs>
    </w:pPr>
  </w:style>
  <w:style w:type="character" w:customStyle="1" w:styleId="HeaderChar">
    <w:name w:val="Header Char"/>
    <w:basedOn w:val="DefaultParagraphFont"/>
    <w:link w:val="Header"/>
    <w:uiPriority w:val="99"/>
    <w:rsid w:val="00FD56A9"/>
  </w:style>
  <w:style w:type="paragraph" w:styleId="Footer">
    <w:name w:val="footer"/>
    <w:basedOn w:val="Normal"/>
    <w:link w:val="FooterChar"/>
    <w:uiPriority w:val="99"/>
    <w:unhideWhenUsed/>
    <w:rsid w:val="00FD56A9"/>
    <w:pPr>
      <w:tabs>
        <w:tab w:val="center" w:pos="4680"/>
        <w:tab w:val="right" w:pos="9360"/>
      </w:tabs>
    </w:pPr>
  </w:style>
  <w:style w:type="character" w:customStyle="1" w:styleId="FooterChar">
    <w:name w:val="Footer Char"/>
    <w:basedOn w:val="DefaultParagraphFont"/>
    <w:link w:val="Footer"/>
    <w:uiPriority w:val="99"/>
    <w:rsid w:val="00FD56A9"/>
  </w:style>
  <w:style w:type="paragraph" w:styleId="BalloonText">
    <w:name w:val="Balloon Text"/>
    <w:basedOn w:val="Normal"/>
    <w:link w:val="BalloonTextChar"/>
    <w:uiPriority w:val="99"/>
    <w:semiHidden/>
    <w:unhideWhenUsed/>
    <w:rsid w:val="00FD5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1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3</cp:revision>
  <cp:lastPrinted>2024-10-17T12:40:00Z</cp:lastPrinted>
  <dcterms:created xsi:type="dcterms:W3CDTF">2024-10-17T12:54:00Z</dcterms:created>
  <dcterms:modified xsi:type="dcterms:W3CDTF">2024-10-28T15:34:00Z</dcterms:modified>
</cp:coreProperties>
</file>