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C9568" w14:textId="72BCC559" w:rsidR="00FA0F96" w:rsidRPr="00F777FE" w:rsidRDefault="0091403F" w:rsidP="00F777FE">
      <w:pPr>
        <w:pStyle w:val="Heading1"/>
        <w:jc w:val="center"/>
        <w:rPr>
          <w:rFonts w:ascii="Calibri" w:hAnsi="Calibri"/>
          <w:b w:val="0"/>
          <w:color w:val="auto"/>
          <w:sz w:val="22"/>
          <w:szCs w:val="22"/>
        </w:rPr>
      </w:pPr>
      <w:r>
        <w:rPr>
          <w:noProof/>
        </w:rPr>
        <w:drawing>
          <wp:inline distT="0" distB="0" distL="0" distR="0" wp14:anchorId="6D3B07D7" wp14:editId="36A49202">
            <wp:extent cx="5468112" cy="78272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8112" cy="7827264"/>
                    </a:xfrm>
                    <a:prstGeom prst="rect">
                      <a:avLst/>
                    </a:prstGeom>
                  </pic:spPr>
                </pic:pic>
              </a:graphicData>
            </a:graphic>
          </wp:inline>
        </w:drawing>
      </w:r>
      <w:r>
        <w:br/>
      </w:r>
    </w:p>
    <w:p w14:paraId="136C9365" w14:textId="77777777" w:rsidR="00FA0F96" w:rsidRDefault="0091403F">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475F50A6" w14:textId="77777777" w:rsidR="00FA0F96" w:rsidRDefault="0091403F" w:rsidP="00F777FE">
      <w:pPr>
        <w:pStyle w:val="Heading2"/>
        <w:spacing w:after="240"/>
        <w:rPr>
          <w:rFonts w:ascii="Calibri" w:hAnsi="Calibri"/>
          <w:i w:val="0"/>
        </w:rPr>
      </w:pPr>
      <w:r>
        <w:rPr>
          <w:rFonts w:ascii="Calibri" w:hAnsi="Calibri"/>
          <w:i w:val="0"/>
        </w:rPr>
        <w:t>ES-05 Executive Summary - 24 CFR 91.200(c), 91.220(b)</w:t>
      </w:r>
    </w:p>
    <w:p w14:paraId="2EA5CAAB" w14:textId="77777777" w:rsidR="00FA0F96" w:rsidRDefault="0091403F" w:rsidP="00F777FE">
      <w:pPr>
        <w:spacing w:after="120"/>
        <w:rPr>
          <w:b/>
          <w:sz w:val="24"/>
          <w:szCs w:val="24"/>
        </w:rPr>
      </w:pPr>
      <w:r>
        <w:rPr>
          <w:b/>
          <w:sz w:val="24"/>
          <w:szCs w:val="24"/>
        </w:rPr>
        <w:t>1.</w:t>
      </w:r>
      <w:r>
        <w:rPr>
          <w:b/>
          <w:sz w:val="24"/>
          <w:szCs w:val="24"/>
        </w:rPr>
        <w:tab/>
        <w:t>Introduction</w:t>
      </w:r>
    </w:p>
    <w:p w14:paraId="295CDE36" w14:textId="77777777" w:rsidR="007B0518" w:rsidRDefault="0091403F" w:rsidP="00F777FE">
      <w:pPr>
        <w:spacing w:after="120"/>
        <w:rPr>
          <w:rFonts w:cs="Arial"/>
        </w:rPr>
      </w:pPr>
      <w:r>
        <w:rPr>
          <w:rFonts w:cs="Arial"/>
        </w:rPr>
        <w:t>Through a collaborative effort involving local stakeholders, non-profits, and community members, the City of Barberton has undertaken a comprehensive approach to planning and development. This effort aims to create a framework that not only addresses current challenges but also establishes a long-term vision for equitable growth and sustainability. The Consolidated Plan serves as the cornerstone of this initiative, bringing together data analysis, community input, and innovative strategies to meet pressing needs effectively.</w:t>
      </w:r>
    </w:p>
    <w:p w14:paraId="6AC57A28" w14:textId="77777777" w:rsidR="007B0518" w:rsidRDefault="0091403F" w:rsidP="00795828">
      <w:pPr>
        <w:spacing w:after="240"/>
        <w:rPr>
          <w:rFonts w:cs="Arial"/>
        </w:rPr>
      </w:pPr>
      <w:r>
        <w:rPr>
          <w:rFonts w:cs="Arial"/>
        </w:rPr>
        <w:t>Following an in-depth review of Census data, local information sources, and input gathered through consultations with non-profit organizations, service providers, and participating communities, five key goals were established for the 2025-2029 Consolidated Plan. Each initiative is grounded one of the five goals identified below and aims to improve quality of life for Barberton residents, particularly those in underserved neighborhoods.</w:t>
      </w:r>
    </w:p>
    <w:p w14:paraId="34EC47BE" w14:textId="77777777" w:rsidR="007B0518" w:rsidRDefault="0091403F">
      <w:r>
        <w:rPr>
          <w:rFonts w:cs="Arial"/>
          <w:b/>
          <w:noProof/>
        </w:rPr>
        <w:lastRenderedPageBreak/>
        <w:drawing>
          <wp:inline distT="0" distB="0" distL="0" distR="0" wp14:anchorId="3CE172EB" wp14:editId="327CA634">
            <wp:extent cx="5543550" cy="4352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8" t="2489" r="2380" b="2724"/>
                    <a:stretch/>
                  </pic:blipFill>
                  <pic:spPr bwMode="auto">
                    <a:xfrm>
                      <a:off x="0" y="0"/>
                      <a:ext cx="5544916" cy="4353362"/>
                    </a:xfrm>
                    <a:prstGeom prst="rect">
                      <a:avLst/>
                    </a:prstGeom>
                    <a:ln>
                      <a:noFill/>
                    </a:ln>
                    <a:extLst>
                      <a:ext uri="{53640926-AAD7-44D8-BBD7-CCE9431645EC}">
                        <a14:shadowObscured xmlns:a14="http://schemas.microsoft.com/office/drawing/2010/main"/>
                      </a:ext>
                    </a:extLst>
                  </pic:spPr>
                </pic:pic>
              </a:graphicData>
            </a:graphic>
          </wp:inline>
        </w:drawing>
      </w:r>
      <w:r>
        <w:rPr>
          <w:rFonts w:cs="Arial"/>
          <w:b/>
        </w:rPr>
        <w:br/>
        <w:t>LMI Map</w:t>
      </w:r>
    </w:p>
    <w:p w14:paraId="67891D90" w14:textId="77777777" w:rsidR="00FA0F96" w:rsidRDefault="0091403F" w:rsidP="00795828">
      <w:pPr>
        <w:spacing w:after="120"/>
        <w:rPr>
          <w:b/>
          <w:sz w:val="24"/>
          <w:szCs w:val="24"/>
        </w:rPr>
      </w:pPr>
      <w:r>
        <w:rPr>
          <w:b/>
          <w:sz w:val="24"/>
          <w:szCs w:val="24"/>
        </w:rPr>
        <w:t>2.</w:t>
      </w:r>
      <w:r>
        <w:rPr>
          <w:b/>
          <w:sz w:val="24"/>
          <w:szCs w:val="24"/>
        </w:rPr>
        <w:tab/>
        <w:t>Summary of the objectives and outcomes identified in the Plan Needs Assessment Overview</w:t>
      </w:r>
    </w:p>
    <w:p w14:paraId="123FF97A" w14:textId="77777777" w:rsidR="007B0518" w:rsidRDefault="0091403F" w:rsidP="00795828">
      <w:pPr>
        <w:spacing w:after="100" w:afterAutospacing="1"/>
        <w:rPr>
          <w:rFonts w:cs="Arial"/>
        </w:rPr>
      </w:pPr>
      <w:r>
        <w:rPr>
          <w:rFonts w:cs="Arial"/>
        </w:rPr>
        <w:t>The City of Barberton is committed to advancing integrated community development initiatives that center around the following key priority areas:</w:t>
      </w:r>
    </w:p>
    <w:p w14:paraId="3B5280D5" w14:textId="77777777" w:rsidR="007B0518" w:rsidRDefault="0091403F" w:rsidP="00795828">
      <w:pPr>
        <w:spacing w:before="100" w:beforeAutospacing="1" w:after="120"/>
        <w:rPr>
          <w:rFonts w:cs="Arial"/>
        </w:rPr>
      </w:pPr>
      <w:r>
        <w:rPr>
          <w:rFonts w:cs="Arial"/>
          <w:b/>
        </w:rPr>
        <w:t xml:space="preserve">GOAL 1:   THE CREATION AND RETENTION OF AN ADEQUATE LIVING ENVIRONMENT: </w:t>
      </w:r>
    </w:p>
    <w:p w14:paraId="6725381A" w14:textId="77777777" w:rsidR="007B0518" w:rsidRDefault="0091403F" w:rsidP="00795828">
      <w:pPr>
        <w:spacing w:after="100" w:afterAutospacing="1"/>
        <w:rPr>
          <w:rFonts w:cs="Arial"/>
        </w:rPr>
      </w:pPr>
      <w:r>
        <w:rPr>
          <w:rFonts w:cs="Arial"/>
        </w:rPr>
        <w:t>To improve quality of life and foster vibrant neighborhoods for underserved individuals through various public services, infrastructure enhancements, economic growth initiatives, brownfield revitalization, and other targeted community-focused efforts.</w:t>
      </w:r>
    </w:p>
    <w:p w14:paraId="19E63DA6" w14:textId="77777777" w:rsidR="007B0518" w:rsidRDefault="0091403F" w:rsidP="00795828">
      <w:pPr>
        <w:spacing w:before="100" w:beforeAutospacing="1" w:after="120"/>
        <w:rPr>
          <w:rFonts w:cs="Arial"/>
        </w:rPr>
      </w:pPr>
      <w:r>
        <w:rPr>
          <w:rFonts w:cs="Arial"/>
          <w:b/>
        </w:rPr>
        <w:t>GOAL 2:   THE PROVISION OF DECENT, SAFE, SANITARY AND AFFORDABLE HOUSING: </w:t>
      </w:r>
    </w:p>
    <w:p w14:paraId="30D7DAFA" w14:textId="77777777" w:rsidR="007B0518" w:rsidRDefault="0091403F" w:rsidP="00795828">
      <w:pPr>
        <w:spacing w:after="100" w:afterAutospacing="1"/>
        <w:rPr>
          <w:rFonts w:cs="Arial"/>
        </w:rPr>
      </w:pPr>
      <w:r>
        <w:rPr>
          <w:rFonts w:cs="Arial"/>
        </w:rPr>
        <w:t>To preserve and/or increase the availability of decent, safe, sanitary and affordable housing for underserved individuals in the City of Barberton, and to increase neighborhood viability through eliminating unsafe structures.  </w:t>
      </w:r>
    </w:p>
    <w:p w14:paraId="63F88235" w14:textId="77777777" w:rsidR="007B0518" w:rsidRDefault="0091403F" w:rsidP="00795828">
      <w:pPr>
        <w:spacing w:before="100" w:beforeAutospacing="1" w:after="120"/>
        <w:rPr>
          <w:rFonts w:cs="Arial"/>
        </w:rPr>
      </w:pPr>
      <w:r>
        <w:rPr>
          <w:rFonts w:cs="Arial"/>
          <w:b/>
        </w:rPr>
        <w:t>GOAL 3:   THE PROVISION OF HISTORIC PRESERVATION:</w:t>
      </w:r>
    </w:p>
    <w:p w14:paraId="4FA81FD7" w14:textId="77777777" w:rsidR="007B0518" w:rsidRDefault="0091403F" w:rsidP="00795828">
      <w:pPr>
        <w:spacing w:after="100" w:afterAutospacing="1"/>
        <w:rPr>
          <w:rFonts w:cs="Arial"/>
        </w:rPr>
      </w:pPr>
      <w:r>
        <w:rPr>
          <w:rFonts w:cs="Arial"/>
        </w:rPr>
        <w:lastRenderedPageBreak/>
        <w:t>To preserve and protect historic resources of key community landmarks in line with the Barberton Preservation Plan.</w:t>
      </w:r>
    </w:p>
    <w:p w14:paraId="7FDA6D38" w14:textId="77777777" w:rsidR="007B0518" w:rsidRDefault="0091403F" w:rsidP="00795828">
      <w:pPr>
        <w:spacing w:before="100" w:beforeAutospacing="1" w:after="120"/>
        <w:rPr>
          <w:rFonts w:cs="Arial"/>
        </w:rPr>
      </w:pPr>
      <w:r>
        <w:rPr>
          <w:rFonts w:cs="Arial"/>
          <w:b/>
        </w:rPr>
        <w:t>GOAL 4:   EXPAND ECONOMIC DEVELOPMENT OPPORTUNITY:</w:t>
      </w:r>
    </w:p>
    <w:p w14:paraId="799CEFAE" w14:textId="77777777" w:rsidR="007B0518" w:rsidRDefault="0091403F" w:rsidP="00795828">
      <w:pPr>
        <w:spacing w:after="100" w:afterAutospacing="1"/>
        <w:rPr>
          <w:rFonts w:cs="Arial"/>
        </w:rPr>
      </w:pPr>
      <w:r>
        <w:rPr>
          <w:rFonts w:cs="Arial"/>
        </w:rPr>
        <w:t>Enhance projects and programs geared towards improving the economic wellbeing and quality of life of Barberton by targeting business retention, job creation, and brownfield redevelopment, while building the local tax base.</w:t>
      </w:r>
    </w:p>
    <w:p w14:paraId="14A3ED9C" w14:textId="77777777" w:rsidR="007B0518" w:rsidRDefault="0091403F" w:rsidP="00795828">
      <w:pPr>
        <w:spacing w:before="100" w:beforeAutospacing="1" w:after="120"/>
        <w:rPr>
          <w:rFonts w:cs="Arial"/>
        </w:rPr>
      </w:pPr>
      <w:r>
        <w:rPr>
          <w:rFonts w:cs="Arial"/>
          <w:b/>
        </w:rPr>
        <w:t>GOAL 5:   PANDEMIC AND EMERGENCY PREPAREDNESS:</w:t>
      </w:r>
    </w:p>
    <w:p w14:paraId="6FDF35D6" w14:textId="77777777" w:rsidR="007B0518" w:rsidRDefault="0091403F" w:rsidP="00795828">
      <w:pPr>
        <w:spacing w:after="100" w:afterAutospacing="1"/>
        <w:rPr>
          <w:rFonts w:cs="Arial"/>
        </w:rPr>
      </w:pPr>
      <w:r>
        <w:rPr>
          <w:rFonts w:cs="Arial"/>
        </w:rPr>
        <w:t>Prepare, Prevent, and Respond to events that are critical in nature</w:t>
      </w:r>
      <w:r>
        <w:rPr>
          <w:rFonts w:cs="Arial"/>
          <w:b/>
        </w:rPr>
        <w:t xml:space="preserve"> </w:t>
      </w:r>
      <w:r>
        <w:rPr>
          <w:rFonts w:cs="Arial"/>
        </w:rPr>
        <w:t>while mitigating future risks. Increase digital availability and close the broadband access gap by providing internet and broadband services to underserved individuals.</w:t>
      </w:r>
    </w:p>
    <w:p w14:paraId="61214D79" w14:textId="77777777" w:rsidR="00FA0F96" w:rsidRDefault="0091403F" w:rsidP="00795828">
      <w:pPr>
        <w:spacing w:after="120"/>
        <w:rPr>
          <w:b/>
          <w:sz w:val="24"/>
          <w:szCs w:val="24"/>
        </w:rPr>
      </w:pPr>
      <w:r>
        <w:rPr>
          <w:b/>
          <w:sz w:val="24"/>
          <w:szCs w:val="24"/>
        </w:rPr>
        <w:t>3.</w:t>
      </w:r>
      <w:r>
        <w:rPr>
          <w:b/>
          <w:sz w:val="24"/>
          <w:szCs w:val="24"/>
        </w:rPr>
        <w:tab/>
        <w:t>Evaluation of past performance</w:t>
      </w:r>
    </w:p>
    <w:p w14:paraId="5DBAE49A" w14:textId="7300DF65" w:rsidR="007B0518" w:rsidRDefault="0091403F" w:rsidP="00795828">
      <w:pPr>
        <w:spacing w:after="100" w:afterAutospacing="1"/>
        <w:rPr>
          <w:rFonts w:cs="Arial"/>
        </w:rPr>
      </w:pPr>
      <w:r>
        <w:rPr>
          <w:rFonts w:cs="Arial"/>
        </w:rPr>
        <w:t>Over the past several years, the City of Barberton has experienced turnover in its administration of CDBG programs. In April 2025, a new administrator was appointed, bringing continuity to existing goals while introducing an expanded focus on economic development opportunities. The implementation of these programs is shaped by factors such as funding levels, findings from the 2020 census, evolving local needs, and other key considerations. To ensure effectiveness, past performance and current conditions are continuously assessed in the development of the city's action plan. Based on these evaluations, underutilized programs have been phased out and replaced with new initiatives that make CDBG funding more impactful—providing tangible benefits that enhance the quality of life for underserved residents.</w:t>
      </w:r>
    </w:p>
    <w:p w14:paraId="65E0DF4E" w14:textId="77777777" w:rsidR="00FA0F96" w:rsidRDefault="0091403F" w:rsidP="00795828">
      <w:pPr>
        <w:spacing w:after="120"/>
        <w:rPr>
          <w:b/>
          <w:sz w:val="24"/>
          <w:szCs w:val="24"/>
        </w:rPr>
      </w:pPr>
      <w:r>
        <w:rPr>
          <w:b/>
          <w:sz w:val="24"/>
          <w:szCs w:val="24"/>
        </w:rPr>
        <w:t>4.</w:t>
      </w:r>
      <w:r>
        <w:rPr>
          <w:b/>
          <w:sz w:val="24"/>
          <w:szCs w:val="24"/>
        </w:rPr>
        <w:tab/>
        <w:t>Summary of citizen participation process and consultation process</w:t>
      </w:r>
    </w:p>
    <w:p w14:paraId="7EE39ABC" w14:textId="77777777" w:rsidR="007B0518" w:rsidRDefault="0091403F" w:rsidP="00795828">
      <w:pPr>
        <w:spacing w:after="120"/>
        <w:rPr>
          <w:rFonts w:cs="Arial"/>
        </w:rPr>
      </w:pPr>
      <w:r>
        <w:rPr>
          <w:rFonts w:cs="Arial"/>
        </w:rPr>
        <w:t xml:space="preserve">The proposed summary of the FY 2025-2029 Consolidated Plan and the FY 2025 Annual Action Plan were initially published in the </w:t>
      </w:r>
      <w:r>
        <w:rPr>
          <w:rFonts w:cs="Arial"/>
          <w:i/>
        </w:rPr>
        <w:t>Barberton Gazette</w:t>
      </w:r>
      <w:r>
        <w:rPr>
          <w:rFonts w:cs="Arial"/>
        </w:rPr>
        <w:t>, a widely circulated newspaper, and posted on the City's website on June 26, 2025. This ensured that interested parties had sufficient time to review the information and provide feedback. The summary outlined the plan’s purpose and key contents, while the full document was made accessible online at www.cityofbarberton.com and available for review at the Department of Planning &amp; Community Development.</w:t>
      </w:r>
    </w:p>
    <w:p w14:paraId="7CB4119C" w14:textId="77777777" w:rsidR="007B0518" w:rsidRDefault="0091403F" w:rsidP="00795828">
      <w:pPr>
        <w:spacing w:after="100" w:afterAutospacing="1"/>
        <w:rPr>
          <w:rFonts w:cs="Arial"/>
        </w:rPr>
      </w:pPr>
      <w:r>
        <w:rPr>
          <w:rFonts w:cs="Arial"/>
        </w:rPr>
        <w:t>The City of Barberton will maintain all records related to the Consolidated Plan in compliance with the latest RC-2 guidelines. To gather public input, the city published an updated version of the Consolidated Plan on its website, presenting both the proposed draft of the Consolidated Plan and the Annual Action Plan on June 26, 2025. Residents, public agencies, and officials were invited to review the documents and provide feedback via email or letter during a 30-day comment period. Discussions took place regarding the launch of a new Housing Rehabilitation program for qualified owner-occupied residents. Committee members asked several questions on the specific requirements for the program, and expressed excitement for the opportunity to enhance our resident’s quality of life through this new program.</w:t>
      </w:r>
    </w:p>
    <w:p w14:paraId="23147C7E" w14:textId="77777777" w:rsidR="00FA0F96" w:rsidRDefault="0091403F" w:rsidP="00795828">
      <w:pPr>
        <w:spacing w:after="120"/>
        <w:rPr>
          <w:b/>
          <w:sz w:val="24"/>
          <w:szCs w:val="24"/>
        </w:rPr>
      </w:pPr>
      <w:r>
        <w:rPr>
          <w:b/>
          <w:sz w:val="24"/>
          <w:szCs w:val="24"/>
        </w:rPr>
        <w:lastRenderedPageBreak/>
        <w:t>5.</w:t>
      </w:r>
      <w:r>
        <w:rPr>
          <w:b/>
          <w:sz w:val="24"/>
          <w:szCs w:val="24"/>
        </w:rPr>
        <w:tab/>
        <w:t>Summary of public comments</w:t>
      </w:r>
    </w:p>
    <w:p w14:paraId="58093AFC" w14:textId="725578E7" w:rsidR="007B0518" w:rsidRDefault="0091403F" w:rsidP="00795828">
      <w:pPr>
        <w:spacing w:after="100" w:afterAutospacing="1"/>
        <w:rPr>
          <w:rFonts w:cs="Arial"/>
        </w:rPr>
      </w:pPr>
      <w:r>
        <w:rPr>
          <w:rFonts w:cs="Arial"/>
        </w:rPr>
        <w:t xml:space="preserve">Despite a notice being published in the </w:t>
      </w:r>
      <w:r>
        <w:rPr>
          <w:rFonts w:cs="Arial"/>
          <w:i/>
        </w:rPr>
        <w:t>Barberton Gazette</w:t>
      </w:r>
      <w:r>
        <w:rPr>
          <w:rFonts w:cs="Arial"/>
        </w:rPr>
        <w:t xml:space="preserve"> to inform the public about the opportunity to comment on the plan, the city did not receive any written feedback on the Plans. A discussion did take place at both the Planning Commission meeting and City Council meeting to discuss the launch of a new Home Rehabilitation program. Many members were excited to learn about this new service available for qualified homeowners. </w:t>
      </w:r>
    </w:p>
    <w:p w14:paraId="7528BBD2" w14:textId="77777777" w:rsidR="00FA0F96" w:rsidRDefault="0091403F" w:rsidP="00795828">
      <w:pPr>
        <w:spacing w:after="120"/>
        <w:rPr>
          <w:b/>
          <w:sz w:val="24"/>
          <w:szCs w:val="24"/>
        </w:rPr>
      </w:pPr>
      <w:r>
        <w:rPr>
          <w:b/>
          <w:sz w:val="24"/>
          <w:szCs w:val="24"/>
        </w:rPr>
        <w:t>6.</w:t>
      </w:r>
      <w:r>
        <w:rPr>
          <w:b/>
          <w:sz w:val="24"/>
          <w:szCs w:val="24"/>
        </w:rPr>
        <w:tab/>
        <w:t>Summary of comments or views not accepted and the reasons for not accepting them</w:t>
      </w:r>
    </w:p>
    <w:p w14:paraId="27C80275" w14:textId="748AA950" w:rsidR="007B0518" w:rsidRDefault="0091403F" w:rsidP="00795828">
      <w:pPr>
        <w:spacing w:after="100" w:afterAutospacing="1"/>
        <w:rPr>
          <w:rFonts w:cs="Arial"/>
        </w:rPr>
      </w:pPr>
      <w:r>
        <w:rPr>
          <w:rFonts w:cs="Arial"/>
        </w:rPr>
        <w:t>No written feedback was submitted to the city concerning the Plans.</w:t>
      </w:r>
    </w:p>
    <w:p w14:paraId="3F130231" w14:textId="77777777" w:rsidR="00FA0F96" w:rsidRDefault="0091403F" w:rsidP="00795828">
      <w:pPr>
        <w:spacing w:after="120"/>
        <w:rPr>
          <w:b/>
          <w:sz w:val="24"/>
          <w:szCs w:val="24"/>
        </w:rPr>
      </w:pPr>
      <w:r>
        <w:rPr>
          <w:b/>
          <w:sz w:val="24"/>
          <w:szCs w:val="24"/>
        </w:rPr>
        <w:t>7.</w:t>
      </w:r>
      <w:r>
        <w:rPr>
          <w:b/>
          <w:sz w:val="24"/>
          <w:szCs w:val="24"/>
        </w:rPr>
        <w:tab/>
        <w:t>Summary</w:t>
      </w:r>
    </w:p>
    <w:p w14:paraId="5747FAC6" w14:textId="77777777" w:rsidR="007B0518" w:rsidRDefault="0091403F" w:rsidP="00795828">
      <w:pPr>
        <w:spacing w:after="100" w:afterAutospacing="1"/>
        <w:rPr>
          <w:rFonts w:cs="Arial"/>
        </w:rPr>
      </w:pPr>
      <w:r>
        <w:rPr>
          <w:rFonts w:cs="Arial"/>
        </w:rPr>
        <w:t>The City of Barberton organized multiple meetings to discuss the Consolidated and Action Plan. A discussion took place on the meaning of being an entitlement community and the definition of program income. In addition, the launch of a new Housing Rehabilitation program for qualified owner-occupied residents was presented. Several members expressed excitement for this new program and the opportunity it brings to enhance our resident’s quality of life.</w:t>
      </w:r>
    </w:p>
    <w:p w14:paraId="7F6C6A1F" w14:textId="77777777" w:rsidR="00FA0F96" w:rsidRDefault="00FA0F96">
      <w:pPr>
        <w:rPr>
          <w:rFonts w:cs="Arial"/>
        </w:rPr>
      </w:pPr>
    </w:p>
    <w:p w14:paraId="7D30328D" w14:textId="77777777" w:rsidR="00FA0F96" w:rsidRDefault="0091403F" w:rsidP="00795828">
      <w:pPr>
        <w:pStyle w:val="Heading1"/>
        <w:pageBreakBefore/>
        <w:spacing w:before="0"/>
        <w:jc w:val="center"/>
        <w:rPr>
          <w:rFonts w:ascii="Calibri" w:hAnsi="Calibri"/>
          <w:color w:val="auto"/>
          <w:sz w:val="32"/>
          <w:szCs w:val="32"/>
        </w:rPr>
      </w:pPr>
      <w:r>
        <w:rPr>
          <w:rFonts w:ascii="Calibri" w:hAnsi="Calibri"/>
          <w:color w:val="auto"/>
          <w:sz w:val="32"/>
          <w:szCs w:val="32"/>
        </w:rPr>
        <w:lastRenderedPageBreak/>
        <w:t>The Process</w:t>
      </w:r>
    </w:p>
    <w:p w14:paraId="3D103ED6" w14:textId="77777777" w:rsidR="00FA0F96" w:rsidRDefault="0091403F" w:rsidP="00795828">
      <w:pPr>
        <w:pStyle w:val="Heading2"/>
        <w:spacing w:after="240"/>
        <w:rPr>
          <w:rFonts w:ascii="Calibri" w:hAnsi="Calibri"/>
          <w:i w:val="0"/>
        </w:rPr>
      </w:pPr>
      <w:r>
        <w:rPr>
          <w:rFonts w:ascii="Calibri" w:hAnsi="Calibri"/>
          <w:i w:val="0"/>
        </w:rPr>
        <w:t>PR-05 Lead &amp; Responsible Agencies 24 CFR 91.200(b)</w:t>
      </w:r>
    </w:p>
    <w:p w14:paraId="33477C13" w14:textId="77777777" w:rsidR="00FA0F96" w:rsidRDefault="0091403F" w:rsidP="00795828">
      <w:pPr>
        <w:keepNext/>
        <w:spacing w:after="120"/>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586FA0B2" w14:textId="77777777" w:rsidR="00FA0F96" w:rsidRDefault="0091403F" w:rsidP="00795828">
      <w:pPr>
        <w:keepNext/>
        <w:spacing w:after="0"/>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098"/>
        <w:gridCol w:w="3149"/>
      </w:tblGrid>
      <w:tr w:rsidR="00FA0F96" w14:paraId="6E1C1ED8" w14:textId="77777777">
        <w:trPr>
          <w:cantSplit/>
          <w:tblHeader/>
        </w:trPr>
        <w:tc>
          <w:tcPr>
            <w:tcW w:w="3192" w:type="dxa"/>
          </w:tcPr>
          <w:p w14:paraId="4D74A48E" w14:textId="77777777" w:rsidR="00FA0F96" w:rsidRDefault="0091403F">
            <w:pPr>
              <w:keepNext/>
              <w:widowControl w:val="0"/>
              <w:spacing w:after="0" w:line="240" w:lineRule="auto"/>
              <w:jc w:val="center"/>
              <w:rPr>
                <w:b/>
                <w:bCs/>
              </w:rPr>
            </w:pPr>
            <w:r>
              <w:rPr>
                <w:b/>
                <w:bCs/>
              </w:rPr>
              <w:t>Agency Role</w:t>
            </w:r>
          </w:p>
        </w:tc>
        <w:tc>
          <w:tcPr>
            <w:tcW w:w="3192" w:type="dxa"/>
          </w:tcPr>
          <w:p w14:paraId="0ED9B7E7" w14:textId="77777777" w:rsidR="00FA0F96" w:rsidRDefault="0091403F">
            <w:pPr>
              <w:keepNext/>
              <w:widowControl w:val="0"/>
              <w:spacing w:after="0" w:line="240" w:lineRule="auto"/>
              <w:jc w:val="center"/>
              <w:rPr>
                <w:b/>
                <w:bCs/>
              </w:rPr>
            </w:pPr>
            <w:r>
              <w:rPr>
                <w:b/>
                <w:bCs/>
              </w:rPr>
              <w:t>Name</w:t>
            </w:r>
          </w:p>
        </w:tc>
        <w:tc>
          <w:tcPr>
            <w:tcW w:w="3192" w:type="dxa"/>
          </w:tcPr>
          <w:p w14:paraId="5170C400" w14:textId="77777777" w:rsidR="00FA0F96" w:rsidRDefault="0091403F">
            <w:pPr>
              <w:keepNext/>
              <w:widowControl w:val="0"/>
              <w:spacing w:after="0" w:line="240" w:lineRule="auto"/>
              <w:jc w:val="center"/>
              <w:rPr>
                <w:b/>
                <w:bCs/>
              </w:rPr>
            </w:pPr>
            <w:r>
              <w:rPr>
                <w:b/>
                <w:bCs/>
              </w:rPr>
              <w:t>Department/Agency</w:t>
            </w:r>
          </w:p>
        </w:tc>
      </w:tr>
      <w:tr w:rsidR="00FA0F96" w14:paraId="6C127EE0" w14:textId="77777777">
        <w:trPr>
          <w:cantSplit/>
          <w:tblHeader/>
        </w:trPr>
        <w:tc>
          <w:tcPr>
            <w:tcW w:w="3192" w:type="dxa"/>
          </w:tcPr>
          <w:p w14:paraId="47D8456C" w14:textId="77777777" w:rsidR="00FA0F96" w:rsidRDefault="00FA0F96">
            <w:pPr>
              <w:keepNext/>
              <w:widowControl w:val="0"/>
              <w:spacing w:after="0" w:line="240" w:lineRule="auto"/>
              <w:rPr>
                <w:bCs/>
              </w:rPr>
            </w:pPr>
          </w:p>
        </w:tc>
        <w:tc>
          <w:tcPr>
            <w:tcW w:w="3192" w:type="dxa"/>
          </w:tcPr>
          <w:p w14:paraId="4EEC0AF0" w14:textId="77777777" w:rsidR="00FA0F96" w:rsidRDefault="00FA0F96">
            <w:pPr>
              <w:keepNext/>
              <w:widowControl w:val="0"/>
              <w:spacing w:after="0" w:line="240" w:lineRule="auto"/>
              <w:rPr>
                <w:bCs/>
              </w:rPr>
            </w:pPr>
          </w:p>
        </w:tc>
        <w:tc>
          <w:tcPr>
            <w:tcW w:w="3192" w:type="dxa"/>
          </w:tcPr>
          <w:p w14:paraId="506C76B3" w14:textId="77777777" w:rsidR="00FA0F96" w:rsidRDefault="00FA0F96">
            <w:pPr>
              <w:keepNext/>
              <w:widowControl w:val="0"/>
              <w:spacing w:after="0" w:line="240" w:lineRule="auto"/>
              <w:rPr>
                <w:bCs/>
              </w:rPr>
            </w:pPr>
          </w:p>
        </w:tc>
      </w:tr>
    </w:tbl>
    <w:p w14:paraId="1C9A4D04" w14:textId="77777777" w:rsidR="00FA0F96" w:rsidRDefault="00FA0F9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680"/>
        <w:gridCol w:w="3954"/>
      </w:tblGrid>
      <w:tr w:rsidR="00FA0F96" w14:paraId="10145BE8" w14:textId="77777777">
        <w:trPr>
          <w:cantSplit/>
          <w:tblHeader/>
          <w:hidden/>
        </w:trPr>
        <w:tc>
          <w:tcPr>
            <w:tcW w:w="3192" w:type="dxa"/>
          </w:tcPr>
          <w:p w14:paraId="66894CD2" w14:textId="77777777" w:rsidR="00FA0F96" w:rsidRDefault="00FA0F96">
            <w:pPr>
              <w:keepNext/>
              <w:widowControl w:val="0"/>
              <w:spacing w:after="0" w:line="240" w:lineRule="auto"/>
              <w:jc w:val="center"/>
              <w:rPr>
                <w:b/>
                <w:bCs/>
                <w:vanish/>
              </w:rPr>
            </w:pPr>
          </w:p>
        </w:tc>
        <w:tc>
          <w:tcPr>
            <w:tcW w:w="3192" w:type="dxa"/>
          </w:tcPr>
          <w:p w14:paraId="3C55013C" w14:textId="77777777" w:rsidR="00FA0F96" w:rsidRDefault="00FA0F96">
            <w:pPr>
              <w:keepNext/>
              <w:widowControl w:val="0"/>
              <w:spacing w:after="0" w:line="240" w:lineRule="auto"/>
              <w:jc w:val="center"/>
              <w:rPr>
                <w:b/>
                <w:bCs/>
                <w:vanish/>
              </w:rPr>
            </w:pPr>
          </w:p>
        </w:tc>
        <w:tc>
          <w:tcPr>
            <w:tcW w:w="3192" w:type="dxa"/>
          </w:tcPr>
          <w:p w14:paraId="241D38AF" w14:textId="77777777" w:rsidR="00FA0F96" w:rsidRDefault="00FA0F96">
            <w:pPr>
              <w:keepNext/>
              <w:widowControl w:val="0"/>
              <w:spacing w:after="0" w:line="240" w:lineRule="auto"/>
              <w:jc w:val="center"/>
              <w:rPr>
                <w:b/>
                <w:bCs/>
                <w:vanish/>
              </w:rPr>
            </w:pPr>
          </w:p>
        </w:tc>
      </w:tr>
      <w:tr w:rsidR="007B0518" w14:paraId="2E6F4099" w14:textId="77777777">
        <w:trPr>
          <w:cantSplit/>
        </w:trPr>
        <w:tc>
          <w:tcPr>
            <w:tcW w:w="0" w:type="auto"/>
          </w:tcPr>
          <w:p w14:paraId="78168DF2" w14:textId="77777777" w:rsidR="007B0518" w:rsidRDefault="0091403F">
            <w:pPr>
              <w:spacing w:beforeAutospacing="1" w:afterAutospacing="1"/>
            </w:pPr>
            <w:r>
              <w:rPr>
                <w:color w:val="000000"/>
              </w:rPr>
              <w:t>CDBG Administrator</w:t>
            </w:r>
          </w:p>
        </w:tc>
        <w:tc>
          <w:tcPr>
            <w:tcW w:w="0" w:type="auto"/>
          </w:tcPr>
          <w:p w14:paraId="145085BC" w14:textId="77777777" w:rsidR="007B0518" w:rsidRDefault="0091403F">
            <w:pPr>
              <w:spacing w:beforeAutospacing="1" w:afterAutospacing="1"/>
            </w:pPr>
            <w:r>
              <w:rPr>
                <w:color w:val="000000"/>
              </w:rPr>
              <w:t>BARBERTON</w:t>
            </w:r>
          </w:p>
        </w:tc>
        <w:tc>
          <w:tcPr>
            <w:tcW w:w="0" w:type="auto"/>
          </w:tcPr>
          <w:p w14:paraId="70274AD8" w14:textId="77777777" w:rsidR="007B0518" w:rsidRDefault="0091403F">
            <w:pPr>
              <w:spacing w:beforeAutospacing="1" w:afterAutospacing="1"/>
            </w:pPr>
            <w:r>
              <w:rPr>
                <w:color w:val="000000"/>
              </w:rPr>
              <w:t>Department of Planning &amp; Community Development</w:t>
            </w:r>
          </w:p>
        </w:tc>
      </w:tr>
    </w:tbl>
    <w:p w14:paraId="7D0DF86F" w14:textId="68A0C838"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1C00A5C6" w14:textId="77777777" w:rsidR="00FA0F96" w:rsidRDefault="00FA0F96">
      <w:pPr>
        <w:spacing w:after="0" w:line="240" w:lineRule="auto"/>
        <w:rPr>
          <w:b/>
          <w:sz w:val="24"/>
          <w:szCs w:val="24"/>
        </w:rPr>
      </w:pPr>
    </w:p>
    <w:p w14:paraId="5FE462B0" w14:textId="77777777" w:rsidR="00FA0F96" w:rsidRDefault="0091403F" w:rsidP="00795828">
      <w:pPr>
        <w:spacing w:after="120"/>
        <w:rPr>
          <w:b/>
          <w:sz w:val="24"/>
          <w:szCs w:val="24"/>
        </w:rPr>
      </w:pPr>
      <w:r>
        <w:rPr>
          <w:b/>
          <w:sz w:val="24"/>
          <w:szCs w:val="24"/>
        </w:rPr>
        <w:t>Narrative</w:t>
      </w:r>
    </w:p>
    <w:p w14:paraId="502963DA" w14:textId="453DE5BB" w:rsidR="007B0518" w:rsidRDefault="0091403F" w:rsidP="00795828">
      <w:pPr>
        <w:spacing w:before="120" w:after="100" w:afterAutospacing="1"/>
        <w:rPr>
          <w:rFonts w:cs="Arial"/>
        </w:rPr>
      </w:pPr>
      <w:r>
        <w:rPr>
          <w:rFonts w:cs="Arial"/>
        </w:rPr>
        <w:t>The Department of Planning &amp; Community Development serves as the primary agency overseeing the creation of the Consolidated Plan and Annual Plan. In addition, the department manages the Community Development Block Grant (CDBG) program included within it. This submission outlines the plan for fiscal years 2025-2029.</w:t>
      </w:r>
    </w:p>
    <w:p w14:paraId="72A31EB5" w14:textId="77777777" w:rsidR="00795828" w:rsidRDefault="00795828" w:rsidP="00795828">
      <w:pPr>
        <w:spacing w:before="120" w:after="100" w:afterAutospacing="1"/>
        <w:rPr>
          <w:rFonts w:cs="Arial"/>
        </w:rPr>
      </w:pPr>
    </w:p>
    <w:p w14:paraId="5EE87F1B" w14:textId="77777777" w:rsidR="00FA0F96" w:rsidRDefault="0091403F" w:rsidP="00795828">
      <w:pPr>
        <w:spacing w:after="120"/>
        <w:rPr>
          <w:b/>
          <w:sz w:val="24"/>
          <w:szCs w:val="24"/>
        </w:rPr>
      </w:pPr>
      <w:r>
        <w:rPr>
          <w:b/>
          <w:sz w:val="24"/>
          <w:szCs w:val="24"/>
        </w:rPr>
        <w:t>Consolidated Plan Public Contact Information</w:t>
      </w:r>
    </w:p>
    <w:p w14:paraId="186111A4" w14:textId="77777777" w:rsidR="007B0518" w:rsidRDefault="0091403F" w:rsidP="00795828">
      <w:pPr>
        <w:spacing w:after="0"/>
        <w:rPr>
          <w:rFonts w:cs="Arial"/>
        </w:rPr>
      </w:pPr>
      <w:r>
        <w:rPr>
          <w:rFonts w:cs="Arial"/>
        </w:rPr>
        <w:t>Department of Planning &amp; Community Development</w:t>
      </w:r>
    </w:p>
    <w:p w14:paraId="5EEE8A75" w14:textId="77777777" w:rsidR="007B0518" w:rsidRDefault="0091403F" w:rsidP="00795828">
      <w:pPr>
        <w:spacing w:after="0"/>
        <w:rPr>
          <w:rFonts w:cs="Arial"/>
        </w:rPr>
      </w:pPr>
      <w:r>
        <w:rPr>
          <w:rFonts w:cs="Arial"/>
        </w:rPr>
        <w:t>Attn: Missy Shifferly</w:t>
      </w:r>
    </w:p>
    <w:p w14:paraId="00428818" w14:textId="77777777" w:rsidR="007B0518" w:rsidRDefault="0091403F" w:rsidP="00795828">
      <w:pPr>
        <w:spacing w:after="0"/>
        <w:rPr>
          <w:rFonts w:cs="Arial"/>
        </w:rPr>
      </w:pPr>
      <w:r>
        <w:rPr>
          <w:rFonts w:cs="Arial"/>
        </w:rPr>
        <w:t>576 W Park Ave</w:t>
      </w:r>
    </w:p>
    <w:p w14:paraId="136BAF2D" w14:textId="77777777" w:rsidR="007B0518" w:rsidRDefault="0091403F" w:rsidP="00795828">
      <w:pPr>
        <w:spacing w:after="0"/>
        <w:rPr>
          <w:rFonts w:cs="Arial"/>
        </w:rPr>
      </w:pPr>
      <w:r>
        <w:rPr>
          <w:rFonts w:cs="Arial"/>
        </w:rPr>
        <w:t>City of Barberton, OH 44203</w:t>
      </w:r>
    </w:p>
    <w:p w14:paraId="252C1C81" w14:textId="77777777" w:rsidR="007B0518" w:rsidRDefault="0091403F" w:rsidP="00795828">
      <w:pPr>
        <w:spacing w:after="0"/>
        <w:rPr>
          <w:rFonts w:cs="Arial"/>
        </w:rPr>
      </w:pPr>
      <w:r>
        <w:rPr>
          <w:rFonts w:cs="Arial"/>
        </w:rPr>
        <w:t>330-848-6729</w:t>
      </w:r>
    </w:p>
    <w:p w14:paraId="284E49D4" w14:textId="77777777" w:rsidR="007B0518" w:rsidRDefault="0091403F" w:rsidP="00795828">
      <w:pPr>
        <w:spacing w:after="0"/>
        <w:rPr>
          <w:rFonts w:cs="Arial"/>
        </w:rPr>
      </w:pPr>
      <w:r>
        <w:rPr>
          <w:rFonts w:cs="Arial"/>
        </w:rPr>
        <w:t>MShifferly@cityofbarberton.com</w:t>
      </w:r>
    </w:p>
    <w:p w14:paraId="5E730236" w14:textId="77777777" w:rsidR="00FA0F96" w:rsidRDefault="00FA0F96">
      <w:pPr>
        <w:pStyle w:val="Heading2"/>
        <w:keepNext w:val="0"/>
        <w:pageBreakBefore/>
        <w:widowControl w:val="0"/>
        <w:rPr>
          <w:rFonts w:ascii="Calibri" w:hAnsi="Calibri"/>
          <w:i w:val="0"/>
        </w:rPr>
        <w:sectPr w:rsidR="00FA0F96" w:rsidSect="0017612C">
          <w:headerReference w:type="default" r:id="rId10"/>
          <w:footerReference w:type="default" r:id="rId11"/>
          <w:type w:val="continuous"/>
          <w:pgSz w:w="12240" w:h="15840"/>
          <w:pgMar w:top="1440" w:right="1440" w:bottom="1440" w:left="1440" w:header="720" w:footer="720" w:gutter="0"/>
          <w:cols w:space="720"/>
          <w:docGrid w:linePitch="360"/>
        </w:sectPr>
      </w:pPr>
    </w:p>
    <w:p w14:paraId="7D28B44B" w14:textId="77777777" w:rsidR="00FA0F96" w:rsidRDefault="0091403F" w:rsidP="00795828">
      <w:pPr>
        <w:pStyle w:val="Heading2"/>
        <w:keepNext w:val="0"/>
        <w:pageBreakBefore/>
        <w:widowControl w:val="0"/>
        <w:spacing w:before="0" w:after="240"/>
        <w:rPr>
          <w:b w:val="0"/>
          <w:sz w:val="24"/>
          <w:szCs w:val="24"/>
        </w:rPr>
      </w:pPr>
      <w:r>
        <w:rPr>
          <w:rFonts w:ascii="Calibri" w:hAnsi="Calibri"/>
          <w:i w:val="0"/>
        </w:rPr>
        <w:lastRenderedPageBreak/>
        <w:t>PR-10 Consultation – 91.100, 91.110, 91.200(b), 91.300(b), 91.215(I) and 91.315(I)</w:t>
      </w:r>
    </w:p>
    <w:p w14:paraId="1D99A9EB" w14:textId="77777777" w:rsidR="00FA0F96" w:rsidRDefault="0091403F" w:rsidP="00795828">
      <w:pPr>
        <w:spacing w:after="120"/>
        <w:rPr>
          <w:b/>
          <w:sz w:val="24"/>
          <w:szCs w:val="24"/>
        </w:rPr>
      </w:pPr>
      <w:r>
        <w:rPr>
          <w:b/>
          <w:sz w:val="24"/>
          <w:szCs w:val="24"/>
        </w:rPr>
        <w:t>1.</w:t>
      </w:r>
      <w:r>
        <w:rPr>
          <w:b/>
          <w:sz w:val="24"/>
          <w:szCs w:val="24"/>
        </w:rPr>
        <w:tab/>
        <w:t>Introduction</w:t>
      </w:r>
    </w:p>
    <w:p w14:paraId="2B185BD6" w14:textId="77777777" w:rsidR="007B0518" w:rsidRDefault="0091403F" w:rsidP="00795828">
      <w:pPr>
        <w:spacing w:after="100" w:afterAutospacing="1"/>
        <w:rPr>
          <w:rFonts w:cs="Arial"/>
        </w:rPr>
      </w:pPr>
      <w:r>
        <w:rPr>
          <w:rFonts w:cs="Arial"/>
        </w:rPr>
        <w:t>The Department of Planning &amp; Community Development serves as the primary agency overseeing the creation of the Consolidated Plan and Annual Action Plan. In addition, the department manages the Community Development Block Grant (CDBG) program outlined within the plans. This submission encompasses the fiscal years 2025–2029 Consolidated Plan and the 2025 Annual Action Plan.</w:t>
      </w:r>
    </w:p>
    <w:p w14:paraId="3BE90DEE" w14:textId="73CAEAF2" w:rsidR="00FA0F96" w:rsidRDefault="0091403F" w:rsidP="00795828">
      <w:pPr>
        <w:spacing w:before="100" w:beforeAutospacing="1" w:after="120"/>
        <w:rPr>
          <w:b/>
          <w:sz w:val="24"/>
          <w:szCs w:val="24"/>
        </w:rPr>
      </w:pPr>
      <w:r>
        <w:rPr>
          <w:rFonts w:cs="Arial"/>
        </w:rPr>
        <w:t> </w:t>
      </w:r>
      <w:r>
        <w:rPr>
          <w:b/>
          <w:sz w:val="24"/>
          <w:szCs w:val="24"/>
        </w:rPr>
        <w:t>Provide a concise summary of the jurisdiction’s activities to enhance coordination between public and assisted housing providers and private and governmental health, mental health and service agencies (91.215(I)).</w:t>
      </w:r>
    </w:p>
    <w:p w14:paraId="7AE484A4" w14:textId="77777777" w:rsidR="007B0518" w:rsidRDefault="0091403F" w:rsidP="00795828">
      <w:pPr>
        <w:spacing w:after="120"/>
        <w:rPr>
          <w:rFonts w:cs="Arial"/>
        </w:rPr>
      </w:pPr>
      <w:r>
        <w:rPr>
          <w:rFonts w:cs="Arial"/>
        </w:rPr>
        <w:t>The city will maintain its efforts to organize meetings, events, and seminars, fostering collaboration among the Akron Metropolitan Housing Authority (AMHA), public housing providers, Fair Housing representatives, community residents, the Continuum of Care, and various health and social service organizations.</w:t>
      </w:r>
    </w:p>
    <w:p w14:paraId="2BC1877B" w14:textId="77777777" w:rsidR="007B0518" w:rsidRDefault="0091403F" w:rsidP="00795828">
      <w:pPr>
        <w:spacing w:after="120"/>
        <w:rPr>
          <w:rFonts w:cs="Arial"/>
        </w:rPr>
      </w:pPr>
      <w:r>
        <w:rPr>
          <w:rFonts w:cs="Arial"/>
        </w:rPr>
        <w:t>The City actively participates in local non-profit committee meetings aimed at streamlining resources and minimizing service overlap to ensure effective support for underserved individuals. This group also prioritizes identifying community needs and developing strategic approaches to address them efficiently.</w:t>
      </w:r>
    </w:p>
    <w:p w14:paraId="3A7755EC" w14:textId="77777777" w:rsidR="007B0518" w:rsidRDefault="0091403F" w:rsidP="00795828">
      <w:pPr>
        <w:spacing w:after="120"/>
        <w:rPr>
          <w:rFonts w:cs="Arial"/>
        </w:rPr>
      </w:pPr>
      <w:r>
        <w:rPr>
          <w:rFonts w:cs="Arial"/>
        </w:rPr>
        <w:t>The city, in partnership with Fair Housing Contact Service, will continue offering training sessions for residents and landlords to strengthen Fair Housing awareness. These sessions provide essential guidance on Fair Housing laws, rules, and regulations, fostering a more all-encompassing and equitable housing environment across Barberton.</w:t>
      </w:r>
    </w:p>
    <w:p w14:paraId="0F280937" w14:textId="77777777" w:rsidR="007B0518" w:rsidRDefault="0091403F" w:rsidP="00795828">
      <w:pPr>
        <w:spacing w:after="120"/>
        <w:rPr>
          <w:rFonts w:cs="Arial"/>
        </w:rPr>
      </w:pPr>
      <w:r>
        <w:rPr>
          <w:rFonts w:cs="Arial"/>
        </w:rPr>
        <w:t>An Informed Barberton is a city-led initiative aimed at gathering resident input through public meetings to identify neighborhood needs and connect communities with available resources. This ongoing outreach program will focus on underserved neighborhoods, assessing both current and future areas of need to ensure meaningful support and development.</w:t>
      </w:r>
    </w:p>
    <w:p w14:paraId="0DF64B97" w14:textId="77777777" w:rsidR="007B0518" w:rsidRDefault="0091403F" w:rsidP="00795828">
      <w:pPr>
        <w:spacing w:after="360"/>
        <w:rPr>
          <w:rFonts w:cs="Arial"/>
        </w:rPr>
      </w:pPr>
      <w:r>
        <w:rPr>
          <w:rFonts w:cs="Arial"/>
        </w:rPr>
        <w:t>During the development of the five-year Consolidated Plan, the city organized multiple discussion sessions to gather input on the community’s needs. Efforts were made to engage an assorted range of groups to shape the plan’s priority goals and objectives. These sessions included elected officials, financial institutions, and both public and private agencies providing housing, health, social services, and economic development support. To ensure accessibility, all meetings were held in handicapped-accessible facilities and widely publicized through newspapers, mailed notices to government and nonprofit organizations, brochures, postings in libraries and public buildings, and the City’s website.</w:t>
      </w:r>
    </w:p>
    <w:p w14:paraId="3CBE93B5" w14:textId="77777777" w:rsidR="00FA0F96" w:rsidRDefault="0091403F" w:rsidP="00795828">
      <w:pPr>
        <w:spacing w:after="120"/>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14:paraId="763554E7" w14:textId="77777777" w:rsidR="007B0518" w:rsidRDefault="0091403F" w:rsidP="00795828">
      <w:pPr>
        <w:spacing w:after="100" w:afterAutospacing="1"/>
        <w:rPr>
          <w:rFonts w:cs="Arial"/>
        </w:rPr>
      </w:pPr>
      <w:r>
        <w:rPr>
          <w:rFonts w:cs="Arial"/>
        </w:rPr>
        <w:t>The Akron/Summit County Continuum of Care representatives regularly collaborate with various nonprofit organizations to assess and address the community’s housing and supportive service needs. These sessions bring together agencies that offer a wide range of essential services throughout Summit County, including housing, healthcare, and social support for vulnerable populations such as children, the elderly, individuals experiencing homelessness, people with disabilities, and those living with HIV/AIDS. A key priority for many of these organizations is the critical need for affordable housing options—whether transitional, rental, or permanent—for individuals facing homelessness.</w:t>
      </w:r>
    </w:p>
    <w:p w14:paraId="0D51C8E2" w14:textId="4F4AE874" w:rsidR="00FA0F96" w:rsidRDefault="0091403F" w:rsidP="00795828">
      <w:pPr>
        <w:spacing w:before="100" w:beforeAutospacing="1" w:after="120"/>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14:paraId="1594469E" w14:textId="77777777" w:rsidR="007B0518" w:rsidRDefault="0091403F" w:rsidP="00795828">
      <w:pPr>
        <w:spacing w:after="100" w:afterAutospacing="1"/>
        <w:rPr>
          <w:rFonts w:cs="Arial"/>
        </w:rPr>
      </w:pPr>
      <w:r>
        <w:rPr>
          <w:rFonts w:cs="Arial"/>
        </w:rPr>
        <w:t>As a dedicated member of the Akron/Summit County Continuum of Care, the City of Barberton remains committed to the mission of ending chronic homelessness. With the continued support of Community Development Block Grant (CDBG) funding, the city is confident that achieving this goal is within reach.</w:t>
      </w:r>
    </w:p>
    <w:p w14:paraId="7465DDEF" w14:textId="77777777" w:rsidR="00FA0F96" w:rsidRDefault="0091403F">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02FFFF0E" w14:textId="77777777" w:rsidR="00FA0F96" w:rsidRDefault="00FA0F96">
      <w:pPr>
        <w:keepNext/>
        <w:widowControl w:val="0"/>
        <w:spacing w:after="0" w:line="240" w:lineRule="auto"/>
        <w:rPr>
          <w:b/>
          <w:bCs/>
        </w:rPr>
        <w:sectPr w:rsidR="00FA0F96" w:rsidSect="0017612C">
          <w:type w:val="continuous"/>
          <w:pgSz w:w="12240" w:h="15840"/>
          <w:pgMar w:top="1440" w:right="1440" w:bottom="1440" w:left="1440" w:header="720" w:footer="720" w:gutter="0"/>
          <w:cols w:space="720"/>
          <w:docGrid w:linePitch="360"/>
        </w:sectPr>
      </w:pPr>
    </w:p>
    <w:p w14:paraId="31E87ED9" w14:textId="1A48DAD1"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720"/>
        <w:gridCol w:w="4302"/>
      </w:tblGrid>
      <w:tr w:rsidR="007B0518" w14:paraId="2496EEF9" w14:textId="77777777" w:rsidTr="00795828">
        <w:trPr>
          <w:cantSplit/>
        </w:trPr>
        <w:tc>
          <w:tcPr>
            <w:tcW w:w="0" w:type="auto"/>
            <w:vMerge w:val="restart"/>
          </w:tcPr>
          <w:p w14:paraId="3F571E9B" w14:textId="77777777" w:rsidR="007B0518" w:rsidRDefault="0091403F">
            <w:pPr>
              <w:keepNext/>
              <w:spacing w:before="100" w:after="0"/>
            </w:pPr>
            <w:r>
              <w:rPr>
                <w:color w:val="000000"/>
              </w:rPr>
              <w:t>1</w:t>
            </w:r>
          </w:p>
        </w:tc>
        <w:tc>
          <w:tcPr>
            <w:tcW w:w="4820" w:type="dxa"/>
          </w:tcPr>
          <w:p w14:paraId="0C3DEDA3" w14:textId="77777777" w:rsidR="00FA0F96" w:rsidRDefault="0091403F">
            <w:pPr>
              <w:keepNext/>
              <w:spacing w:before="100" w:after="0"/>
              <w:rPr>
                <w:b/>
              </w:rPr>
            </w:pPr>
            <w:r>
              <w:rPr>
                <w:b/>
              </w:rPr>
              <w:t>Agency/Group/Organization</w:t>
            </w:r>
          </w:p>
        </w:tc>
        <w:tc>
          <w:tcPr>
            <w:tcW w:w="4428" w:type="dxa"/>
          </w:tcPr>
          <w:p w14:paraId="3ED24B13" w14:textId="79FDD607" w:rsidR="007B0518" w:rsidRPr="00795828" w:rsidRDefault="00795828" w:rsidP="00795828">
            <w:pPr>
              <w:spacing w:before="100" w:after="0"/>
              <w:jc w:val="center"/>
              <w:rPr>
                <w:b/>
                <w:bCs/>
              </w:rPr>
            </w:pPr>
            <w:r w:rsidRPr="00795828">
              <w:rPr>
                <w:b/>
                <w:bCs/>
                <w:color w:val="000000"/>
                <w:sz w:val="24"/>
                <w:szCs w:val="24"/>
              </w:rPr>
              <w:t>BARBERTON COMMUNITY DEVELOPMENT CORPORATION</w:t>
            </w:r>
          </w:p>
        </w:tc>
      </w:tr>
      <w:tr w:rsidR="007B0518" w14:paraId="2C53FC2A" w14:textId="77777777" w:rsidTr="00795828">
        <w:trPr>
          <w:cantSplit/>
        </w:trPr>
        <w:tc>
          <w:tcPr>
            <w:tcW w:w="0" w:type="auto"/>
            <w:vMerge/>
          </w:tcPr>
          <w:p w14:paraId="4D5A7C7B" w14:textId="77777777" w:rsidR="007B0518" w:rsidRDefault="007B0518"/>
        </w:tc>
        <w:tc>
          <w:tcPr>
            <w:tcW w:w="4820" w:type="dxa"/>
          </w:tcPr>
          <w:p w14:paraId="2366531A" w14:textId="77777777" w:rsidR="00FA0F96" w:rsidRDefault="0091403F">
            <w:pPr>
              <w:keepNext/>
              <w:spacing w:before="100" w:after="0"/>
              <w:rPr>
                <w:b/>
              </w:rPr>
            </w:pPr>
            <w:r>
              <w:rPr>
                <w:b/>
              </w:rPr>
              <w:t>Agency/Group/Organization Type</w:t>
            </w:r>
          </w:p>
        </w:tc>
        <w:tc>
          <w:tcPr>
            <w:tcW w:w="4428" w:type="dxa"/>
          </w:tcPr>
          <w:p w14:paraId="278ECCCF" w14:textId="02B0ECFA" w:rsidR="007B0518" w:rsidRDefault="0091403F">
            <w:pPr>
              <w:spacing w:before="100" w:after="0"/>
            </w:pPr>
            <w:r>
              <w:rPr>
                <w:color w:val="000000"/>
              </w:rPr>
              <w:t xml:space="preserve">Community development </w:t>
            </w:r>
            <w:r w:rsidR="00795828">
              <w:rPr>
                <w:color w:val="000000"/>
              </w:rPr>
              <w:t>Corporation</w:t>
            </w:r>
            <w:r>
              <w:rPr>
                <w:color w:val="000000"/>
              </w:rPr>
              <w:br/>
              <w:t>Community Development Financial Institution</w:t>
            </w:r>
          </w:p>
        </w:tc>
      </w:tr>
      <w:tr w:rsidR="007B0518" w14:paraId="5491E665" w14:textId="77777777" w:rsidTr="00795828">
        <w:trPr>
          <w:cantSplit/>
        </w:trPr>
        <w:tc>
          <w:tcPr>
            <w:tcW w:w="0" w:type="auto"/>
            <w:vMerge/>
          </w:tcPr>
          <w:p w14:paraId="2CFD9E5E" w14:textId="77777777" w:rsidR="007B0518" w:rsidRDefault="007B0518"/>
        </w:tc>
        <w:tc>
          <w:tcPr>
            <w:tcW w:w="4820" w:type="dxa"/>
          </w:tcPr>
          <w:p w14:paraId="18B13E17" w14:textId="77777777" w:rsidR="00FA0F96" w:rsidRDefault="0091403F">
            <w:pPr>
              <w:keepNext/>
              <w:spacing w:before="100" w:after="0"/>
              <w:rPr>
                <w:b/>
              </w:rPr>
            </w:pPr>
            <w:r>
              <w:rPr>
                <w:b/>
              </w:rPr>
              <w:t>What section of the Plan was addressed by Consultation?</w:t>
            </w:r>
          </w:p>
        </w:tc>
        <w:tc>
          <w:tcPr>
            <w:tcW w:w="4428" w:type="dxa"/>
          </w:tcPr>
          <w:p w14:paraId="62A7A5D6" w14:textId="77777777" w:rsidR="007B0518" w:rsidRDefault="0091403F">
            <w:pPr>
              <w:spacing w:before="100" w:after="0"/>
            </w:pPr>
            <w:r>
              <w:rPr>
                <w:color w:val="000000"/>
              </w:rPr>
              <w:t>Economic Development</w:t>
            </w:r>
          </w:p>
        </w:tc>
      </w:tr>
      <w:tr w:rsidR="007B0518" w14:paraId="14978CAF" w14:textId="77777777" w:rsidTr="00795828">
        <w:trPr>
          <w:cantSplit/>
        </w:trPr>
        <w:tc>
          <w:tcPr>
            <w:tcW w:w="0" w:type="auto"/>
            <w:vMerge/>
          </w:tcPr>
          <w:p w14:paraId="7C40A0DB" w14:textId="77777777" w:rsidR="007B0518" w:rsidRDefault="007B0518"/>
        </w:tc>
        <w:tc>
          <w:tcPr>
            <w:tcW w:w="4820" w:type="dxa"/>
          </w:tcPr>
          <w:p w14:paraId="5667EE8A"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6C36FD12" w14:textId="77777777" w:rsidR="007B0518" w:rsidRDefault="0091403F">
            <w:pPr>
              <w:spacing w:before="100" w:after="0"/>
            </w:pPr>
            <w:r>
              <w:rPr>
                <w:color w:val="000000"/>
              </w:rPr>
              <w:t>The city actively participates in the Board's discussions, reviewing and assessing strategic plans to guide its development and decision-making.</w:t>
            </w:r>
          </w:p>
        </w:tc>
      </w:tr>
      <w:tr w:rsidR="007B0518" w14:paraId="68D36E0D" w14:textId="77777777" w:rsidTr="00795828">
        <w:trPr>
          <w:cantSplit/>
        </w:trPr>
        <w:tc>
          <w:tcPr>
            <w:tcW w:w="0" w:type="auto"/>
            <w:vMerge w:val="restart"/>
          </w:tcPr>
          <w:p w14:paraId="14FCD3D8" w14:textId="77777777" w:rsidR="007B0518" w:rsidRDefault="0091403F">
            <w:pPr>
              <w:keepNext/>
              <w:spacing w:before="100" w:after="0"/>
            </w:pPr>
            <w:r>
              <w:rPr>
                <w:color w:val="000000"/>
              </w:rPr>
              <w:lastRenderedPageBreak/>
              <w:t>2</w:t>
            </w:r>
          </w:p>
        </w:tc>
        <w:tc>
          <w:tcPr>
            <w:tcW w:w="4820" w:type="dxa"/>
          </w:tcPr>
          <w:p w14:paraId="4257B6C6" w14:textId="77777777" w:rsidR="00FA0F96" w:rsidRDefault="0091403F">
            <w:pPr>
              <w:keepNext/>
              <w:spacing w:before="100" w:after="0"/>
              <w:rPr>
                <w:b/>
              </w:rPr>
            </w:pPr>
            <w:r>
              <w:rPr>
                <w:b/>
              </w:rPr>
              <w:t>Agency/Group/Organization</w:t>
            </w:r>
          </w:p>
        </w:tc>
        <w:tc>
          <w:tcPr>
            <w:tcW w:w="4428" w:type="dxa"/>
          </w:tcPr>
          <w:p w14:paraId="3A0B9156" w14:textId="7E8CD024" w:rsidR="007B0518" w:rsidRPr="00795828" w:rsidRDefault="00795828" w:rsidP="00795828">
            <w:pPr>
              <w:spacing w:before="100" w:after="0"/>
              <w:jc w:val="center"/>
              <w:rPr>
                <w:b/>
                <w:bCs/>
              </w:rPr>
            </w:pPr>
            <w:r w:rsidRPr="00795828">
              <w:rPr>
                <w:b/>
                <w:bCs/>
                <w:sz w:val="24"/>
                <w:szCs w:val="24"/>
              </w:rPr>
              <w:t>SUMMIT COUNTY DEPT. OF COMMUNITY &amp; ECONOMIC DEVELOPMENT</w:t>
            </w:r>
          </w:p>
        </w:tc>
      </w:tr>
      <w:tr w:rsidR="007B0518" w14:paraId="6908F366" w14:textId="77777777" w:rsidTr="00795828">
        <w:trPr>
          <w:cantSplit/>
        </w:trPr>
        <w:tc>
          <w:tcPr>
            <w:tcW w:w="0" w:type="auto"/>
            <w:vMerge/>
          </w:tcPr>
          <w:p w14:paraId="1231D273" w14:textId="77777777" w:rsidR="007B0518" w:rsidRDefault="007B0518"/>
        </w:tc>
        <w:tc>
          <w:tcPr>
            <w:tcW w:w="4820" w:type="dxa"/>
          </w:tcPr>
          <w:p w14:paraId="1C634492" w14:textId="77777777" w:rsidR="00FA0F96" w:rsidRDefault="0091403F">
            <w:pPr>
              <w:keepNext/>
              <w:spacing w:before="100" w:after="0"/>
              <w:rPr>
                <w:b/>
              </w:rPr>
            </w:pPr>
            <w:r>
              <w:rPr>
                <w:b/>
              </w:rPr>
              <w:t>Agency/Group/Organization Type</w:t>
            </w:r>
          </w:p>
        </w:tc>
        <w:tc>
          <w:tcPr>
            <w:tcW w:w="4428" w:type="dxa"/>
          </w:tcPr>
          <w:p w14:paraId="274A50C2" w14:textId="77777777" w:rsidR="007B0518" w:rsidRDefault="0091403F">
            <w:pPr>
              <w:spacing w:before="100" w:after="0"/>
            </w:pPr>
            <w:r>
              <w:rPr>
                <w:color w:val="000000"/>
              </w:rPr>
              <w:t>Housing</w:t>
            </w:r>
            <w:r>
              <w:rPr>
                <w:color w:val="000000"/>
              </w:rPr>
              <w:br/>
              <w:t>Services - Housing</w:t>
            </w:r>
          </w:p>
        </w:tc>
      </w:tr>
      <w:tr w:rsidR="007B0518" w14:paraId="340AC6EB" w14:textId="77777777" w:rsidTr="00795828">
        <w:trPr>
          <w:cantSplit/>
        </w:trPr>
        <w:tc>
          <w:tcPr>
            <w:tcW w:w="0" w:type="auto"/>
            <w:vMerge/>
          </w:tcPr>
          <w:p w14:paraId="176E707D" w14:textId="77777777" w:rsidR="007B0518" w:rsidRDefault="007B0518"/>
        </w:tc>
        <w:tc>
          <w:tcPr>
            <w:tcW w:w="4820" w:type="dxa"/>
          </w:tcPr>
          <w:p w14:paraId="02DE3C7D" w14:textId="77777777" w:rsidR="00FA0F96" w:rsidRDefault="0091403F">
            <w:pPr>
              <w:keepNext/>
              <w:spacing w:before="100" w:after="0"/>
              <w:rPr>
                <w:b/>
              </w:rPr>
            </w:pPr>
            <w:r>
              <w:rPr>
                <w:b/>
              </w:rPr>
              <w:t>What section of the Plan was addressed by Consultation?</w:t>
            </w:r>
          </w:p>
        </w:tc>
        <w:tc>
          <w:tcPr>
            <w:tcW w:w="4428" w:type="dxa"/>
          </w:tcPr>
          <w:p w14:paraId="22C3290E" w14:textId="77777777" w:rsidR="007B0518" w:rsidRDefault="0091403F">
            <w:pPr>
              <w:spacing w:before="100" w:after="0"/>
            </w:pPr>
            <w:r>
              <w:rPr>
                <w:color w:val="000000"/>
              </w:rPr>
              <w:t>Housing Need Assessment</w:t>
            </w:r>
            <w:r>
              <w:rPr>
                <w:color w:val="000000"/>
              </w:rPr>
              <w:br/>
              <w:t>Lead-based Paint Strategy</w:t>
            </w:r>
            <w:r>
              <w:rPr>
                <w:color w:val="000000"/>
              </w:rPr>
              <w:br/>
              <w:t>Owner Occupied Rehabilitation</w:t>
            </w:r>
          </w:p>
        </w:tc>
      </w:tr>
      <w:tr w:rsidR="007B0518" w14:paraId="3A1427AD" w14:textId="77777777" w:rsidTr="00795828">
        <w:trPr>
          <w:cantSplit/>
        </w:trPr>
        <w:tc>
          <w:tcPr>
            <w:tcW w:w="0" w:type="auto"/>
            <w:vMerge/>
          </w:tcPr>
          <w:p w14:paraId="1C7E0522" w14:textId="77777777" w:rsidR="007B0518" w:rsidRDefault="007B0518"/>
        </w:tc>
        <w:tc>
          <w:tcPr>
            <w:tcW w:w="4820" w:type="dxa"/>
          </w:tcPr>
          <w:p w14:paraId="2997A213"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393179A3" w14:textId="77777777" w:rsidR="007B0518" w:rsidRDefault="0091403F">
            <w:pPr>
              <w:spacing w:before="100" w:after="0"/>
            </w:pPr>
            <w:r>
              <w:rPr>
                <w:color w:val="000000"/>
              </w:rPr>
              <w:t>Support programs dedicated to providing assistance with housing-oriented rehabilitation projects for qualified residents.</w:t>
            </w:r>
          </w:p>
        </w:tc>
      </w:tr>
      <w:tr w:rsidR="007B0518" w14:paraId="7CDE23C2" w14:textId="77777777" w:rsidTr="00795828">
        <w:trPr>
          <w:cantSplit/>
        </w:trPr>
        <w:tc>
          <w:tcPr>
            <w:tcW w:w="0" w:type="auto"/>
            <w:vMerge w:val="restart"/>
          </w:tcPr>
          <w:p w14:paraId="3242D9F0" w14:textId="77777777" w:rsidR="007B0518" w:rsidRDefault="0091403F">
            <w:pPr>
              <w:keepNext/>
              <w:spacing w:before="100" w:after="0"/>
            </w:pPr>
            <w:r>
              <w:rPr>
                <w:color w:val="000000"/>
              </w:rPr>
              <w:t>3</w:t>
            </w:r>
          </w:p>
        </w:tc>
        <w:tc>
          <w:tcPr>
            <w:tcW w:w="4820" w:type="dxa"/>
          </w:tcPr>
          <w:p w14:paraId="49AF879B" w14:textId="77777777" w:rsidR="00FA0F96" w:rsidRDefault="0091403F">
            <w:pPr>
              <w:keepNext/>
              <w:spacing w:before="100" w:after="0"/>
              <w:rPr>
                <w:b/>
              </w:rPr>
            </w:pPr>
            <w:r>
              <w:rPr>
                <w:b/>
              </w:rPr>
              <w:t>Agency/Group/Organization</w:t>
            </w:r>
          </w:p>
        </w:tc>
        <w:tc>
          <w:tcPr>
            <w:tcW w:w="4428" w:type="dxa"/>
          </w:tcPr>
          <w:p w14:paraId="6DF220B8" w14:textId="77777777" w:rsidR="007B0518" w:rsidRPr="00795828" w:rsidRDefault="0091403F" w:rsidP="00795828">
            <w:pPr>
              <w:spacing w:before="100" w:after="0"/>
              <w:jc w:val="center"/>
              <w:rPr>
                <w:b/>
                <w:bCs/>
              </w:rPr>
            </w:pPr>
            <w:r w:rsidRPr="00795828">
              <w:rPr>
                <w:b/>
                <w:bCs/>
                <w:color w:val="000000"/>
                <w:sz w:val="24"/>
                <w:szCs w:val="24"/>
              </w:rPr>
              <w:t>VICTIM ASSISTANCE PROGRAM</w:t>
            </w:r>
          </w:p>
        </w:tc>
      </w:tr>
      <w:tr w:rsidR="007B0518" w14:paraId="292FCA2F" w14:textId="77777777" w:rsidTr="00795828">
        <w:trPr>
          <w:cantSplit/>
        </w:trPr>
        <w:tc>
          <w:tcPr>
            <w:tcW w:w="0" w:type="auto"/>
            <w:vMerge/>
          </w:tcPr>
          <w:p w14:paraId="710EBF7C" w14:textId="77777777" w:rsidR="007B0518" w:rsidRDefault="007B0518"/>
        </w:tc>
        <w:tc>
          <w:tcPr>
            <w:tcW w:w="4820" w:type="dxa"/>
          </w:tcPr>
          <w:p w14:paraId="5DD4FB8B" w14:textId="77777777" w:rsidR="00FA0F96" w:rsidRDefault="0091403F">
            <w:pPr>
              <w:keepNext/>
              <w:spacing w:before="100" w:after="0"/>
              <w:rPr>
                <w:b/>
              </w:rPr>
            </w:pPr>
            <w:r>
              <w:rPr>
                <w:b/>
              </w:rPr>
              <w:t>Agency/Group/Organization Type</w:t>
            </w:r>
          </w:p>
        </w:tc>
        <w:tc>
          <w:tcPr>
            <w:tcW w:w="4428" w:type="dxa"/>
          </w:tcPr>
          <w:p w14:paraId="4EC2FB4E" w14:textId="77777777" w:rsidR="007B0518" w:rsidRDefault="0091403F">
            <w:pPr>
              <w:spacing w:before="100" w:after="0"/>
            </w:pPr>
            <w:r>
              <w:rPr>
                <w:color w:val="000000"/>
              </w:rPr>
              <w:t>Services - Victims</w:t>
            </w:r>
          </w:p>
        </w:tc>
      </w:tr>
      <w:tr w:rsidR="007B0518" w14:paraId="488A9033" w14:textId="77777777" w:rsidTr="00795828">
        <w:trPr>
          <w:cantSplit/>
        </w:trPr>
        <w:tc>
          <w:tcPr>
            <w:tcW w:w="0" w:type="auto"/>
            <w:vMerge/>
          </w:tcPr>
          <w:p w14:paraId="296C47AA" w14:textId="77777777" w:rsidR="007B0518" w:rsidRDefault="007B0518"/>
        </w:tc>
        <w:tc>
          <w:tcPr>
            <w:tcW w:w="4820" w:type="dxa"/>
          </w:tcPr>
          <w:p w14:paraId="3A060F63" w14:textId="77777777" w:rsidR="00FA0F96" w:rsidRDefault="0091403F">
            <w:pPr>
              <w:keepNext/>
              <w:spacing w:before="100" w:after="0"/>
              <w:rPr>
                <w:b/>
              </w:rPr>
            </w:pPr>
            <w:r>
              <w:rPr>
                <w:b/>
              </w:rPr>
              <w:t>What section of the Plan was addressed by Consultation?</w:t>
            </w:r>
          </w:p>
        </w:tc>
        <w:tc>
          <w:tcPr>
            <w:tcW w:w="4428" w:type="dxa"/>
          </w:tcPr>
          <w:p w14:paraId="15891F83" w14:textId="77777777" w:rsidR="007B0518" w:rsidRDefault="0091403F">
            <w:pPr>
              <w:spacing w:before="100" w:after="0"/>
            </w:pPr>
            <w:r>
              <w:rPr>
                <w:color w:val="000000"/>
              </w:rPr>
              <w:t>Victim Advocacy</w:t>
            </w:r>
          </w:p>
        </w:tc>
      </w:tr>
      <w:tr w:rsidR="007B0518" w14:paraId="0750F5D6" w14:textId="77777777" w:rsidTr="00795828">
        <w:trPr>
          <w:cantSplit/>
        </w:trPr>
        <w:tc>
          <w:tcPr>
            <w:tcW w:w="0" w:type="auto"/>
            <w:vMerge/>
          </w:tcPr>
          <w:p w14:paraId="06CAC36E" w14:textId="77777777" w:rsidR="007B0518" w:rsidRDefault="007B0518"/>
        </w:tc>
        <w:tc>
          <w:tcPr>
            <w:tcW w:w="4820" w:type="dxa"/>
          </w:tcPr>
          <w:p w14:paraId="2BB810B4"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4F6596A4" w14:textId="77777777" w:rsidR="007B0518" w:rsidRDefault="0091403F">
            <w:pPr>
              <w:spacing w:before="100" w:after="0"/>
            </w:pPr>
            <w:r>
              <w:rPr>
                <w:color w:val="000000"/>
              </w:rPr>
              <w:t>The city engages in various initiatives and evaluations.</w:t>
            </w:r>
          </w:p>
        </w:tc>
      </w:tr>
      <w:tr w:rsidR="007B0518" w14:paraId="6C517E6B" w14:textId="77777777" w:rsidTr="00795828">
        <w:trPr>
          <w:cantSplit/>
        </w:trPr>
        <w:tc>
          <w:tcPr>
            <w:tcW w:w="0" w:type="auto"/>
            <w:vMerge w:val="restart"/>
          </w:tcPr>
          <w:p w14:paraId="47F3C791" w14:textId="77777777" w:rsidR="007B0518" w:rsidRDefault="0091403F">
            <w:pPr>
              <w:keepNext/>
              <w:spacing w:before="100" w:after="0"/>
            </w:pPr>
            <w:r>
              <w:rPr>
                <w:color w:val="000000"/>
              </w:rPr>
              <w:t>4</w:t>
            </w:r>
          </w:p>
        </w:tc>
        <w:tc>
          <w:tcPr>
            <w:tcW w:w="4820" w:type="dxa"/>
          </w:tcPr>
          <w:p w14:paraId="6E3BE1AF" w14:textId="77777777" w:rsidR="00FA0F96" w:rsidRDefault="0091403F">
            <w:pPr>
              <w:keepNext/>
              <w:spacing w:before="100" w:after="0"/>
              <w:rPr>
                <w:b/>
              </w:rPr>
            </w:pPr>
            <w:r>
              <w:rPr>
                <w:b/>
              </w:rPr>
              <w:t>Agency/Group/Organization</w:t>
            </w:r>
          </w:p>
        </w:tc>
        <w:tc>
          <w:tcPr>
            <w:tcW w:w="4428" w:type="dxa"/>
          </w:tcPr>
          <w:p w14:paraId="0A4DF8E1" w14:textId="13E4DDE7" w:rsidR="007B0518" w:rsidRPr="00795828" w:rsidRDefault="00795828" w:rsidP="00795828">
            <w:pPr>
              <w:spacing w:before="100" w:after="0"/>
              <w:jc w:val="center"/>
              <w:rPr>
                <w:b/>
                <w:bCs/>
              </w:rPr>
            </w:pPr>
            <w:r w:rsidRPr="00795828">
              <w:rPr>
                <w:b/>
                <w:bCs/>
                <w:color w:val="000000"/>
                <w:sz w:val="24"/>
                <w:szCs w:val="24"/>
              </w:rPr>
              <w:t>UNITED WAY OF SUMMIT</w:t>
            </w:r>
            <w:r w:rsidRPr="00795828">
              <w:rPr>
                <w:b/>
                <w:bCs/>
                <w:color w:val="000000"/>
                <w:sz w:val="28"/>
                <w:szCs w:val="28"/>
              </w:rPr>
              <w:t xml:space="preserve"> </w:t>
            </w:r>
            <w:r w:rsidRPr="00795828">
              <w:rPr>
                <w:b/>
                <w:bCs/>
                <w:color w:val="000000"/>
              </w:rPr>
              <w:t>&amp;</w:t>
            </w:r>
            <w:r w:rsidRPr="00795828">
              <w:rPr>
                <w:b/>
                <w:bCs/>
                <w:color w:val="000000"/>
                <w:sz w:val="28"/>
                <w:szCs w:val="28"/>
              </w:rPr>
              <w:t xml:space="preserve"> </w:t>
            </w:r>
            <w:r w:rsidRPr="00795828">
              <w:rPr>
                <w:b/>
                <w:bCs/>
                <w:color w:val="000000"/>
                <w:sz w:val="24"/>
                <w:szCs w:val="24"/>
              </w:rPr>
              <w:t>MEDINA CO.</w:t>
            </w:r>
          </w:p>
        </w:tc>
      </w:tr>
      <w:tr w:rsidR="007B0518" w14:paraId="39628BEB" w14:textId="77777777" w:rsidTr="00795828">
        <w:trPr>
          <w:cantSplit/>
        </w:trPr>
        <w:tc>
          <w:tcPr>
            <w:tcW w:w="0" w:type="auto"/>
            <w:vMerge/>
          </w:tcPr>
          <w:p w14:paraId="0D6BAEEF" w14:textId="77777777" w:rsidR="007B0518" w:rsidRDefault="007B0518"/>
        </w:tc>
        <w:tc>
          <w:tcPr>
            <w:tcW w:w="4820" w:type="dxa"/>
          </w:tcPr>
          <w:p w14:paraId="7722B534" w14:textId="77777777" w:rsidR="00FA0F96" w:rsidRDefault="0091403F">
            <w:pPr>
              <w:keepNext/>
              <w:spacing w:before="100" w:after="0"/>
              <w:rPr>
                <w:b/>
              </w:rPr>
            </w:pPr>
            <w:r>
              <w:rPr>
                <w:b/>
              </w:rPr>
              <w:t>Agency/Group/Organization Type</w:t>
            </w:r>
          </w:p>
        </w:tc>
        <w:tc>
          <w:tcPr>
            <w:tcW w:w="4428" w:type="dxa"/>
          </w:tcPr>
          <w:p w14:paraId="098E7671" w14:textId="77777777" w:rsidR="007B0518" w:rsidRDefault="0091403F">
            <w:pPr>
              <w:spacing w:before="100" w:after="0"/>
            </w:pPr>
            <w:r>
              <w:rPr>
                <w:color w:val="000000"/>
              </w:rP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Services-Employment</w:t>
            </w:r>
          </w:p>
        </w:tc>
      </w:tr>
      <w:tr w:rsidR="007B0518" w14:paraId="07556E01" w14:textId="77777777" w:rsidTr="00795828">
        <w:trPr>
          <w:cantSplit/>
        </w:trPr>
        <w:tc>
          <w:tcPr>
            <w:tcW w:w="0" w:type="auto"/>
            <w:vMerge/>
          </w:tcPr>
          <w:p w14:paraId="149E790F" w14:textId="77777777" w:rsidR="007B0518" w:rsidRDefault="007B0518"/>
        </w:tc>
        <w:tc>
          <w:tcPr>
            <w:tcW w:w="4820" w:type="dxa"/>
          </w:tcPr>
          <w:p w14:paraId="1E970141" w14:textId="77777777" w:rsidR="00FA0F96" w:rsidRDefault="0091403F">
            <w:pPr>
              <w:keepNext/>
              <w:spacing w:before="100" w:after="0"/>
              <w:rPr>
                <w:b/>
              </w:rPr>
            </w:pPr>
            <w:r>
              <w:rPr>
                <w:b/>
              </w:rPr>
              <w:t>What section of the Plan was addressed by Consultation?</w:t>
            </w:r>
          </w:p>
        </w:tc>
        <w:tc>
          <w:tcPr>
            <w:tcW w:w="4428" w:type="dxa"/>
          </w:tcPr>
          <w:p w14:paraId="2217D50F" w14:textId="77777777" w:rsidR="007B0518" w:rsidRDefault="0091403F">
            <w:pPr>
              <w:spacing w:before="100" w:after="0"/>
            </w:pPr>
            <w:r>
              <w:rPr>
                <w:color w:val="000000"/>
              </w:rPr>
              <w:t>Homelessness Strategy</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Veterans</w:t>
            </w:r>
            <w:r>
              <w:rPr>
                <w:color w:val="000000"/>
              </w:rPr>
              <w:br/>
              <w:t>Homelessness Needs - Unaccompanied youth</w:t>
            </w:r>
            <w:r>
              <w:rPr>
                <w:color w:val="000000"/>
              </w:rPr>
              <w:br/>
              <w:t>Non-Homeless Special Needs</w:t>
            </w:r>
          </w:p>
        </w:tc>
      </w:tr>
      <w:tr w:rsidR="007B0518" w14:paraId="2089D278" w14:textId="77777777" w:rsidTr="00795828">
        <w:trPr>
          <w:cantSplit/>
        </w:trPr>
        <w:tc>
          <w:tcPr>
            <w:tcW w:w="0" w:type="auto"/>
            <w:vMerge/>
          </w:tcPr>
          <w:p w14:paraId="7369CFC3" w14:textId="77777777" w:rsidR="007B0518" w:rsidRDefault="007B0518"/>
        </w:tc>
        <w:tc>
          <w:tcPr>
            <w:tcW w:w="4820" w:type="dxa"/>
          </w:tcPr>
          <w:p w14:paraId="3D545CE8"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687D0DDD" w14:textId="77777777" w:rsidR="007B0518" w:rsidRDefault="0091403F">
            <w:pPr>
              <w:spacing w:before="100" w:after="0"/>
            </w:pPr>
            <w:r>
              <w:rPr>
                <w:color w:val="000000"/>
              </w:rPr>
              <w:t>The city supports the program financially and collaborates with the group to identify and address their specific needs.</w:t>
            </w:r>
          </w:p>
        </w:tc>
      </w:tr>
      <w:tr w:rsidR="007B0518" w14:paraId="50982907" w14:textId="77777777" w:rsidTr="00795828">
        <w:trPr>
          <w:cantSplit/>
        </w:trPr>
        <w:tc>
          <w:tcPr>
            <w:tcW w:w="0" w:type="auto"/>
            <w:vMerge w:val="restart"/>
          </w:tcPr>
          <w:p w14:paraId="625C10BF" w14:textId="77777777" w:rsidR="007B0518" w:rsidRDefault="0091403F">
            <w:pPr>
              <w:keepNext/>
              <w:spacing w:before="100" w:after="0"/>
            </w:pPr>
            <w:r>
              <w:rPr>
                <w:color w:val="000000"/>
              </w:rPr>
              <w:t>5</w:t>
            </w:r>
          </w:p>
        </w:tc>
        <w:tc>
          <w:tcPr>
            <w:tcW w:w="4820" w:type="dxa"/>
          </w:tcPr>
          <w:p w14:paraId="00FB5059" w14:textId="77777777" w:rsidR="00FA0F96" w:rsidRDefault="0091403F">
            <w:pPr>
              <w:keepNext/>
              <w:spacing w:before="100" w:after="0"/>
              <w:rPr>
                <w:b/>
              </w:rPr>
            </w:pPr>
            <w:r>
              <w:rPr>
                <w:b/>
              </w:rPr>
              <w:t>Agency/Group/Organization</w:t>
            </w:r>
          </w:p>
        </w:tc>
        <w:tc>
          <w:tcPr>
            <w:tcW w:w="4428" w:type="dxa"/>
          </w:tcPr>
          <w:p w14:paraId="44461B75" w14:textId="77777777" w:rsidR="007B0518" w:rsidRPr="00795828" w:rsidRDefault="0091403F" w:rsidP="00795828">
            <w:pPr>
              <w:spacing w:before="100" w:after="0"/>
              <w:jc w:val="center"/>
              <w:rPr>
                <w:b/>
                <w:bCs/>
              </w:rPr>
            </w:pPr>
            <w:r w:rsidRPr="00795828">
              <w:rPr>
                <w:b/>
                <w:bCs/>
                <w:color w:val="000000"/>
                <w:sz w:val="24"/>
                <w:szCs w:val="24"/>
              </w:rPr>
              <w:t>FAIR HOUSING CONTACT SERVICE</w:t>
            </w:r>
          </w:p>
        </w:tc>
      </w:tr>
      <w:tr w:rsidR="007B0518" w14:paraId="58506C7A" w14:textId="77777777" w:rsidTr="00795828">
        <w:trPr>
          <w:cantSplit/>
        </w:trPr>
        <w:tc>
          <w:tcPr>
            <w:tcW w:w="0" w:type="auto"/>
            <w:vMerge/>
          </w:tcPr>
          <w:p w14:paraId="786AC875" w14:textId="77777777" w:rsidR="007B0518" w:rsidRDefault="007B0518"/>
        </w:tc>
        <w:tc>
          <w:tcPr>
            <w:tcW w:w="4820" w:type="dxa"/>
          </w:tcPr>
          <w:p w14:paraId="33992551" w14:textId="77777777" w:rsidR="00FA0F96" w:rsidRDefault="0091403F">
            <w:pPr>
              <w:keepNext/>
              <w:spacing w:before="100" w:after="0"/>
              <w:rPr>
                <w:b/>
              </w:rPr>
            </w:pPr>
            <w:r>
              <w:rPr>
                <w:b/>
              </w:rPr>
              <w:t>Agency/Group/Organization Type</w:t>
            </w:r>
          </w:p>
        </w:tc>
        <w:tc>
          <w:tcPr>
            <w:tcW w:w="4428" w:type="dxa"/>
          </w:tcPr>
          <w:p w14:paraId="15397529" w14:textId="77777777" w:rsidR="007B0518" w:rsidRDefault="0091403F">
            <w:pPr>
              <w:spacing w:before="100" w:after="0"/>
            </w:pPr>
            <w:r>
              <w:rPr>
                <w:color w:val="000000"/>
              </w:rPr>
              <w:t>Service-Fair Housing</w:t>
            </w:r>
          </w:p>
        </w:tc>
      </w:tr>
      <w:tr w:rsidR="007B0518" w14:paraId="6B790559" w14:textId="77777777" w:rsidTr="00795828">
        <w:trPr>
          <w:cantSplit/>
        </w:trPr>
        <w:tc>
          <w:tcPr>
            <w:tcW w:w="0" w:type="auto"/>
            <w:vMerge/>
          </w:tcPr>
          <w:p w14:paraId="205E6235" w14:textId="77777777" w:rsidR="007B0518" w:rsidRDefault="007B0518"/>
        </w:tc>
        <w:tc>
          <w:tcPr>
            <w:tcW w:w="4820" w:type="dxa"/>
          </w:tcPr>
          <w:p w14:paraId="5FEA5595" w14:textId="77777777" w:rsidR="00FA0F96" w:rsidRDefault="0091403F">
            <w:pPr>
              <w:keepNext/>
              <w:spacing w:before="100" w:after="0"/>
              <w:rPr>
                <w:b/>
              </w:rPr>
            </w:pPr>
            <w:r>
              <w:rPr>
                <w:b/>
              </w:rPr>
              <w:t>What section of the Plan was addressed by Consultation?</w:t>
            </w:r>
          </w:p>
        </w:tc>
        <w:tc>
          <w:tcPr>
            <w:tcW w:w="4428" w:type="dxa"/>
          </w:tcPr>
          <w:p w14:paraId="3BE21629" w14:textId="77777777" w:rsidR="007B0518" w:rsidRDefault="0091403F">
            <w:pPr>
              <w:spacing w:before="100" w:after="0"/>
            </w:pPr>
            <w:r>
              <w:rPr>
                <w:color w:val="000000"/>
              </w:rPr>
              <w:t>Housing Need Assessment</w:t>
            </w:r>
          </w:p>
        </w:tc>
      </w:tr>
      <w:tr w:rsidR="007B0518" w14:paraId="09D17183" w14:textId="77777777" w:rsidTr="00795828">
        <w:trPr>
          <w:cantSplit/>
        </w:trPr>
        <w:tc>
          <w:tcPr>
            <w:tcW w:w="0" w:type="auto"/>
            <w:vMerge/>
          </w:tcPr>
          <w:p w14:paraId="1CCF1B19" w14:textId="77777777" w:rsidR="007B0518" w:rsidRDefault="007B0518"/>
        </w:tc>
        <w:tc>
          <w:tcPr>
            <w:tcW w:w="4820" w:type="dxa"/>
          </w:tcPr>
          <w:p w14:paraId="504F59FC"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0F3BF277" w14:textId="77777777" w:rsidR="007B0518" w:rsidRDefault="0091403F">
            <w:pPr>
              <w:spacing w:before="100" w:after="0"/>
            </w:pPr>
            <w:r>
              <w:rPr>
                <w:color w:val="000000"/>
              </w:rPr>
              <w:t>The city provides support for fair housing education and compliance testing.</w:t>
            </w:r>
          </w:p>
        </w:tc>
      </w:tr>
      <w:tr w:rsidR="007B0518" w14:paraId="288C5191" w14:textId="77777777" w:rsidTr="00795828">
        <w:trPr>
          <w:cantSplit/>
        </w:trPr>
        <w:tc>
          <w:tcPr>
            <w:tcW w:w="0" w:type="auto"/>
            <w:vMerge w:val="restart"/>
          </w:tcPr>
          <w:p w14:paraId="42FC5D7F" w14:textId="77777777" w:rsidR="007B0518" w:rsidRDefault="0091403F">
            <w:pPr>
              <w:keepNext/>
              <w:spacing w:before="100" w:after="0"/>
            </w:pPr>
            <w:r>
              <w:rPr>
                <w:color w:val="000000"/>
              </w:rPr>
              <w:t>6</w:t>
            </w:r>
          </w:p>
        </w:tc>
        <w:tc>
          <w:tcPr>
            <w:tcW w:w="4820" w:type="dxa"/>
          </w:tcPr>
          <w:p w14:paraId="669B9FBC" w14:textId="77777777" w:rsidR="00FA0F96" w:rsidRDefault="0091403F">
            <w:pPr>
              <w:keepNext/>
              <w:spacing w:before="100" w:after="0"/>
              <w:rPr>
                <w:b/>
              </w:rPr>
            </w:pPr>
            <w:r>
              <w:rPr>
                <w:b/>
              </w:rPr>
              <w:t>Agency/Group/Organization</w:t>
            </w:r>
          </w:p>
        </w:tc>
        <w:tc>
          <w:tcPr>
            <w:tcW w:w="4428" w:type="dxa"/>
          </w:tcPr>
          <w:p w14:paraId="7B4BDDE3" w14:textId="708E9555" w:rsidR="007B0518" w:rsidRPr="00795828" w:rsidRDefault="00795828" w:rsidP="00795828">
            <w:pPr>
              <w:spacing w:before="100" w:after="0"/>
              <w:jc w:val="center"/>
              <w:rPr>
                <w:b/>
                <w:bCs/>
              </w:rPr>
            </w:pPr>
            <w:r w:rsidRPr="00795828">
              <w:rPr>
                <w:b/>
                <w:bCs/>
                <w:color w:val="000000"/>
                <w:sz w:val="24"/>
                <w:szCs w:val="24"/>
              </w:rPr>
              <w:t>AKRON METROPOLITIAN HOUSING AUTHORITY (AMHA)</w:t>
            </w:r>
          </w:p>
        </w:tc>
      </w:tr>
      <w:tr w:rsidR="007B0518" w14:paraId="1CF793C5" w14:textId="77777777" w:rsidTr="00795828">
        <w:trPr>
          <w:cantSplit/>
        </w:trPr>
        <w:tc>
          <w:tcPr>
            <w:tcW w:w="0" w:type="auto"/>
            <w:vMerge/>
          </w:tcPr>
          <w:p w14:paraId="2A21E425" w14:textId="77777777" w:rsidR="007B0518" w:rsidRDefault="007B0518"/>
        </w:tc>
        <w:tc>
          <w:tcPr>
            <w:tcW w:w="4820" w:type="dxa"/>
          </w:tcPr>
          <w:p w14:paraId="713A2951" w14:textId="77777777" w:rsidR="00FA0F96" w:rsidRDefault="0091403F">
            <w:pPr>
              <w:keepNext/>
              <w:spacing w:before="100" w:after="0"/>
              <w:rPr>
                <w:b/>
              </w:rPr>
            </w:pPr>
            <w:r>
              <w:rPr>
                <w:b/>
              </w:rPr>
              <w:t>Agency/Group/Organization Type</w:t>
            </w:r>
          </w:p>
        </w:tc>
        <w:tc>
          <w:tcPr>
            <w:tcW w:w="4428" w:type="dxa"/>
          </w:tcPr>
          <w:p w14:paraId="5F500C5F" w14:textId="77777777" w:rsidR="007B0518" w:rsidRDefault="0091403F">
            <w:pPr>
              <w:spacing w:before="100" w:after="0"/>
            </w:pPr>
            <w:r>
              <w:rPr>
                <w:color w:val="000000"/>
              </w:rPr>
              <w:t>Housing</w:t>
            </w:r>
            <w:r>
              <w:rPr>
                <w:color w:val="000000"/>
              </w:rPr>
              <w:br/>
              <w:t>PHA</w:t>
            </w:r>
          </w:p>
        </w:tc>
      </w:tr>
      <w:tr w:rsidR="007B0518" w14:paraId="49D216E5" w14:textId="77777777" w:rsidTr="00795828">
        <w:trPr>
          <w:cantSplit/>
        </w:trPr>
        <w:tc>
          <w:tcPr>
            <w:tcW w:w="0" w:type="auto"/>
            <w:vMerge/>
          </w:tcPr>
          <w:p w14:paraId="60ECBEB0" w14:textId="77777777" w:rsidR="007B0518" w:rsidRDefault="007B0518"/>
        </w:tc>
        <w:tc>
          <w:tcPr>
            <w:tcW w:w="4820" w:type="dxa"/>
          </w:tcPr>
          <w:p w14:paraId="755C42C5" w14:textId="77777777" w:rsidR="00FA0F96" w:rsidRDefault="0091403F">
            <w:pPr>
              <w:keepNext/>
              <w:spacing w:before="100" w:after="0"/>
              <w:rPr>
                <w:b/>
              </w:rPr>
            </w:pPr>
            <w:r>
              <w:rPr>
                <w:b/>
              </w:rPr>
              <w:t>What section of the Plan was addressed by Consultation?</w:t>
            </w:r>
          </w:p>
        </w:tc>
        <w:tc>
          <w:tcPr>
            <w:tcW w:w="4428" w:type="dxa"/>
          </w:tcPr>
          <w:p w14:paraId="6F7A81CA" w14:textId="77777777" w:rsidR="007B0518" w:rsidRDefault="0091403F">
            <w:pPr>
              <w:spacing w:before="100" w:after="0"/>
            </w:pPr>
            <w:r>
              <w:rPr>
                <w:color w:val="000000"/>
              </w:rPr>
              <w:t>Housing Need Assessment</w:t>
            </w:r>
            <w:r>
              <w:rPr>
                <w:color w:val="000000"/>
              </w:rPr>
              <w:br/>
              <w:t>Public Housing Needs</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p>
        </w:tc>
      </w:tr>
      <w:tr w:rsidR="007B0518" w14:paraId="17D5F7E0" w14:textId="77777777" w:rsidTr="00795828">
        <w:trPr>
          <w:cantSplit/>
        </w:trPr>
        <w:tc>
          <w:tcPr>
            <w:tcW w:w="0" w:type="auto"/>
            <w:vMerge/>
          </w:tcPr>
          <w:p w14:paraId="1BC53A6B" w14:textId="77777777" w:rsidR="007B0518" w:rsidRDefault="007B0518"/>
        </w:tc>
        <w:tc>
          <w:tcPr>
            <w:tcW w:w="4820" w:type="dxa"/>
          </w:tcPr>
          <w:p w14:paraId="785ECB92"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67B4A2C9" w14:textId="77777777" w:rsidR="007B0518" w:rsidRDefault="0091403F">
            <w:pPr>
              <w:spacing w:before="100" w:after="0"/>
            </w:pPr>
            <w:r>
              <w:rPr>
                <w:color w:val="000000"/>
              </w:rPr>
              <w:t>Public Housing Authority</w:t>
            </w:r>
          </w:p>
        </w:tc>
      </w:tr>
      <w:tr w:rsidR="007B0518" w14:paraId="519B9097" w14:textId="77777777" w:rsidTr="00795828">
        <w:trPr>
          <w:cantSplit/>
        </w:trPr>
        <w:tc>
          <w:tcPr>
            <w:tcW w:w="0" w:type="auto"/>
            <w:vMerge w:val="restart"/>
          </w:tcPr>
          <w:p w14:paraId="069313B6" w14:textId="77777777" w:rsidR="007B0518" w:rsidRDefault="0091403F">
            <w:pPr>
              <w:keepNext/>
              <w:spacing w:before="100" w:after="0"/>
            </w:pPr>
            <w:r>
              <w:rPr>
                <w:color w:val="000000"/>
              </w:rPr>
              <w:t>7</w:t>
            </w:r>
          </w:p>
        </w:tc>
        <w:tc>
          <w:tcPr>
            <w:tcW w:w="4820" w:type="dxa"/>
          </w:tcPr>
          <w:p w14:paraId="5367DD98" w14:textId="77777777" w:rsidR="00FA0F96" w:rsidRDefault="0091403F">
            <w:pPr>
              <w:keepNext/>
              <w:spacing w:before="100" w:after="0"/>
              <w:rPr>
                <w:b/>
              </w:rPr>
            </w:pPr>
            <w:r>
              <w:rPr>
                <w:b/>
              </w:rPr>
              <w:t>Agency/Group/Organization</w:t>
            </w:r>
          </w:p>
        </w:tc>
        <w:tc>
          <w:tcPr>
            <w:tcW w:w="4428" w:type="dxa"/>
          </w:tcPr>
          <w:p w14:paraId="52ACFE10" w14:textId="301C512C" w:rsidR="007B0518" w:rsidRPr="00795828" w:rsidRDefault="00795828" w:rsidP="00795828">
            <w:pPr>
              <w:spacing w:before="100" w:after="0"/>
              <w:jc w:val="center"/>
              <w:rPr>
                <w:b/>
                <w:bCs/>
              </w:rPr>
            </w:pPr>
            <w:r w:rsidRPr="00795828">
              <w:rPr>
                <w:b/>
                <w:bCs/>
                <w:color w:val="000000"/>
                <w:sz w:val="24"/>
                <w:szCs w:val="24"/>
              </w:rPr>
              <w:t>BATTERED WOMEN’S SHELTER</w:t>
            </w:r>
          </w:p>
        </w:tc>
      </w:tr>
      <w:tr w:rsidR="007B0518" w14:paraId="4B2D70E9" w14:textId="77777777" w:rsidTr="00795828">
        <w:trPr>
          <w:cantSplit/>
        </w:trPr>
        <w:tc>
          <w:tcPr>
            <w:tcW w:w="0" w:type="auto"/>
            <w:vMerge/>
          </w:tcPr>
          <w:p w14:paraId="5806D675" w14:textId="77777777" w:rsidR="007B0518" w:rsidRDefault="007B0518"/>
        </w:tc>
        <w:tc>
          <w:tcPr>
            <w:tcW w:w="4820" w:type="dxa"/>
          </w:tcPr>
          <w:p w14:paraId="195E2C09" w14:textId="77777777" w:rsidR="00FA0F96" w:rsidRDefault="0091403F">
            <w:pPr>
              <w:keepNext/>
              <w:spacing w:before="100" w:after="0"/>
              <w:rPr>
                <w:b/>
              </w:rPr>
            </w:pPr>
            <w:r>
              <w:rPr>
                <w:b/>
              </w:rPr>
              <w:t>Agency/Group/Organization Type</w:t>
            </w:r>
          </w:p>
        </w:tc>
        <w:tc>
          <w:tcPr>
            <w:tcW w:w="4428" w:type="dxa"/>
          </w:tcPr>
          <w:p w14:paraId="4CCC0D77" w14:textId="77777777" w:rsidR="007B0518" w:rsidRDefault="0091403F">
            <w:pPr>
              <w:spacing w:before="100" w:after="0"/>
            </w:pPr>
            <w:r>
              <w:rPr>
                <w:color w:val="000000"/>
              </w:rPr>
              <w:t>Services-Victims of Domestic Violence</w:t>
            </w:r>
            <w:r>
              <w:rPr>
                <w:color w:val="000000"/>
              </w:rPr>
              <w:br/>
              <w:t>Services-homeless</w:t>
            </w:r>
            <w:r>
              <w:rPr>
                <w:color w:val="000000"/>
              </w:rPr>
              <w:br/>
              <w:t>Services-Health</w:t>
            </w:r>
            <w:r>
              <w:rPr>
                <w:color w:val="000000"/>
              </w:rPr>
              <w:br/>
              <w:t>Services - Victims</w:t>
            </w:r>
          </w:p>
        </w:tc>
      </w:tr>
      <w:tr w:rsidR="007B0518" w14:paraId="0EA8C8F0" w14:textId="77777777" w:rsidTr="00795828">
        <w:trPr>
          <w:cantSplit/>
        </w:trPr>
        <w:tc>
          <w:tcPr>
            <w:tcW w:w="0" w:type="auto"/>
            <w:vMerge/>
          </w:tcPr>
          <w:p w14:paraId="29517CF4" w14:textId="77777777" w:rsidR="007B0518" w:rsidRDefault="007B0518"/>
        </w:tc>
        <w:tc>
          <w:tcPr>
            <w:tcW w:w="4820" w:type="dxa"/>
          </w:tcPr>
          <w:p w14:paraId="36335C1B" w14:textId="77777777" w:rsidR="00FA0F96" w:rsidRDefault="0091403F">
            <w:pPr>
              <w:keepNext/>
              <w:spacing w:before="100" w:after="0"/>
              <w:rPr>
                <w:b/>
              </w:rPr>
            </w:pPr>
            <w:r>
              <w:rPr>
                <w:b/>
              </w:rPr>
              <w:t>What section of the Plan was addressed by Consultation?</w:t>
            </w:r>
          </w:p>
        </w:tc>
        <w:tc>
          <w:tcPr>
            <w:tcW w:w="4428" w:type="dxa"/>
          </w:tcPr>
          <w:p w14:paraId="6B614BE0" w14:textId="77777777" w:rsidR="007B0518" w:rsidRDefault="0091403F">
            <w:pPr>
              <w:spacing w:before="100" w:after="0"/>
            </w:pPr>
            <w:r>
              <w:rPr>
                <w:color w:val="000000"/>
              </w:rPr>
              <w:t>Homeless Needs - Families with children</w:t>
            </w:r>
          </w:p>
        </w:tc>
      </w:tr>
      <w:tr w:rsidR="007B0518" w14:paraId="1FC8A418" w14:textId="77777777" w:rsidTr="00795828">
        <w:trPr>
          <w:cantSplit/>
        </w:trPr>
        <w:tc>
          <w:tcPr>
            <w:tcW w:w="0" w:type="auto"/>
            <w:vMerge/>
          </w:tcPr>
          <w:p w14:paraId="7C315CB3" w14:textId="77777777" w:rsidR="007B0518" w:rsidRDefault="007B0518"/>
        </w:tc>
        <w:tc>
          <w:tcPr>
            <w:tcW w:w="4820" w:type="dxa"/>
          </w:tcPr>
          <w:p w14:paraId="0CBE441A" w14:textId="77777777" w:rsidR="00FA0F96" w:rsidRDefault="0091403F">
            <w:pPr>
              <w:keepNext/>
              <w:spacing w:before="100" w:after="0"/>
              <w:rPr>
                <w:b/>
              </w:rPr>
            </w:pPr>
            <w:r>
              <w:rPr>
                <w:b/>
              </w:rPr>
              <w:t>How was the Agency/Group/Organization consulted and what are the anticipated outcomes of the consultation or areas for improved coordination?</w:t>
            </w:r>
          </w:p>
        </w:tc>
        <w:tc>
          <w:tcPr>
            <w:tcW w:w="4428" w:type="dxa"/>
          </w:tcPr>
          <w:p w14:paraId="7A4763B2" w14:textId="77777777" w:rsidR="007B0518" w:rsidRDefault="0091403F">
            <w:pPr>
              <w:spacing w:before="100" w:after="0"/>
            </w:pPr>
            <w:r>
              <w:rPr>
                <w:color w:val="000000"/>
              </w:rPr>
              <w:t>Support efforts to prevent domestic abuse through emergency shelter, advocacy, and educational programs.</w:t>
            </w:r>
          </w:p>
        </w:tc>
      </w:tr>
    </w:tbl>
    <w:p w14:paraId="6F4BED14" w14:textId="77777777" w:rsidR="00FA0F96" w:rsidRDefault="00FA0F96" w:rsidP="00795828">
      <w:pPr>
        <w:spacing w:after="120"/>
        <w:rPr>
          <w:b/>
          <w:sz w:val="24"/>
          <w:szCs w:val="24"/>
        </w:rPr>
      </w:pPr>
    </w:p>
    <w:p w14:paraId="22514F32" w14:textId="4962D981" w:rsidR="00FA0F96" w:rsidRPr="00795828" w:rsidRDefault="0091403F" w:rsidP="0017612C">
      <w:pPr>
        <w:spacing w:before="1080" w:after="0"/>
        <w:rPr>
          <w:b/>
          <w:sz w:val="24"/>
          <w:szCs w:val="24"/>
        </w:rPr>
      </w:pPr>
      <w:r>
        <w:rPr>
          <w:b/>
          <w:sz w:val="24"/>
          <w:szCs w:val="24"/>
        </w:rPr>
        <w:t>Identify any Agency Types not consulted and provide rationale for not consulting</w:t>
      </w:r>
    </w:p>
    <w:p w14:paraId="2457FCC5" w14:textId="77777777" w:rsidR="00FA0F96" w:rsidRDefault="0091403F" w:rsidP="0017612C">
      <w:pPr>
        <w:keepNext/>
        <w:spacing w:after="120"/>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719"/>
        <w:gridCol w:w="5966"/>
      </w:tblGrid>
      <w:tr w:rsidR="00FA0F96" w14:paraId="45E2D968" w14:textId="77777777">
        <w:trPr>
          <w:cantSplit/>
          <w:tblHeader/>
        </w:trPr>
        <w:tc>
          <w:tcPr>
            <w:tcW w:w="3192" w:type="dxa"/>
          </w:tcPr>
          <w:p w14:paraId="5E88CF9B" w14:textId="77777777" w:rsidR="00FA0F96" w:rsidRDefault="0091403F">
            <w:pPr>
              <w:keepNext/>
              <w:widowControl w:val="0"/>
              <w:spacing w:after="0" w:line="240" w:lineRule="auto"/>
              <w:jc w:val="center"/>
              <w:rPr>
                <w:b/>
                <w:bCs/>
              </w:rPr>
            </w:pPr>
            <w:r>
              <w:rPr>
                <w:b/>
                <w:bCs/>
              </w:rPr>
              <w:t>Name of Plan</w:t>
            </w:r>
          </w:p>
        </w:tc>
        <w:tc>
          <w:tcPr>
            <w:tcW w:w="3192" w:type="dxa"/>
          </w:tcPr>
          <w:p w14:paraId="4191566F" w14:textId="77777777" w:rsidR="00FA0F96" w:rsidRDefault="0091403F">
            <w:pPr>
              <w:spacing w:after="0" w:line="240" w:lineRule="auto"/>
              <w:jc w:val="center"/>
              <w:rPr>
                <w:b/>
                <w:bCs/>
              </w:rPr>
            </w:pPr>
            <w:r>
              <w:rPr>
                <w:b/>
                <w:bCs/>
              </w:rPr>
              <w:t>Lead Organization</w:t>
            </w:r>
          </w:p>
        </w:tc>
        <w:tc>
          <w:tcPr>
            <w:tcW w:w="3192" w:type="dxa"/>
          </w:tcPr>
          <w:p w14:paraId="7FADB417" w14:textId="77777777" w:rsidR="00FA0F96" w:rsidRDefault="0091403F">
            <w:pPr>
              <w:keepNext/>
              <w:widowControl w:val="0"/>
              <w:spacing w:after="0" w:line="240" w:lineRule="auto"/>
              <w:jc w:val="center"/>
              <w:rPr>
                <w:b/>
                <w:bCs/>
              </w:rPr>
            </w:pPr>
            <w:r>
              <w:rPr>
                <w:b/>
                <w:bCs/>
              </w:rPr>
              <w:t>How do the goals of your Strategic Plan overlap with the goals of each plan?</w:t>
            </w:r>
          </w:p>
        </w:tc>
      </w:tr>
      <w:tr w:rsidR="007B0518" w14:paraId="73654ABE" w14:textId="77777777">
        <w:trPr>
          <w:cantSplit/>
        </w:trPr>
        <w:tc>
          <w:tcPr>
            <w:tcW w:w="0" w:type="auto"/>
          </w:tcPr>
          <w:p w14:paraId="2ABB38C9" w14:textId="77777777" w:rsidR="007B0518" w:rsidRPr="00795828" w:rsidRDefault="0091403F" w:rsidP="00795828">
            <w:pPr>
              <w:spacing w:before="100" w:beforeAutospacing="1" w:after="100" w:afterAutospacing="1"/>
              <w:jc w:val="center"/>
              <w:rPr>
                <w:b/>
                <w:bCs/>
              </w:rPr>
            </w:pPr>
            <w:r w:rsidRPr="00795828">
              <w:rPr>
                <w:b/>
                <w:bCs/>
                <w:color w:val="000000"/>
                <w:sz w:val="24"/>
                <w:szCs w:val="24"/>
              </w:rPr>
              <w:t>Continuum of Care</w:t>
            </w:r>
          </w:p>
        </w:tc>
        <w:tc>
          <w:tcPr>
            <w:tcW w:w="0" w:type="auto"/>
          </w:tcPr>
          <w:p w14:paraId="6B7E2DDD" w14:textId="77777777" w:rsidR="007B0518" w:rsidRDefault="0091403F" w:rsidP="00795828">
            <w:pPr>
              <w:spacing w:beforeAutospacing="1" w:afterAutospacing="1"/>
              <w:jc w:val="center"/>
            </w:pPr>
            <w:r>
              <w:rPr>
                <w:color w:val="000000"/>
              </w:rPr>
              <w:t>Summit County</w:t>
            </w:r>
          </w:p>
        </w:tc>
        <w:tc>
          <w:tcPr>
            <w:tcW w:w="0" w:type="auto"/>
          </w:tcPr>
          <w:p w14:paraId="62B275FD" w14:textId="77777777" w:rsidR="007B0518" w:rsidRDefault="0091403F">
            <w:pPr>
              <w:spacing w:beforeAutospacing="1" w:afterAutospacing="1"/>
            </w:pPr>
            <w:r>
              <w:rPr>
                <w:color w:val="000000"/>
              </w:rPr>
              <w:t>The City of Barberton is a committed partner to the Akron/Summit County Continuum of Care and remains dedicated to advancing the goal of eliminating chronic homelessness. With the support of CDBG funding, the city is optimistic about achieving this important objective in the future.</w:t>
            </w:r>
          </w:p>
        </w:tc>
      </w:tr>
    </w:tbl>
    <w:p w14:paraId="0FF14114" w14:textId="72482EB1" w:rsidR="00FA0F96" w:rsidRDefault="0091403F" w:rsidP="0017612C">
      <w:pPr>
        <w:pStyle w:val="Caption"/>
        <w:spacing w:after="480"/>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355A5F07" w14:textId="77777777" w:rsidR="00FA0F96" w:rsidRDefault="0091403F" w:rsidP="0017612C">
      <w:pPr>
        <w:spacing w:after="120"/>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14:paraId="66FC6350" w14:textId="77777777" w:rsidR="007B0518" w:rsidRDefault="0091403F" w:rsidP="00795828">
      <w:pPr>
        <w:spacing w:after="100" w:afterAutospacing="1"/>
        <w:rPr>
          <w:rFonts w:cs="Arial"/>
        </w:rPr>
      </w:pPr>
      <w:r>
        <w:rPr>
          <w:rFonts w:cs="Arial"/>
        </w:rPr>
        <w:t>The City of Barberton’s administration collaborates with the cities of Akron and Cuyahoga Falls, as well as Summit County, to address shared projects and concerns. These discussions include community needs, strategic planning, and program development, encouraging regional cooperation and progress.</w:t>
      </w:r>
    </w:p>
    <w:p w14:paraId="7B7AD0BF" w14:textId="77777777" w:rsidR="00FA0F96" w:rsidRDefault="0091403F" w:rsidP="00795828">
      <w:pPr>
        <w:spacing w:after="120"/>
        <w:rPr>
          <w:b/>
          <w:sz w:val="24"/>
          <w:szCs w:val="24"/>
        </w:rPr>
      </w:pPr>
      <w:r>
        <w:rPr>
          <w:b/>
          <w:sz w:val="24"/>
          <w:szCs w:val="24"/>
        </w:rPr>
        <w:t>Narrative (optional):</w:t>
      </w:r>
    </w:p>
    <w:p w14:paraId="3D4EAC5E" w14:textId="77777777" w:rsidR="00FA0F96" w:rsidRDefault="0091403F" w:rsidP="0017612C">
      <w:pPr>
        <w:spacing w:after="0"/>
        <w:rPr>
          <w:rFonts w:cs="Arial"/>
        </w:rPr>
      </w:pPr>
      <w:r>
        <w:rPr>
          <w:rFonts w:cs="Arial"/>
        </w:rPr>
        <w:t>n/a</w:t>
      </w:r>
    </w:p>
    <w:p w14:paraId="0002B167" w14:textId="77777777" w:rsidR="0017612C" w:rsidRDefault="0017612C" w:rsidP="0017612C">
      <w:pPr>
        <w:spacing w:after="0"/>
        <w:rPr>
          <w:rFonts w:cs="Arial"/>
        </w:rPr>
      </w:pPr>
    </w:p>
    <w:p w14:paraId="31513DF1" w14:textId="77777777" w:rsidR="0017612C" w:rsidRDefault="0017612C" w:rsidP="0017612C">
      <w:pPr>
        <w:spacing w:after="0"/>
        <w:rPr>
          <w:rFonts w:cs="Arial"/>
        </w:rPr>
      </w:pPr>
    </w:p>
    <w:p w14:paraId="735E13B3" w14:textId="77777777" w:rsidR="0017612C" w:rsidRDefault="0017612C" w:rsidP="0017612C">
      <w:pPr>
        <w:spacing w:after="0"/>
        <w:rPr>
          <w:rFonts w:cs="Arial"/>
        </w:rPr>
      </w:pPr>
    </w:p>
    <w:p w14:paraId="24EF2F7A" w14:textId="14C20C49" w:rsidR="0017612C" w:rsidRDefault="0017612C" w:rsidP="0017612C">
      <w:pPr>
        <w:spacing w:after="0"/>
        <w:rPr>
          <w:rFonts w:cs="Arial"/>
        </w:rPr>
        <w:sectPr w:rsidR="0017612C" w:rsidSect="0017612C">
          <w:type w:val="continuous"/>
          <w:pgSz w:w="12240" w:h="15840" w:code="1"/>
          <w:pgMar w:top="1440" w:right="1440" w:bottom="1440" w:left="1440" w:header="720" w:footer="720" w:gutter="0"/>
          <w:cols w:space="720"/>
          <w:docGrid w:linePitch="360"/>
        </w:sectPr>
      </w:pPr>
    </w:p>
    <w:p w14:paraId="3728A0D1" w14:textId="77777777" w:rsidR="00FA0F96" w:rsidRDefault="0091403F" w:rsidP="0017612C">
      <w:pPr>
        <w:pStyle w:val="Heading2"/>
        <w:keepNext w:val="0"/>
        <w:pageBreakBefore/>
        <w:widowControl w:val="0"/>
        <w:spacing w:before="0" w:after="240"/>
        <w:rPr>
          <w:rFonts w:ascii="Calibri" w:hAnsi="Calibri"/>
          <w:i w:val="0"/>
        </w:rPr>
      </w:pPr>
      <w:r>
        <w:rPr>
          <w:rFonts w:ascii="Calibri" w:hAnsi="Calibri"/>
          <w:i w:val="0"/>
        </w:rPr>
        <w:lastRenderedPageBreak/>
        <w:t>PR-15 Citizen Participation – 91.105, 91.115, 91.200(c) and 91.300(c)</w:t>
      </w:r>
    </w:p>
    <w:p w14:paraId="2CAE5176" w14:textId="77777777" w:rsidR="00FA0F96" w:rsidRDefault="0091403F">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30C12D75" w14:textId="362F1A2B" w:rsidR="00FA0F96" w:rsidRDefault="0091403F" w:rsidP="0017612C">
      <w:pPr>
        <w:spacing w:after="240" w:line="240" w:lineRule="auto"/>
        <w:rPr>
          <w:b/>
          <w:sz w:val="24"/>
          <w:szCs w:val="24"/>
        </w:rPr>
      </w:pPr>
      <w:r>
        <w:rPr>
          <w:b/>
          <w:sz w:val="24"/>
          <w:szCs w:val="24"/>
        </w:rPr>
        <w:t>Summarize citizen participation process and how it impacted goal-setting</w:t>
      </w:r>
    </w:p>
    <w:p w14:paraId="7DF9A5D6" w14:textId="77777777" w:rsidR="007B0518" w:rsidRDefault="0091403F" w:rsidP="0017612C">
      <w:pPr>
        <w:spacing w:after="120"/>
        <w:rPr>
          <w:rFonts w:cs="Arial"/>
        </w:rPr>
      </w:pPr>
      <w:r>
        <w:rPr>
          <w:rFonts w:cs="Arial"/>
        </w:rPr>
        <w:t>The City of Barberton actively invites all residents—regardless of income level, including those above HUD guidelines—as well as minorities, individuals with limited English proficiency, and those with mobility, visual, or hearing impairments to participate throughout the process.</w:t>
      </w:r>
    </w:p>
    <w:p w14:paraId="6D5BF5C1" w14:textId="77777777" w:rsidR="007B0518" w:rsidRDefault="0091403F" w:rsidP="0017612C">
      <w:pPr>
        <w:spacing w:after="100" w:afterAutospacing="1"/>
        <w:rPr>
          <w:rFonts w:cs="Arial"/>
        </w:rPr>
      </w:pPr>
      <w:r>
        <w:rPr>
          <w:rFonts w:cs="Arial"/>
        </w:rPr>
        <w:t>To ensure community involvement, the City organized multiple public meetings to present the draft versions of the Consolidated Plan and Annual Action Plan, gathering input from citizens, public agencies, officials, and other interested parties. Residents were encouraged to share their thoughts, provide feedback, and engage in discussions at every stage of the plan’s submission. The meetings were conducted as follows: </w:t>
      </w:r>
    </w:p>
    <w:p w14:paraId="7BEFE66B" w14:textId="68C1DF1B" w:rsidR="007B0518" w:rsidRPr="003D7B92" w:rsidRDefault="0091403F">
      <w:pPr>
        <w:numPr>
          <w:ilvl w:val="0"/>
          <w:numId w:val="21"/>
        </w:numPr>
        <w:spacing w:beforeAutospacing="1" w:afterAutospacing="1"/>
      </w:pPr>
      <w:r>
        <w:rPr>
          <w:rFonts w:cs="Arial"/>
          <w:b/>
        </w:rPr>
        <w:t xml:space="preserve">June 26, </w:t>
      </w:r>
      <w:r w:rsidR="00346003">
        <w:rPr>
          <w:rFonts w:cs="Arial"/>
          <w:b/>
        </w:rPr>
        <w:t xml:space="preserve">July 3, July 10, &amp; July 17, </w:t>
      </w:r>
      <w:r>
        <w:rPr>
          <w:rFonts w:cs="Arial"/>
          <w:b/>
        </w:rPr>
        <w:t>2025</w:t>
      </w:r>
      <w:r>
        <w:rPr>
          <w:rFonts w:cs="Arial"/>
        </w:rPr>
        <w:t xml:space="preserve"> - Ad in the local paper, </w:t>
      </w:r>
      <w:r>
        <w:rPr>
          <w:rFonts w:cs="Arial"/>
          <w:i/>
        </w:rPr>
        <w:t>The Barberton Gazette</w:t>
      </w:r>
      <w:r>
        <w:rPr>
          <w:rFonts w:cs="Arial"/>
        </w:rPr>
        <w:t>, soliciting comments.</w:t>
      </w:r>
    </w:p>
    <w:p w14:paraId="43DD17D8" w14:textId="2E568E2C" w:rsidR="003D7B92" w:rsidRDefault="003D7B92" w:rsidP="00BD7E11">
      <w:pPr>
        <w:numPr>
          <w:ilvl w:val="0"/>
          <w:numId w:val="21"/>
        </w:numPr>
        <w:spacing w:beforeAutospacing="1" w:afterAutospacing="1"/>
      </w:pPr>
      <w:r>
        <w:rPr>
          <w:rFonts w:cs="Arial"/>
          <w:b/>
        </w:rPr>
        <w:t xml:space="preserve">June 26, 2025 to July 26, 2025 </w:t>
      </w:r>
      <w:r>
        <w:t>– Public Notice</w:t>
      </w:r>
      <w:r w:rsidR="00BD7E11">
        <w:t>, soliciting comments,</w:t>
      </w:r>
      <w:r>
        <w:t xml:space="preserve"> posted on the city’s website @ </w:t>
      </w:r>
      <w:hyperlink r:id="rId12" w:history="1">
        <w:r w:rsidRPr="00DD19F4">
          <w:rPr>
            <w:rStyle w:val="Hyperlink"/>
          </w:rPr>
          <w:t>www.cityofbarberton.com</w:t>
        </w:r>
      </w:hyperlink>
    </w:p>
    <w:p w14:paraId="3D679A12" w14:textId="77777777" w:rsidR="007B0518" w:rsidRDefault="0091403F">
      <w:pPr>
        <w:numPr>
          <w:ilvl w:val="0"/>
          <w:numId w:val="21"/>
        </w:numPr>
        <w:spacing w:beforeAutospacing="1" w:afterAutospacing="1"/>
      </w:pPr>
      <w:r>
        <w:rPr>
          <w:rFonts w:cs="Arial"/>
          <w:b/>
        </w:rPr>
        <w:t>July 8, 2025 -</w:t>
      </w:r>
      <w:r>
        <w:rPr>
          <w:rFonts w:cs="Arial"/>
        </w:rPr>
        <w:t> 5:30 pm, Design Review Board, 576 W. Park Avenue. </w:t>
      </w:r>
    </w:p>
    <w:p w14:paraId="4A8E807A" w14:textId="77777777" w:rsidR="007B0518" w:rsidRDefault="0091403F">
      <w:pPr>
        <w:numPr>
          <w:ilvl w:val="0"/>
          <w:numId w:val="21"/>
        </w:numPr>
        <w:spacing w:beforeAutospacing="1" w:afterAutospacing="1"/>
      </w:pPr>
      <w:r>
        <w:rPr>
          <w:rFonts w:cs="Arial"/>
          <w:b/>
        </w:rPr>
        <w:t>July 14, 2025 –</w:t>
      </w:r>
      <w:r>
        <w:rPr>
          <w:rFonts w:cs="Arial"/>
        </w:rPr>
        <w:t xml:space="preserve"> 6:00 pm, City Council Meeting, 576 W. Park Avenue (live streamed)</w:t>
      </w:r>
    </w:p>
    <w:p w14:paraId="57E39D4A" w14:textId="77777777" w:rsidR="007B0518" w:rsidRDefault="0091403F">
      <w:pPr>
        <w:numPr>
          <w:ilvl w:val="0"/>
          <w:numId w:val="21"/>
        </w:numPr>
        <w:spacing w:beforeAutospacing="1" w:afterAutospacing="1"/>
      </w:pPr>
      <w:r>
        <w:rPr>
          <w:rFonts w:cs="Arial"/>
          <w:b/>
        </w:rPr>
        <w:t>July 16, 2025</w:t>
      </w:r>
      <w:r>
        <w:rPr>
          <w:rFonts w:cs="Arial"/>
        </w:rPr>
        <w:t>- 5:30 pm, Planning Commission, 576 W. Park Avenue.</w:t>
      </w:r>
    </w:p>
    <w:p w14:paraId="5215F8F9" w14:textId="77777777" w:rsidR="007B0518" w:rsidRDefault="0091403F" w:rsidP="0017612C">
      <w:pPr>
        <w:numPr>
          <w:ilvl w:val="0"/>
          <w:numId w:val="21"/>
        </w:numPr>
        <w:spacing w:after="0"/>
      </w:pPr>
      <w:r>
        <w:rPr>
          <w:rFonts w:cs="Arial"/>
          <w:b/>
        </w:rPr>
        <w:t>July 28, 2025</w:t>
      </w:r>
      <w:r>
        <w:rPr>
          <w:rFonts w:cs="Arial"/>
        </w:rPr>
        <w:t>- 6:00 pm, City Council Meeting, 576 W. Park Avenue (live streamed)</w:t>
      </w:r>
    </w:p>
    <w:p w14:paraId="7A33822F" w14:textId="77777777" w:rsidR="00FA0F96" w:rsidRDefault="0091403F" w:rsidP="0017612C">
      <w:pPr>
        <w:keepNext/>
        <w:spacing w:after="0"/>
        <w:rPr>
          <w:b/>
          <w:sz w:val="24"/>
          <w:szCs w:val="24"/>
        </w:rPr>
      </w:pPr>
      <w:r>
        <w:rPr>
          <w:b/>
          <w:sz w:val="24"/>
          <w:szCs w:val="24"/>
        </w:rPr>
        <w:lastRenderedPageBreak/>
        <w:t>Citizen Participation Outreach</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95"/>
        <w:gridCol w:w="1668"/>
        <w:gridCol w:w="2468"/>
        <w:gridCol w:w="1588"/>
        <w:gridCol w:w="1673"/>
        <w:gridCol w:w="2202"/>
        <w:gridCol w:w="2556"/>
      </w:tblGrid>
      <w:tr w:rsidR="0073689A" w14:paraId="225080CD" w14:textId="77777777" w:rsidTr="0073689A">
        <w:trPr>
          <w:cantSplit/>
          <w:tblHeader/>
        </w:trPr>
        <w:tc>
          <w:tcPr>
            <w:tcW w:w="307" w:type="pct"/>
          </w:tcPr>
          <w:p w14:paraId="458DA1FC" w14:textId="7B75069A" w:rsidR="0017612C" w:rsidRDefault="0091403F" w:rsidP="0073689A">
            <w:pPr>
              <w:keepNext/>
              <w:spacing w:after="0" w:line="240" w:lineRule="auto"/>
              <w:jc w:val="center"/>
              <w:rPr>
                <w:b/>
                <w:bCs/>
              </w:rPr>
            </w:pPr>
            <w:r>
              <w:rPr>
                <w:b/>
                <w:bCs/>
              </w:rPr>
              <w:t>Sort</w:t>
            </w:r>
          </w:p>
          <w:p w14:paraId="2516340C" w14:textId="6030A743" w:rsidR="00FA0F96" w:rsidRDefault="0091403F" w:rsidP="0073689A">
            <w:pPr>
              <w:keepNext/>
              <w:spacing w:after="0" w:line="240" w:lineRule="auto"/>
              <w:jc w:val="center"/>
              <w:rPr>
                <w:b/>
                <w:bCs/>
              </w:rPr>
            </w:pPr>
            <w:r>
              <w:rPr>
                <w:b/>
                <w:bCs/>
              </w:rPr>
              <w:t>Order</w:t>
            </w:r>
          </w:p>
        </w:tc>
        <w:tc>
          <w:tcPr>
            <w:tcW w:w="644" w:type="pct"/>
          </w:tcPr>
          <w:p w14:paraId="1024F197" w14:textId="77777777" w:rsidR="0073689A" w:rsidRDefault="0091403F">
            <w:pPr>
              <w:keepNext/>
              <w:spacing w:after="0" w:line="240" w:lineRule="auto"/>
              <w:jc w:val="center"/>
              <w:rPr>
                <w:b/>
                <w:bCs/>
              </w:rPr>
            </w:pPr>
            <w:r>
              <w:rPr>
                <w:b/>
                <w:bCs/>
              </w:rPr>
              <w:t>Mode of </w:t>
            </w:r>
          </w:p>
          <w:p w14:paraId="5FD76448" w14:textId="0EC0A920" w:rsidR="00FA0F96" w:rsidRDefault="0091403F">
            <w:pPr>
              <w:keepNext/>
              <w:spacing w:after="0" w:line="240" w:lineRule="auto"/>
              <w:jc w:val="center"/>
              <w:rPr>
                <w:b/>
              </w:rPr>
            </w:pPr>
            <w:r>
              <w:rPr>
                <w:b/>
                <w:bCs/>
              </w:rPr>
              <w:t>Outreach</w:t>
            </w:r>
          </w:p>
        </w:tc>
        <w:tc>
          <w:tcPr>
            <w:tcW w:w="953" w:type="pct"/>
          </w:tcPr>
          <w:p w14:paraId="652F19A3" w14:textId="77777777" w:rsidR="00FA0F96" w:rsidRDefault="0091403F">
            <w:pPr>
              <w:keepNext/>
              <w:spacing w:after="0" w:line="240" w:lineRule="auto"/>
              <w:jc w:val="center"/>
              <w:rPr>
                <w:b/>
              </w:rPr>
            </w:pPr>
            <w:r>
              <w:rPr>
                <w:b/>
                <w:bCs/>
              </w:rPr>
              <w:t>Target of Outreach</w:t>
            </w:r>
          </w:p>
        </w:tc>
        <w:tc>
          <w:tcPr>
            <w:tcW w:w="613" w:type="pct"/>
          </w:tcPr>
          <w:p w14:paraId="5AF7693D" w14:textId="77777777" w:rsidR="00FA0F96" w:rsidRDefault="0091403F">
            <w:pPr>
              <w:keepNext/>
              <w:spacing w:after="0" w:line="240" w:lineRule="auto"/>
              <w:jc w:val="center"/>
              <w:rPr>
                <w:b/>
                <w:bCs/>
              </w:rPr>
            </w:pPr>
            <w:r>
              <w:rPr>
                <w:b/>
                <w:bCs/>
              </w:rPr>
              <w:t>Summary of </w:t>
            </w:r>
          </w:p>
          <w:p w14:paraId="371E23E5" w14:textId="77777777" w:rsidR="0073689A" w:rsidRDefault="0091403F">
            <w:pPr>
              <w:keepNext/>
              <w:spacing w:after="0" w:line="240" w:lineRule="auto"/>
              <w:jc w:val="center"/>
              <w:rPr>
                <w:b/>
                <w:bCs/>
              </w:rPr>
            </w:pPr>
            <w:r>
              <w:rPr>
                <w:b/>
                <w:bCs/>
              </w:rPr>
              <w:t>response/</w:t>
            </w:r>
          </w:p>
          <w:p w14:paraId="608D3FFF" w14:textId="18560583" w:rsidR="00FA0F96" w:rsidRDefault="0091403F">
            <w:pPr>
              <w:keepNext/>
              <w:spacing w:after="0" w:line="240" w:lineRule="auto"/>
              <w:jc w:val="center"/>
              <w:rPr>
                <w:b/>
              </w:rPr>
            </w:pPr>
            <w:r>
              <w:rPr>
                <w:b/>
                <w:bCs/>
              </w:rPr>
              <w:t>attendance</w:t>
            </w:r>
          </w:p>
        </w:tc>
        <w:tc>
          <w:tcPr>
            <w:tcW w:w="646" w:type="pct"/>
          </w:tcPr>
          <w:p w14:paraId="25DCF6A0" w14:textId="77777777" w:rsidR="00FA0F96" w:rsidRDefault="0091403F">
            <w:pPr>
              <w:keepNext/>
              <w:spacing w:after="0" w:line="240" w:lineRule="auto"/>
              <w:jc w:val="center"/>
              <w:rPr>
                <w:b/>
                <w:bCs/>
              </w:rPr>
            </w:pPr>
            <w:r>
              <w:rPr>
                <w:b/>
                <w:bCs/>
              </w:rPr>
              <w:t>Summary of </w:t>
            </w:r>
          </w:p>
          <w:p w14:paraId="1C4FFE65" w14:textId="77777777" w:rsidR="0073689A" w:rsidRDefault="0091403F">
            <w:pPr>
              <w:keepNext/>
              <w:spacing w:after="0" w:line="240" w:lineRule="auto"/>
              <w:jc w:val="center"/>
              <w:rPr>
                <w:b/>
                <w:bCs/>
              </w:rPr>
            </w:pPr>
            <w:r>
              <w:rPr>
                <w:b/>
                <w:bCs/>
              </w:rPr>
              <w:t>comments </w:t>
            </w:r>
          </w:p>
          <w:p w14:paraId="28EE1B90" w14:textId="1A53CF9A" w:rsidR="00FA0F96" w:rsidRDefault="0091403F">
            <w:pPr>
              <w:keepNext/>
              <w:spacing w:after="0" w:line="240" w:lineRule="auto"/>
              <w:jc w:val="center"/>
              <w:rPr>
                <w:b/>
              </w:rPr>
            </w:pPr>
            <w:r>
              <w:rPr>
                <w:b/>
                <w:bCs/>
              </w:rPr>
              <w:t>received</w:t>
            </w:r>
          </w:p>
        </w:tc>
        <w:tc>
          <w:tcPr>
            <w:tcW w:w="850" w:type="pct"/>
          </w:tcPr>
          <w:p w14:paraId="2EFC0D4E" w14:textId="77777777" w:rsidR="0073689A" w:rsidRDefault="0091403F">
            <w:pPr>
              <w:keepNext/>
              <w:spacing w:after="0" w:line="240" w:lineRule="auto"/>
              <w:jc w:val="center"/>
              <w:rPr>
                <w:b/>
                <w:bCs/>
              </w:rPr>
            </w:pPr>
            <w:r>
              <w:rPr>
                <w:b/>
                <w:bCs/>
              </w:rPr>
              <w:t>Summary of </w:t>
            </w:r>
          </w:p>
          <w:p w14:paraId="51A42912" w14:textId="0E56B21F" w:rsidR="00FA0F96" w:rsidRDefault="0091403F">
            <w:pPr>
              <w:keepNext/>
              <w:spacing w:after="0" w:line="240" w:lineRule="auto"/>
              <w:jc w:val="center"/>
              <w:rPr>
                <w:b/>
              </w:rPr>
            </w:pPr>
            <w:r>
              <w:rPr>
                <w:b/>
                <w:bCs/>
              </w:rPr>
              <w:t xml:space="preserve">comments not accepted </w:t>
            </w:r>
            <w:r w:rsidR="0073689A">
              <w:rPr>
                <w:b/>
                <w:bCs/>
              </w:rPr>
              <w:t>&amp;</w:t>
            </w:r>
            <w:r>
              <w:rPr>
                <w:b/>
                <w:bCs/>
              </w:rPr>
              <w:t> reasons</w:t>
            </w:r>
          </w:p>
        </w:tc>
        <w:tc>
          <w:tcPr>
            <w:tcW w:w="987" w:type="pct"/>
          </w:tcPr>
          <w:p w14:paraId="21C87580" w14:textId="77777777" w:rsidR="00FA0F96" w:rsidRDefault="0091403F">
            <w:pPr>
              <w:keepNext/>
              <w:spacing w:after="0" w:line="240" w:lineRule="auto"/>
              <w:jc w:val="center"/>
              <w:rPr>
                <w:b/>
              </w:rPr>
            </w:pPr>
            <w:r>
              <w:rPr>
                <w:b/>
                <w:bCs/>
              </w:rPr>
              <w:t>URL (If applicable)</w:t>
            </w:r>
          </w:p>
        </w:tc>
      </w:tr>
      <w:tr w:rsidR="0073689A" w14:paraId="6576170E" w14:textId="77777777" w:rsidTr="0073689A">
        <w:trPr>
          <w:cantSplit/>
        </w:trPr>
        <w:tc>
          <w:tcPr>
            <w:tcW w:w="307" w:type="pct"/>
          </w:tcPr>
          <w:p w14:paraId="0569EF06" w14:textId="77777777" w:rsidR="007B0518" w:rsidRDefault="0091403F" w:rsidP="0073689A">
            <w:pPr>
              <w:spacing w:beforeAutospacing="1" w:afterAutospacing="1"/>
              <w:jc w:val="center"/>
            </w:pPr>
            <w:r>
              <w:rPr>
                <w:color w:val="000000"/>
              </w:rPr>
              <w:t>1</w:t>
            </w:r>
          </w:p>
        </w:tc>
        <w:tc>
          <w:tcPr>
            <w:tcW w:w="644" w:type="pct"/>
          </w:tcPr>
          <w:p w14:paraId="4C0375A5" w14:textId="77777777" w:rsidR="007B0518" w:rsidRPr="0017612C" w:rsidRDefault="0091403F" w:rsidP="0017612C">
            <w:pPr>
              <w:spacing w:before="100" w:beforeAutospacing="1" w:after="100" w:afterAutospacing="1"/>
              <w:jc w:val="center"/>
              <w:rPr>
                <w:b/>
                <w:bCs/>
              </w:rPr>
            </w:pPr>
            <w:r w:rsidRPr="0017612C">
              <w:rPr>
                <w:b/>
                <w:bCs/>
                <w:color w:val="000000"/>
              </w:rPr>
              <w:t>Newspaper Ad</w:t>
            </w:r>
          </w:p>
        </w:tc>
        <w:tc>
          <w:tcPr>
            <w:tcW w:w="953" w:type="pct"/>
          </w:tcPr>
          <w:p w14:paraId="495694EF" w14:textId="77777777" w:rsidR="0017612C" w:rsidRDefault="0091403F" w:rsidP="0017612C">
            <w:pPr>
              <w:spacing w:after="120"/>
              <w:rPr>
                <w:color w:val="000000"/>
              </w:rPr>
            </w:pPr>
            <w:r>
              <w:rPr>
                <w:color w:val="000000"/>
              </w:rPr>
              <w:t>Minorities</w:t>
            </w:r>
          </w:p>
          <w:p w14:paraId="0F8D913B" w14:textId="77777777" w:rsidR="0017612C" w:rsidRDefault="0091403F" w:rsidP="0017612C">
            <w:pPr>
              <w:spacing w:before="120" w:after="120"/>
              <w:rPr>
                <w:color w:val="000000"/>
              </w:rPr>
            </w:pPr>
            <w:r>
              <w:rPr>
                <w:color w:val="000000"/>
              </w:rPr>
              <w:t>Non-English Speaking - Specify other language: any</w:t>
            </w:r>
          </w:p>
          <w:p w14:paraId="0C6B0610" w14:textId="0859CADC" w:rsidR="0017612C" w:rsidRDefault="0091403F" w:rsidP="0017612C">
            <w:pPr>
              <w:spacing w:after="120"/>
              <w:rPr>
                <w:color w:val="000000"/>
              </w:rPr>
            </w:pPr>
            <w:r>
              <w:rPr>
                <w:color w:val="000000"/>
              </w:rPr>
              <w:t>Persons with disabilities</w:t>
            </w:r>
          </w:p>
          <w:p w14:paraId="6C18A408" w14:textId="77C813FD" w:rsidR="0017612C" w:rsidRDefault="0017612C" w:rsidP="0017612C">
            <w:pPr>
              <w:spacing w:after="120"/>
              <w:rPr>
                <w:color w:val="000000"/>
              </w:rPr>
            </w:pPr>
            <w:r>
              <w:rPr>
                <w:color w:val="000000"/>
              </w:rPr>
              <w:t>n</w:t>
            </w:r>
            <w:r w:rsidR="0091403F">
              <w:rPr>
                <w:color w:val="000000"/>
              </w:rPr>
              <w:t>on-targeted/broad community</w:t>
            </w:r>
          </w:p>
          <w:p w14:paraId="3BC52B2F" w14:textId="51B3C858" w:rsidR="007B0518" w:rsidRPr="0017612C" w:rsidRDefault="0091403F" w:rsidP="0017612C">
            <w:pPr>
              <w:spacing w:after="0"/>
              <w:rPr>
                <w:color w:val="000000"/>
              </w:rPr>
            </w:pPr>
            <w:r>
              <w:rPr>
                <w:color w:val="000000"/>
              </w:rPr>
              <w:t>Residents of Public and Assisted Housing</w:t>
            </w:r>
          </w:p>
        </w:tc>
        <w:tc>
          <w:tcPr>
            <w:tcW w:w="613" w:type="pct"/>
          </w:tcPr>
          <w:p w14:paraId="161687AA" w14:textId="77777777" w:rsidR="007B0518" w:rsidRDefault="0091403F" w:rsidP="0073689A">
            <w:pPr>
              <w:spacing w:beforeAutospacing="1" w:afterAutospacing="1"/>
              <w:jc w:val="center"/>
            </w:pPr>
            <w:r>
              <w:rPr>
                <w:color w:val="000000"/>
              </w:rPr>
              <w:t>No comments</w:t>
            </w:r>
          </w:p>
        </w:tc>
        <w:tc>
          <w:tcPr>
            <w:tcW w:w="646" w:type="pct"/>
          </w:tcPr>
          <w:p w14:paraId="795F3336" w14:textId="77777777" w:rsidR="007B0518" w:rsidRDefault="0091403F" w:rsidP="0073689A">
            <w:pPr>
              <w:spacing w:beforeAutospacing="1" w:afterAutospacing="1"/>
              <w:jc w:val="center"/>
            </w:pPr>
            <w:r>
              <w:rPr>
                <w:color w:val="000000"/>
              </w:rPr>
              <w:t>No comments</w:t>
            </w:r>
          </w:p>
        </w:tc>
        <w:tc>
          <w:tcPr>
            <w:tcW w:w="850" w:type="pct"/>
          </w:tcPr>
          <w:p w14:paraId="543C9022" w14:textId="77777777" w:rsidR="007B0518" w:rsidRDefault="0091403F" w:rsidP="0073689A">
            <w:pPr>
              <w:spacing w:beforeAutospacing="1" w:afterAutospacing="1"/>
              <w:jc w:val="center"/>
            </w:pPr>
            <w:r>
              <w:rPr>
                <w:color w:val="000000"/>
              </w:rPr>
              <w:t>No comments</w:t>
            </w:r>
          </w:p>
        </w:tc>
        <w:tc>
          <w:tcPr>
            <w:tcW w:w="987" w:type="pct"/>
          </w:tcPr>
          <w:p w14:paraId="7DA5F494" w14:textId="77777777" w:rsidR="0073689A" w:rsidRDefault="00BD7E11" w:rsidP="0073689A">
            <w:pPr>
              <w:spacing w:beforeAutospacing="1" w:afterAutospacing="1"/>
              <w:rPr>
                <w:color w:val="000000"/>
              </w:rPr>
            </w:pPr>
            <w:hyperlink r:id="rId13" w:history="1">
              <w:r w:rsidR="0073689A" w:rsidRPr="00FC76E2">
                <w:rPr>
                  <w:rStyle w:val="Hyperlink"/>
                </w:rPr>
                <w:t>www.cityofbarberton.com</w:t>
              </w:r>
            </w:hyperlink>
          </w:p>
          <w:p w14:paraId="0C43756C" w14:textId="27F1ADD1" w:rsidR="007B0518" w:rsidRPr="0073689A" w:rsidRDefault="007B0518" w:rsidP="0073689A">
            <w:pPr>
              <w:spacing w:beforeAutospacing="1" w:afterAutospacing="1"/>
              <w:jc w:val="center"/>
              <w:rPr>
                <w:color w:val="000000"/>
                <w:sz w:val="20"/>
                <w:szCs w:val="20"/>
              </w:rPr>
            </w:pPr>
          </w:p>
          <w:p w14:paraId="32724963" w14:textId="3800A840" w:rsidR="0073689A" w:rsidRPr="0073689A" w:rsidRDefault="0073689A" w:rsidP="0073689A">
            <w:pPr>
              <w:spacing w:beforeAutospacing="1" w:afterAutospacing="1"/>
              <w:jc w:val="center"/>
            </w:pPr>
          </w:p>
        </w:tc>
      </w:tr>
      <w:tr w:rsidR="0073689A" w14:paraId="7F7D6C3D" w14:textId="77777777" w:rsidTr="0073689A">
        <w:trPr>
          <w:cantSplit/>
        </w:trPr>
        <w:tc>
          <w:tcPr>
            <w:tcW w:w="307" w:type="pct"/>
          </w:tcPr>
          <w:p w14:paraId="7E5F67D9" w14:textId="77777777" w:rsidR="007B0518" w:rsidRDefault="0091403F" w:rsidP="0073689A">
            <w:pPr>
              <w:spacing w:beforeAutospacing="1" w:afterAutospacing="1"/>
              <w:jc w:val="center"/>
            </w:pPr>
            <w:r>
              <w:rPr>
                <w:color w:val="000000"/>
              </w:rPr>
              <w:t>2</w:t>
            </w:r>
          </w:p>
        </w:tc>
        <w:tc>
          <w:tcPr>
            <w:tcW w:w="644" w:type="pct"/>
          </w:tcPr>
          <w:p w14:paraId="2D1FE206" w14:textId="5352875F" w:rsidR="007B0518" w:rsidRPr="0073689A" w:rsidRDefault="0091403F" w:rsidP="0073689A">
            <w:pPr>
              <w:spacing w:beforeAutospacing="1" w:afterAutospacing="1"/>
              <w:jc w:val="center"/>
              <w:rPr>
                <w:b/>
                <w:bCs/>
              </w:rPr>
            </w:pPr>
            <w:r w:rsidRPr="0073689A">
              <w:rPr>
                <w:b/>
                <w:bCs/>
                <w:color w:val="000000"/>
              </w:rPr>
              <w:t>Public Meeting</w:t>
            </w:r>
            <w:r w:rsidR="0073689A">
              <w:rPr>
                <w:b/>
                <w:bCs/>
                <w:color w:val="000000"/>
              </w:rPr>
              <w:t>: Design Review Board Meeting</w:t>
            </w:r>
          </w:p>
        </w:tc>
        <w:tc>
          <w:tcPr>
            <w:tcW w:w="953" w:type="pct"/>
          </w:tcPr>
          <w:p w14:paraId="5CBC46D2" w14:textId="77777777" w:rsidR="0073689A" w:rsidRDefault="0091403F" w:rsidP="0073689A">
            <w:pPr>
              <w:spacing w:after="120"/>
              <w:rPr>
                <w:color w:val="000000"/>
              </w:rPr>
            </w:pPr>
            <w:r>
              <w:rPr>
                <w:color w:val="000000"/>
              </w:rPr>
              <w:t>Minorities</w:t>
            </w:r>
          </w:p>
          <w:p w14:paraId="7145C3AC" w14:textId="77777777" w:rsidR="0073689A" w:rsidRDefault="0091403F" w:rsidP="0073689A">
            <w:pPr>
              <w:spacing w:after="120"/>
              <w:rPr>
                <w:color w:val="000000"/>
              </w:rPr>
            </w:pPr>
            <w:r>
              <w:rPr>
                <w:color w:val="000000"/>
              </w:rPr>
              <w:t>Non-English Speaking - Specify other language: any</w:t>
            </w:r>
          </w:p>
          <w:p w14:paraId="1A280E64" w14:textId="77777777" w:rsidR="0073689A" w:rsidRDefault="0091403F" w:rsidP="0073689A">
            <w:pPr>
              <w:spacing w:after="120"/>
              <w:rPr>
                <w:color w:val="000000"/>
              </w:rPr>
            </w:pPr>
            <w:r>
              <w:rPr>
                <w:color w:val="000000"/>
              </w:rPr>
              <w:t>Persons with disabilities</w:t>
            </w:r>
          </w:p>
          <w:p w14:paraId="69D86838" w14:textId="77777777" w:rsidR="0073689A" w:rsidRDefault="0073689A" w:rsidP="0073689A">
            <w:pPr>
              <w:spacing w:after="120"/>
              <w:rPr>
                <w:color w:val="000000"/>
              </w:rPr>
            </w:pPr>
            <w:r>
              <w:rPr>
                <w:color w:val="000000"/>
              </w:rPr>
              <w:t>n</w:t>
            </w:r>
            <w:r w:rsidR="0091403F">
              <w:rPr>
                <w:color w:val="000000"/>
              </w:rPr>
              <w:t>on-targeted/broad community</w:t>
            </w:r>
          </w:p>
          <w:p w14:paraId="3B2ED320" w14:textId="2E232DF9" w:rsidR="007B0518" w:rsidRDefault="0091403F" w:rsidP="0073689A">
            <w:pPr>
              <w:spacing w:after="120"/>
            </w:pPr>
            <w:r>
              <w:rPr>
                <w:color w:val="000000"/>
              </w:rPr>
              <w:t>Residents of Public and Assisted Housing</w:t>
            </w:r>
          </w:p>
        </w:tc>
        <w:tc>
          <w:tcPr>
            <w:tcW w:w="613" w:type="pct"/>
          </w:tcPr>
          <w:p w14:paraId="0E664F64" w14:textId="77777777" w:rsidR="007B0518" w:rsidRDefault="0091403F" w:rsidP="0073689A">
            <w:pPr>
              <w:spacing w:before="100" w:beforeAutospacing="1" w:after="100" w:afterAutospacing="1"/>
              <w:jc w:val="center"/>
            </w:pPr>
            <w:r>
              <w:rPr>
                <w:color w:val="000000"/>
              </w:rPr>
              <w:t>All (6) members of Design Review Board attended.</w:t>
            </w:r>
          </w:p>
        </w:tc>
        <w:tc>
          <w:tcPr>
            <w:tcW w:w="646" w:type="pct"/>
          </w:tcPr>
          <w:p w14:paraId="06005DDD" w14:textId="77777777" w:rsidR="007B0518" w:rsidRDefault="0091403F" w:rsidP="0073689A">
            <w:pPr>
              <w:spacing w:beforeAutospacing="1" w:afterAutospacing="1"/>
              <w:jc w:val="center"/>
            </w:pPr>
            <w:r>
              <w:rPr>
                <w:color w:val="000000"/>
              </w:rPr>
              <w:t>The launch of a new Housing Rehab Program for owner occupied residents was presented and discussed. All members expressed excitement for this CDBG program.</w:t>
            </w:r>
          </w:p>
        </w:tc>
        <w:tc>
          <w:tcPr>
            <w:tcW w:w="850" w:type="pct"/>
          </w:tcPr>
          <w:p w14:paraId="571D930B" w14:textId="77777777" w:rsidR="007B0518" w:rsidRDefault="0091403F" w:rsidP="0073689A">
            <w:pPr>
              <w:spacing w:beforeAutospacing="1" w:afterAutospacing="1"/>
              <w:jc w:val="center"/>
            </w:pPr>
            <w:r>
              <w:rPr>
                <w:color w:val="000000"/>
              </w:rPr>
              <w:t>No comments</w:t>
            </w:r>
          </w:p>
        </w:tc>
        <w:tc>
          <w:tcPr>
            <w:tcW w:w="987" w:type="pct"/>
          </w:tcPr>
          <w:p w14:paraId="62A4C0CF" w14:textId="77777777" w:rsidR="0073689A" w:rsidRDefault="00BD7E11" w:rsidP="0073689A">
            <w:pPr>
              <w:spacing w:beforeAutospacing="1" w:afterAutospacing="1"/>
              <w:rPr>
                <w:color w:val="000000"/>
              </w:rPr>
            </w:pPr>
            <w:hyperlink r:id="rId14" w:history="1">
              <w:r w:rsidR="0073689A" w:rsidRPr="00FC76E2">
                <w:rPr>
                  <w:rStyle w:val="Hyperlink"/>
                </w:rPr>
                <w:t>www.cityofbarberton.com</w:t>
              </w:r>
            </w:hyperlink>
          </w:p>
          <w:p w14:paraId="2B8E88C4" w14:textId="77777777" w:rsidR="0073689A" w:rsidRDefault="0073689A" w:rsidP="0073689A">
            <w:pPr>
              <w:spacing w:beforeAutospacing="1" w:afterAutospacing="1"/>
              <w:jc w:val="center"/>
              <w:rPr>
                <w:color w:val="000000"/>
              </w:rPr>
            </w:pPr>
          </w:p>
          <w:p w14:paraId="249EE9D6" w14:textId="00A9284E" w:rsidR="0073689A" w:rsidRDefault="0073689A" w:rsidP="0073689A">
            <w:pPr>
              <w:spacing w:beforeAutospacing="1" w:afterAutospacing="1"/>
              <w:jc w:val="center"/>
            </w:pPr>
          </w:p>
        </w:tc>
      </w:tr>
      <w:tr w:rsidR="0073689A" w14:paraId="0C6FA220" w14:textId="77777777" w:rsidTr="0073689A">
        <w:trPr>
          <w:cantSplit/>
        </w:trPr>
        <w:tc>
          <w:tcPr>
            <w:tcW w:w="307" w:type="pct"/>
          </w:tcPr>
          <w:p w14:paraId="09AE5487" w14:textId="77777777" w:rsidR="007B0518" w:rsidRDefault="0091403F" w:rsidP="0073689A">
            <w:pPr>
              <w:spacing w:beforeAutospacing="1" w:afterAutospacing="1"/>
              <w:jc w:val="center"/>
            </w:pPr>
            <w:r>
              <w:rPr>
                <w:color w:val="000000"/>
              </w:rPr>
              <w:lastRenderedPageBreak/>
              <w:t>3</w:t>
            </w:r>
          </w:p>
        </w:tc>
        <w:tc>
          <w:tcPr>
            <w:tcW w:w="644" w:type="pct"/>
          </w:tcPr>
          <w:p w14:paraId="7FED75F6" w14:textId="6585A687" w:rsidR="007B0518" w:rsidRPr="0073689A" w:rsidRDefault="0091403F" w:rsidP="0073689A">
            <w:pPr>
              <w:spacing w:before="100" w:beforeAutospacing="1" w:after="100" w:afterAutospacing="1"/>
              <w:jc w:val="center"/>
              <w:rPr>
                <w:b/>
                <w:bCs/>
              </w:rPr>
            </w:pPr>
            <w:r w:rsidRPr="0073689A">
              <w:rPr>
                <w:b/>
                <w:bCs/>
                <w:color w:val="000000"/>
              </w:rPr>
              <w:t>Public Meeting</w:t>
            </w:r>
            <w:r w:rsidR="0073689A">
              <w:rPr>
                <w:b/>
                <w:bCs/>
                <w:color w:val="000000"/>
              </w:rPr>
              <w:t>:</w:t>
            </w:r>
            <w:r w:rsidR="0073689A" w:rsidRPr="0073689A">
              <w:rPr>
                <w:b/>
                <w:bCs/>
                <w:color w:val="000000"/>
              </w:rPr>
              <w:t xml:space="preserve">  Planning Commission Meeting</w:t>
            </w:r>
          </w:p>
        </w:tc>
        <w:tc>
          <w:tcPr>
            <w:tcW w:w="953" w:type="pct"/>
          </w:tcPr>
          <w:p w14:paraId="53D3640A" w14:textId="77777777" w:rsidR="007B0518" w:rsidRDefault="0091403F" w:rsidP="0073689A">
            <w:pPr>
              <w:spacing w:after="0"/>
            </w:pPr>
            <w:r>
              <w:rPr>
                <w:color w:val="000000"/>
              </w:rPr>
              <w:t>Minorities</w:t>
            </w:r>
            <w:r>
              <w:rPr>
                <w:color w:val="000000"/>
              </w:rPr>
              <w:br/>
              <w:t xml:space="preserve"> </w:t>
            </w:r>
            <w:r>
              <w:rPr>
                <w:color w:val="000000"/>
              </w:rPr>
              <w:br/>
              <w:t>Non-English Speaking - Specify other language: any</w:t>
            </w:r>
            <w:r>
              <w:rPr>
                <w:color w:val="000000"/>
              </w:rPr>
              <w:br/>
              <w:t xml:space="preserve"> </w:t>
            </w:r>
            <w:r>
              <w:rPr>
                <w:color w:val="000000"/>
              </w:rPr>
              <w:br/>
              <w:t>Persons with disabilities</w:t>
            </w:r>
            <w:r>
              <w:rPr>
                <w:color w:val="000000"/>
              </w:rPr>
              <w:br/>
              <w:t xml:space="preserve"> </w:t>
            </w:r>
            <w:r>
              <w:rPr>
                <w:color w:val="000000"/>
              </w:rPr>
              <w:br/>
            </w:r>
            <w:proofErr w:type="gramStart"/>
            <w:r>
              <w:rPr>
                <w:color w:val="000000"/>
              </w:rPr>
              <w:t>Non-targeted</w:t>
            </w:r>
            <w:proofErr w:type="gramEnd"/>
            <w:r>
              <w:rPr>
                <w:color w:val="000000"/>
              </w:rPr>
              <w:t>/broad community</w:t>
            </w:r>
            <w:r>
              <w:rPr>
                <w:color w:val="000000"/>
              </w:rPr>
              <w:br/>
              <w:t xml:space="preserve"> </w:t>
            </w:r>
            <w:r>
              <w:rPr>
                <w:color w:val="000000"/>
              </w:rPr>
              <w:br/>
              <w:t>Residents of Public and Assisted Housing</w:t>
            </w:r>
          </w:p>
        </w:tc>
        <w:tc>
          <w:tcPr>
            <w:tcW w:w="613" w:type="pct"/>
          </w:tcPr>
          <w:p w14:paraId="6FB1AF44" w14:textId="77777777" w:rsidR="007B0518" w:rsidRDefault="0091403F" w:rsidP="0073689A">
            <w:pPr>
              <w:spacing w:beforeAutospacing="1" w:afterAutospacing="1"/>
              <w:jc w:val="center"/>
            </w:pPr>
            <w:r>
              <w:rPr>
                <w:color w:val="000000"/>
              </w:rPr>
              <w:t>All (7) members of Planning Commission attended.</w:t>
            </w:r>
          </w:p>
        </w:tc>
        <w:tc>
          <w:tcPr>
            <w:tcW w:w="646" w:type="pct"/>
          </w:tcPr>
          <w:p w14:paraId="0E9DC987" w14:textId="77777777" w:rsidR="007B0518" w:rsidRDefault="0091403F" w:rsidP="0073689A">
            <w:pPr>
              <w:spacing w:beforeAutospacing="1" w:afterAutospacing="1"/>
              <w:jc w:val="center"/>
            </w:pPr>
            <w:r>
              <w:rPr>
                <w:color w:val="000000"/>
              </w:rPr>
              <w:t>Committee members asked questions regarding the meaning of being an entitlement community, and program income definition. A discussion also took place on the launch of a new Housing Rehabilitation Program for owner occupied residents.</w:t>
            </w:r>
          </w:p>
        </w:tc>
        <w:tc>
          <w:tcPr>
            <w:tcW w:w="850" w:type="pct"/>
          </w:tcPr>
          <w:p w14:paraId="56490367" w14:textId="77777777" w:rsidR="007B0518" w:rsidRDefault="0091403F" w:rsidP="0073689A">
            <w:pPr>
              <w:spacing w:beforeAutospacing="1" w:afterAutospacing="1"/>
              <w:jc w:val="center"/>
            </w:pPr>
            <w:r>
              <w:rPr>
                <w:color w:val="000000"/>
              </w:rPr>
              <w:t>No comments</w:t>
            </w:r>
          </w:p>
        </w:tc>
        <w:tc>
          <w:tcPr>
            <w:tcW w:w="987" w:type="pct"/>
          </w:tcPr>
          <w:p w14:paraId="5350ACF3" w14:textId="09E408BD" w:rsidR="007B0518" w:rsidRDefault="00BD7E11">
            <w:pPr>
              <w:spacing w:beforeAutospacing="1" w:afterAutospacing="1"/>
              <w:rPr>
                <w:color w:val="000000"/>
              </w:rPr>
            </w:pPr>
            <w:hyperlink r:id="rId15" w:history="1">
              <w:r w:rsidR="0073689A" w:rsidRPr="00FC76E2">
                <w:rPr>
                  <w:rStyle w:val="Hyperlink"/>
                </w:rPr>
                <w:t>www.cityofbarberton.com</w:t>
              </w:r>
            </w:hyperlink>
          </w:p>
          <w:p w14:paraId="4A146B92" w14:textId="7A60169E" w:rsidR="0073689A" w:rsidRDefault="0073689A">
            <w:pPr>
              <w:spacing w:beforeAutospacing="1" w:afterAutospacing="1"/>
            </w:pPr>
          </w:p>
        </w:tc>
      </w:tr>
      <w:tr w:rsidR="0073689A" w14:paraId="203420B1" w14:textId="77777777" w:rsidTr="0073689A">
        <w:trPr>
          <w:cantSplit/>
        </w:trPr>
        <w:tc>
          <w:tcPr>
            <w:tcW w:w="307" w:type="pct"/>
          </w:tcPr>
          <w:p w14:paraId="31AB502F" w14:textId="77777777" w:rsidR="007B0518" w:rsidRDefault="0091403F" w:rsidP="0073689A">
            <w:pPr>
              <w:spacing w:beforeAutospacing="1" w:afterAutospacing="1"/>
              <w:jc w:val="center"/>
            </w:pPr>
            <w:r>
              <w:rPr>
                <w:color w:val="000000"/>
              </w:rPr>
              <w:lastRenderedPageBreak/>
              <w:t>4</w:t>
            </w:r>
          </w:p>
        </w:tc>
        <w:tc>
          <w:tcPr>
            <w:tcW w:w="644" w:type="pct"/>
          </w:tcPr>
          <w:p w14:paraId="142FFB83" w14:textId="0B2938A3" w:rsidR="007B0518" w:rsidRPr="0073689A" w:rsidRDefault="0091403F" w:rsidP="0073689A">
            <w:pPr>
              <w:spacing w:beforeAutospacing="1" w:afterAutospacing="1"/>
              <w:jc w:val="center"/>
              <w:rPr>
                <w:b/>
                <w:bCs/>
              </w:rPr>
            </w:pPr>
            <w:r w:rsidRPr="0073689A">
              <w:rPr>
                <w:b/>
                <w:bCs/>
                <w:color w:val="000000"/>
              </w:rPr>
              <w:t>Public Meeting</w:t>
            </w:r>
            <w:r w:rsidR="0073689A" w:rsidRPr="0073689A">
              <w:rPr>
                <w:b/>
                <w:bCs/>
                <w:color w:val="000000"/>
              </w:rPr>
              <w:t>: City Council Meeting</w:t>
            </w:r>
          </w:p>
        </w:tc>
        <w:tc>
          <w:tcPr>
            <w:tcW w:w="953" w:type="pct"/>
          </w:tcPr>
          <w:p w14:paraId="3CD28084" w14:textId="77777777" w:rsidR="0073689A" w:rsidRDefault="0091403F" w:rsidP="0073689A">
            <w:pPr>
              <w:spacing w:after="120"/>
              <w:rPr>
                <w:color w:val="000000"/>
              </w:rPr>
            </w:pPr>
            <w:r>
              <w:rPr>
                <w:color w:val="000000"/>
              </w:rPr>
              <w:t>Minorities</w:t>
            </w:r>
          </w:p>
          <w:p w14:paraId="3B99BE57" w14:textId="77777777" w:rsidR="0073689A" w:rsidRDefault="0091403F" w:rsidP="0073689A">
            <w:pPr>
              <w:spacing w:after="120"/>
              <w:rPr>
                <w:color w:val="000000"/>
              </w:rPr>
            </w:pPr>
            <w:r>
              <w:rPr>
                <w:color w:val="000000"/>
              </w:rPr>
              <w:t>Non-English Speaking - Specify other language: any</w:t>
            </w:r>
          </w:p>
          <w:p w14:paraId="4B261747" w14:textId="77777777" w:rsidR="0073689A" w:rsidRDefault="0091403F" w:rsidP="0073689A">
            <w:pPr>
              <w:spacing w:after="120"/>
              <w:rPr>
                <w:color w:val="000000"/>
              </w:rPr>
            </w:pPr>
            <w:r>
              <w:rPr>
                <w:color w:val="000000"/>
              </w:rPr>
              <w:t>Persons with disabilities</w:t>
            </w:r>
          </w:p>
          <w:p w14:paraId="45D693C7" w14:textId="77777777" w:rsidR="0073689A" w:rsidRDefault="0091403F" w:rsidP="0073689A">
            <w:pPr>
              <w:spacing w:after="120"/>
              <w:rPr>
                <w:color w:val="000000"/>
              </w:rPr>
            </w:pPr>
            <w:r>
              <w:rPr>
                <w:color w:val="000000"/>
              </w:rPr>
              <w:t>Non-targeted/broad community</w:t>
            </w:r>
          </w:p>
          <w:p w14:paraId="0FD07B4D" w14:textId="3D908036" w:rsidR="007B0518" w:rsidRDefault="0091403F" w:rsidP="0073689A">
            <w:pPr>
              <w:spacing w:after="120"/>
            </w:pPr>
            <w:r>
              <w:rPr>
                <w:color w:val="000000"/>
              </w:rPr>
              <w:t>Residents of Public and Assisted Housing</w:t>
            </w:r>
          </w:p>
        </w:tc>
        <w:tc>
          <w:tcPr>
            <w:tcW w:w="613" w:type="pct"/>
          </w:tcPr>
          <w:p w14:paraId="4C1700FA" w14:textId="77777777" w:rsidR="007B0518" w:rsidRDefault="0091403F" w:rsidP="0073689A">
            <w:pPr>
              <w:spacing w:beforeAutospacing="1" w:afterAutospacing="1"/>
              <w:jc w:val="center"/>
            </w:pPr>
            <w:r>
              <w:rPr>
                <w:color w:val="000000"/>
              </w:rPr>
              <w:t>(8) members of City Council and (8) residents attended.</w:t>
            </w:r>
          </w:p>
        </w:tc>
        <w:tc>
          <w:tcPr>
            <w:tcW w:w="646" w:type="pct"/>
          </w:tcPr>
          <w:p w14:paraId="298D6604" w14:textId="77777777" w:rsidR="007B0518" w:rsidRDefault="0091403F" w:rsidP="0073689A">
            <w:pPr>
              <w:spacing w:beforeAutospacing="1" w:afterAutospacing="1"/>
              <w:jc w:val="center"/>
            </w:pPr>
            <w:r>
              <w:rPr>
                <w:color w:val="000000"/>
              </w:rPr>
              <w:t>The launch of a new Housing Rehab Program for owner occupied residents was presented and discussed. All members are in favor of this CDBG program.</w:t>
            </w:r>
          </w:p>
        </w:tc>
        <w:tc>
          <w:tcPr>
            <w:tcW w:w="850" w:type="pct"/>
          </w:tcPr>
          <w:p w14:paraId="308F7036" w14:textId="77777777" w:rsidR="007B0518" w:rsidRDefault="0091403F" w:rsidP="0073689A">
            <w:pPr>
              <w:spacing w:beforeAutospacing="1" w:afterAutospacing="1"/>
              <w:jc w:val="center"/>
            </w:pPr>
            <w:r>
              <w:rPr>
                <w:color w:val="000000"/>
              </w:rPr>
              <w:t>No comments</w:t>
            </w:r>
          </w:p>
        </w:tc>
        <w:tc>
          <w:tcPr>
            <w:tcW w:w="987" w:type="pct"/>
          </w:tcPr>
          <w:p w14:paraId="7723ECEC" w14:textId="77777777" w:rsidR="0073689A" w:rsidRDefault="00BD7E11" w:rsidP="0073689A">
            <w:pPr>
              <w:spacing w:beforeAutospacing="1" w:afterAutospacing="1"/>
              <w:rPr>
                <w:color w:val="000000"/>
              </w:rPr>
            </w:pPr>
            <w:hyperlink r:id="rId16" w:history="1">
              <w:r w:rsidR="0073689A" w:rsidRPr="00FC76E2">
                <w:rPr>
                  <w:rStyle w:val="Hyperlink"/>
                </w:rPr>
                <w:t>www.cityofbarberton.com</w:t>
              </w:r>
            </w:hyperlink>
          </w:p>
          <w:p w14:paraId="09D08968" w14:textId="476E8CFF" w:rsidR="007B0518" w:rsidRDefault="007B0518">
            <w:pPr>
              <w:spacing w:beforeAutospacing="1" w:afterAutospacing="1"/>
            </w:pPr>
          </w:p>
        </w:tc>
      </w:tr>
    </w:tbl>
    <w:p w14:paraId="0AD6EBD6" w14:textId="60952F70"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722239CB" w14:textId="77777777" w:rsidR="00FA0F96" w:rsidRDefault="00FA0F96">
      <w:pPr>
        <w:keepNext/>
      </w:pPr>
    </w:p>
    <w:p w14:paraId="261024C6" w14:textId="77777777" w:rsidR="00FA0F96" w:rsidRDefault="00FA0F96">
      <w:pPr>
        <w:keepNext/>
        <w:jc w:val="center"/>
        <w:rPr>
          <w:b/>
          <w:bCs/>
          <w:sz w:val="20"/>
          <w:szCs w:val="20"/>
        </w:rPr>
      </w:pPr>
    </w:p>
    <w:p w14:paraId="545F7581" w14:textId="77777777" w:rsidR="00FA0F96" w:rsidRDefault="00FA0F96">
      <w:pPr>
        <w:rPr>
          <w:rFonts w:cs="Arial"/>
        </w:rPr>
      </w:pPr>
    </w:p>
    <w:p w14:paraId="6D2BAAD4" w14:textId="77777777" w:rsidR="00FA0F96" w:rsidRDefault="00FA0F96">
      <w:pPr>
        <w:pStyle w:val="Heading1"/>
        <w:pageBreakBefore/>
        <w:jc w:val="center"/>
        <w:rPr>
          <w:rFonts w:ascii="Calibri" w:hAnsi="Calibri"/>
          <w:color w:val="auto"/>
          <w:sz w:val="32"/>
          <w:szCs w:val="32"/>
        </w:rPr>
        <w:sectPr w:rsidR="00FA0F96" w:rsidSect="0017612C">
          <w:type w:val="continuous"/>
          <w:pgSz w:w="15840" w:h="12240" w:orient="landscape"/>
          <w:pgMar w:top="1440" w:right="1440" w:bottom="1440" w:left="1440" w:header="720" w:footer="720" w:gutter="0"/>
          <w:cols w:space="720"/>
          <w:docGrid w:linePitch="360"/>
        </w:sectPr>
      </w:pPr>
    </w:p>
    <w:p w14:paraId="3F458678" w14:textId="77777777" w:rsidR="00FA0F96" w:rsidRDefault="0091403F" w:rsidP="0073689A">
      <w:pPr>
        <w:pStyle w:val="Heading1"/>
        <w:pageBreakBefore/>
        <w:spacing w:before="0"/>
        <w:jc w:val="center"/>
        <w:rPr>
          <w:rFonts w:ascii="Calibri" w:hAnsi="Calibri"/>
          <w:color w:val="auto"/>
          <w:sz w:val="32"/>
          <w:szCs w:val="32"/>
        </w:rPr>
      </w:pPr>
      <w:r>
        <w:rPr>
          <w:rFonts w:ascii="Calibri" w:hAnsi="Calibri"/>
          <w:color w:val="auto"/>
          <w:sz w:val="32"/>
          <w:szCs w:val="32"/>
        </w:rPr>
        <w:lastRenderedPageBreak/>
        <w:t>Needs Assessment</w:t>
      </w:r>
    </w:p>
    <w:p w14:paraId="69448262" w14:textId="77777777" w:rsidR="00FA0F96" w:rsidRDefault="0091403F" w:rsidP="0073689A">
      <w:pPr>
        <w:pStyle w:val="Heading2"/>
        <w:spacing w:after="240"/>
        <w:rPr>
          <w:rFonts w:ascii="Calibri" w:hAnsi="Calibri"/>
          <w:i w:val="0"/>
        </w:rPr>
      </w:pPr>
      <w:r>
        <w:rPr>
          <w:rFonts w:ascii="Calibri" w:hAnsi="Calibri"/>
          <w:i w:val="0"/>
        </w:rPr>
        <w:t>NA-05 Overview</w:t>
      </w:r>
    </w:p>
    <w:p w14:paraId="044ACCD0" w14:textId="77777777" w:rsidR="00FA0F96" w:rsidRDefault="0091403F" w:rsidP="0073689A">
      <w:pPr>
        <w:spacing w:after="120"/>
        <w:rPr>
          <w:b/>
          <w:sz w:val="24"/>
          <w:szCs w:val="24"/>
        </w:rPr>
      </w:pPr>
      <w:r>
        <w:rPr>
          <w:b/>
          <w:sz w:val="24"/>
          <w:szCs w:val="24"/>
        </w:rPr>
        <w:t>Needs Assessment Overview</w:t>
      </w:r>
    </w:p>
    <w:p w14:paraId="449FE78F" w14:textId="77777777" w:rsidR="007B0518" w:rsidRDefault="0091403F" w:rsidP="0073689A">
      <w:pPr>
        <w:spacing w:after="120"/>
        <w:rPr>
          <w:rFonts w:cs="Arial"/>
        </w:rPr>
      </w:pPr>
      <w:r>
        <w:rPr>
          <w:rFonts w:cs="Arial"/>
        </w:rPr>
        <w:t>To determine priority needs and the basis for funding allocations, several agencies and/or data sources were consulted, including, but not limited to: </w:t>
      </w:r>
    </w:p>
    <w:p w14:paraId="458321EE" w14:textId="77777777" w:rsidR="007B0518" w:rsidRDefault="0091403F" w:rsidP="0073689A">
      <w:pPr>
        <w:numPr>
          <w:ilvl w:val="0"/>
          <w:numId w:val="3"/>
        </w:numPr>
        <w:spacing w:after="100" w:afterAutospacing="1"/>
        <w:rPr>
          <w:rFonts w:cs="Arial"/>
        </w:rPr>
      </w:pPr>
      <w:r>
        <w:rPr>
          <w:rFonts w:cs="Arial"/>
        </w:rPr>
        <w:t>Main Street Barberton</w:t>
      </w:r>
    </w:p>
    <w:p w14:paraId="52B97E27" w14:textId="77777777" w:rsidR="007B0518" w:rsidRDefault="0091403F">
      <w:pPr>
        <w:numPr>
          <w:ilvl w:val="0"/>
          <w:numId w:val="3"/>
        </w:numPr>
        <w:spacing w:beforeAutospacing="1" w:afterAutospacing="1"/>
        <w:rPr>
          <w:rFonts w:cs="Arial"/>
        </w:rPr>
      </w:pPr>
      <w:r>
        <w:rPr>
          <w:rFonts w:cs="Arial"/>
        </w:rPr>
        <w:t>Neighborhood Development Services (NDS)</w:t>
      </w:r>
    </w:p>
    <w:p w14:paraId="31297E14" w14:textId="77777777" w:rsidR="007B0518" w:rsidRDefault="0091403F">
      <w:pPr>
        <w:numPr>
          <w:ilvl w:val="0"/>
          <w:numId w:val="3"/>
        </w:numPr>
        <w:spacing w:beforeAutospacing="1" w:afterAutospacing="1"/>
        <w:rPr>
          <w:rFonts w:cs="Arial"/>
        </w:rPr>
      </w:pPr>
      <w:r>
        <w:rPr>
          <w:rFonts w:cs="Arial"/>
        </w:rPr>
        <w:t>Barberton Community Development Corporation (BCDC)</w:t>
      </w:r>
    </w:p>
    <w:p w14:paraId="1FD68BED" w14:textId="77777777" w:rsidR="007B0518" w:rsidRDefault="0091403F">
      <w:pPr>
        <w:numPr>
          <w:ilvl w:val="0"/>
          <w:numId w:val="3"/>
        </w:numPr>
        <w:spacing w:beforeAutospacing="1" w:afterAutospacing="1"/>
        <w:rPr>
          <w:rFonts w:cs="Arial"/>
        </w:rPr>
      </w:pPr>
      <w:r>
        <w:rPr>
          <w:rFonts w:cs="Arial"/>
        </w:rPr>
        <w:t>County of Summit – Department of Community &amp; Economic Development</w:t>
      </w:r>
    </w:p>
    <w:p w14:paraId="04C2C197" w14:textId="77777777" w:rsidR="007B0518" w:rsidRDefault="0091403F">
      <w:pPr>
        <w:numPr>
          <w:ilvl w:val="0"/>
          <w:numId w:val="3"/>
        </w:numPr>
        <w:spacing w:beforeAutospacing="1" w:afterAutospacing="1"/>
        <w:rPr>
          <w:rFonts w:cs="Arial"/>
        </w:rPr>
      </w:pPr>
      <w:r>
        <w:rPr>
          <w:rFonts w:cs="Arial"/>
        </w:rPr>
        <w:t>Barberton/Akron/Summit Continuum of Care</w:t>
      </w:r>
    </w:p>
    <w:p w14:paraId="3E898410" w14:textId="77777777" w:rsidR="007B0518" w:rsidRDefault="0091403F">
      <w:pPr>
        <w:numPr>
          <w:ilvl w:val="0"/>
          <w:numId w:val="3"/>
        </w:numPr>
        <w:spacing w:beforeAutospacing="1" w:afterAutospacing="1"/>
        <w:rPr>
          <w:rFonts w:cs="Arial"/>
        </w:rPr>
      </w:pPr>
      <w:r>
        <w:rPr>
          <w:rFonts w:cs="Arial"/>
        </w:rPr>
        <w:t>The City of Akron</w:t>
      </w:r>
    </w:p>
    <w:p w14:paraId="3C9C3B38" w14:textId="77777777" w:rsidR="007B0518" w:rsidRDefault="0091403F">
      <w:pPr>
        <w:numPr>
          <w:ilvl w:val="0"/>
          <w:numId w:val="3"/>
        </w:numPr>
        <w:spacing w:beforeAutospacing="1" w:afterAutospacing="1"/>
        <w:rPr>
          <w:rFonts w:cs="Arial"/>
        </w:rPr>
      </w:pPr>
      <w:r>
        <w:rPr>
          <w:rFonts w:cs="Arial"/>
        </w:rPr>
        <w:t>The Ohio Department of Development</w:t>
      </w:r>
    </w:p>
    <w:p w14:paraId="5098B247" w14:textId="77777777" w:rsidR="007B0518" w:rsidRDefault="0091403F">
      <w:pPr>
        <w:numPr>
          <w:ilvl w:val="0"/>
          <w:numId w:val="3"/>
        </w:numPr>
        <w:spacing w:beforeAutospacing="1" w:afterAutospacing="1"/>
        <w:rPr>
          <w:rFonts w:cs="Arial"/>
        </w:rPr>
      </w:pPr>
      <w:r>
        <w:rPr>
          <w:rFonts w:cs="Arial"/>
        </w:rPr>
        <w:t>Summit County Department of Development</w:t>
      </w:r>
    </w:p>
    <w:p w14:paraId="0CFC2CF5" w14:textId="77777777" w:rsidR="007B0518" w:rsidRDefault="0091403F">
      <w:pPr>
        <w:numPr>
          <w:ilvl w:val="0"/>
          <w:numId w:val="3"/>
        </w:numPr>
        <w:spacing w:beforeAutospacing="1" w:afterAutospacing="1"/>
        <w:rPr>
          <w:rFonts w:cs="Arial"/>
        </w:rPr>
      </w:pPr>
      <w:r>
        <w:rPr>
          <w:rFonts w:cs="Arial"/>
        </w:rPr>
        <w:t>Summit County Department of Health</w:t>
      </w:r>
    </w:p>
    <w:p w14:paraId="41555A57" w14:textId="77777777" w:rsidR="007B0518" w:rsidRDefault="0091403F">
      <w:pPr>
        <w:numPr>
          <w:ilvl w:val="0"/>
          <w:numId w:val="3"/>
        </w:numPr>
        <w:spacing w:beforeAutospacing="1" w:afterAutospacing="1"/>
        <w:rPr>
          <w:rFonts w:cs="Arial"/>
        </w:rPr>
      </w:pPr>
      <w:r>
        <w:rPr>
          <w:rFonts w:cs="Arial"/>
        </w:rPr>
        <w:t>Akron Metropolitan Housing Authority (AMHA)</w:t>
      </w:r>
    </w:p>
    <w:p w14:paraId="0277A34F" w14:textId="77777777" w:rsidR="007B0518" w:rsidRDefault="0091403F">
      <w:pPr>
        <w:numPr>
          <w:ilvl w:val="0"/>
          <w:numId w:val="3"/>
        </w:numPr>
        <w:spacing w:beforeAutospacing="1" w:afterAutospacing="1"/>
        <w:rPr>
          <w:rFonts w:cs="Arial"/>
        </w:rPr>
      </w:pPr>
      <w:r>
        <w:rPr>
          <w:rFonts w:cs="Arial"/>
        </w:rPr>
        <w:t>Fair Housing Contact Services</w:t>
      </w:r>
    </w:p>
    <w:p w14:paraId="42C0D029" w14:textId="77777777" w:rsidR="007B0518" w:rsidRDefault="0091403F">
      <w:pPr>
        <w:numPr>
          <w:ilvl w:val="0"/>
          <w:numId w:val="3"/>
        </w:numPr>
        <w:spacing w:beforeAutospacing="1" w:afterAutospacing="1"/>
        <w:rPr>
          <w:rFonts w:cs="Arial"/>
        </w:rPr>
      </w:pPr>
      <w:r>
        <w:rPr>
          <w:rFonts w:cs="Arial"/>
        </w:rPr>
        <w:t>United States Census Bureau</w:t>
      </w:r>
    </w:p>
    <w:p w14:paraId="79FE9327" w14:textId="77777777" w:rsidR="007B0518" w:rsidRDefault="0091403F">
      <w:pPr>
        <w:numPr>
          <w:ilvl w:val="0"/>
          <w:numId w:val="3"/>
        </w:numPr>
        <w:spacing w:beforeAutospacing="1" w:afterAutospacing="1"/>
        <w:rPr>
          <w:rFonts w:cs="Arial"/>
        </w:rPr>
      </w:pPr>
      <w:r>
        <w:rPr>
          <w:rFonts w:cs="Arial"/>
        </w:rPr>
        <w:t>Barberton Public Library</w:t>
      </w:r>
    </w:p>
    <w:p w14:paraId="36604358" w14:textId="77777777" w:rsidR="007B0518" w:rsidRDefault="0091403F">
      <w:pPr>
        <w:numPr>
          <w:ilvl w:val="0"/>
          <w:numId w:val="3"/>
        </w:numPr>
        <w:spacing w:beforeAutospacing="1" w:afterAutospacing="1"/>
        <w:rPr>
          <w:rFonts w:cs="Arial"/>
        </w:rPr>
      </w:pPr>
      <w:r>
        <w:rPr>
          <w:rFonts w:cs="Arial"/>
        </w:rPr>
        <w:t>Various public hearings, council meetings and neighborhood gatherings</w:t>
      </w:r>
    </w:p>
    <w:p w14:paraId="26044A55" w14:textId="77777777" w:rsidR="007B0518" w:rsidRDefault="0091403F">
      <w:pPr>
        <w:numPr>
          <w:ilvl w:val="0"/>
          <w:numId w:val="3"/>
        </w:numPr>
        <w:spacing w:beforeAutospacing="1" w:afterAutospacing="1"/>
        <w:rPr>
          <w:rFonts w:cs="Arial"/>
        </w:rPr>
      </w:pPr>
      <w:r>
        <w:rPr>
          <w:rFonts w:cs="Arial"/>
        </w:rPr>
        <w:t>Community Task Force meetings</w:t>
      </w:r>
    </w:p>
    <w:p w14:paraId="0DA45DAC" w14:textId="77777777" w:rsidR="007B0518" w:rsidRDefault="0091403F">
      <w:pPr>
        <w:numPr>
          <w:ilvl w:val="0"/>
          <w:numId w:val="3"/>
        </w:numPr>
        <w:spacing w:beforeAutospacing="1" w:afterAutospacing="1"/>
        <w:rPr>
          <w:rFonts w:cs="Arial"/>
        </w:rPr>
      </w:pPr>
      <w:r>
        <w:rPr>
          <w:rFonts w:cs="Arial"/>
        </w:rPr>
        <w:t>Neighborhood Focus Groups</w:t>
      </w:r>
    </w:p>
    <w:p w14:paraId="75AA4B33" w14:textId="77777777" w:rsidR="007B0518" w:rsidRDefault="0091403F">
      <w:pPr>
        <w:numPr>
          <w:ilvl w:val="0"/>
          <w:numId w:val="3"/>
        </w:numPr>
        <w:spacing w:beforeAutospacing="1" w:afterAutospacing="1"/>
        <w:rPr>
          <w:rFonts w:cs="Arial"/>
        </w:rPr>
      </w:pPr>
      <w:r>
        <w:rPr>
          <w:rFonts w:cs="Arial"/>
        </w:rPr>
        <w:t>Neighborhood surveys</w:t>
      </w:r>
    </w:p>
    <w:p w14:paraId="2113DAD1" w14:textId="77777777" w:rsidR="007B0518" w:rsidRDefault="0091403F" w:rsidP="0073689A">
      <w:pPr>
        <w:numPr>
          <w:ilvl w:val="0"/>
          <w:numId w:val="3"/>
        </w:numPr>
        <w:spacing w:before="100" w:beforeAutospacing="1" w:after="120"/>
        <w:rPr>
          <w:rFonts w:cs="Arial"/>
        </w:rPr>
      </w:pPr>
      <w:r>
        <w:rPr>
          <w:rFonts w:cs="Arial"/>
        </w:rPr>
        <w:t>Private industry</w:t>
      </w:r>
    </w:p>
    <w:p w14:paraId="11BE3E00" w14:textId="77777777" w:rsidR="007B0518" w:rsidRDefault="0091403F" w:rsidP="0073689A">
      <w:pPr>
        <w:spacing w:before="480" w:after="240"/>
        <w:rPr>
          <w:rFonts w:cs="Arial"/>
        </w:rPr>
      </w:pPr>
      <w:r>
        <w:rPr>
          <w:rFonts w:cs="Arial"/>
        </w:rPr>
        <w:t>While the factors outlined above help identify key areas of focus, staff capacity and projected funding levels play an even more significant role in determining what can realistically be accomplished during the 2025-2029 Consolidated Plan period. Given these constraints, this plan will primarily address housing, quality of life improvements, and preservation efforts. </w:t>
      </w:r>
    </w:p>
    <w:p w14:paraId="4A5D30B5" w14:textId="77777777" w:rsidR="007B0518" w:rsidRDefault="0091403F" w:rsidP="0073689A">
      <w:pPr>
        <w:spacing w:after="100" w:afterAutospacing="1"/>
        <w:rPr>
          <w:rFonts w:cs="Arial"/>
        </w:rPr>
      </w:pPr>
      <w:r>
        <w:rPr>
          <w:rFonts w:cs="Arial"/>
        </w:rPr>
        <w:t>Geographically, funding will be allocated to projects within the City of Barberton, with priority given to initiatives in underserved areas throughout the plan period. Additionally, this section highlights the needs of low-income homeowners and renters by household type, as well as the housing and supportive services required by individuals experiencing homelessness or those with special needs. Unless otherwise specified, all data presented is sourced from HUD and the U.S. Census. </w:t>
      </w:r>
    </w:p>
    <w:p w14:paraId="74227E1F" w14:textId="77777777" w:rsidR="007B0518" w:rsidRDefault="0091403F">
      <w:pPr>
        <w:rPr>
          <w:rFonts w:cs="Arial"/>
        </w:rPr>
      </w:pPr>
      <w:r>
        <w:rPr>
          <w:rFonts w:cs="Arial"/>
          <w:b/>
          <w:noProof/>
        </w:rPr>
        <w:lastRenderedPageBreak/>
        <w:drawing>
          <wp:inline distT="0" distB="0" distL="0" distR="0" wp14:anchorId="69CD7D55" wp14:editId="0B4E068A">
            <wp:extent cx="5943600" cy="4592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92782"/>
                    </a:xfrm>
                    <a:prstGeom prst="rect">
                      <a:avLst/>
                    </a:prstGeom>
                  </pic:spPr>
                </pic:pic>
              </a:graphicData>
            </a:graphic>
          </wp:inline>
        </w:drawing>
      </w:r>
      <w:r>
        <w:rPr>
          <w:rFonts w:cs="Arial"/>
          <w:b/>
        </w:rPr>
        <w:br/>
        <w:t>LMI Map</w:t>
      </w:r>
    </w:p>
    <w:p w14:paraId="6A4D5A74" w14:textId="77777777" w:rsidR="00FA0F96" w:rsidRDefault="0091403F" w:rsidP="0073689A">
      <w:pPr>
        <w:pStyle w:val="Heading2"/>
        <w:pageBreakBefore/>
        <w:spacing w:before="0" w:after="240"/>
        <w:rPr>
          <w:rFonts w:ascii="Calibri" w:hAnsi="Calibri"/>
          <w:i w:val="0"/>
        </w:rPr>
      </w:pPr>
      <w:r>
        <w:rPr>
          <w:rFonts w:ascii="Calibri" w:hAnsi="Calibri"/>
          <w:i w:val="0"/>
        </w:rPr>
        <w:lastRenderedPageBreak/>
        <w:t>NA-10 Housing Needs Assessment - 24 CFR 91.205 (</w:t>
      </w:r>
      <w:proofErr w:type="spellStart"/>
      <w:proofErr w:type="gramStart"/>
      <w:r>
        <w:rPr>
          <w:rFonts w:ascii="Calibri" w:hAnsi="Calibri"/>
          <w:i w:val="0"/>
        </w:rPr>
        <w:t>a,b</w:t>
      </w:r>
      <w:proofErr w:type="gramEnd"/>
      <w:r>
        <w:rPr>
          <w:rFonts w:ascii="Calibri" w:hAnsi="Calibri"/>
          <w:i w:val="0"/>
        </w:rPr>
        <w:t>,c</w:t>
      </w:r>
      <w:proofErr w:type="spellEnd"/>
      <w:r>
        <w:rPr>
          <w:rFonts w:ascii="Calibri" w:hAnsi="Calibri"/>
          <w:i w:val="0"/>
        </w:rPr>
        <w:t>)</w:t>
      </w:r>
    </w:p>
    <w:p w14:paraId="34940343" w14:textId="77777777" w:rsidR="00FA0F96" w:rsidRDefault="0091403F" w:rsidP="0073689A">
      <w:pPr>
        <w:spacing w:after="120"/>
        <w:rPr>
          <w:b/>
          <w:sz w:val="24"/>
          <w:szCs w:val="24"/>
        </w:rPr>
      </w:pPr>
      <w:r>
        <w:rPr>
          <w:b/>
          <w:sz w:val="24"/>
          <w:szCs w:val="24"/>
        </w:rPr>
        <w:t>Summary of Housing Needs</w:t>
      </w:r>
    </w:p>
    <w:p w14:paraId="2D4DE321" w14:textId="77777777" w:rsidR="007B0518" w:rsidRDefault="0091403F" w:rsidP="0073689A">
      <w:pPr>
        <w:spacing w:after="120"/>
        <w:rPr>
          <w:rFonts w:cs="Arial"/>
        </w:rPr>
      </w:pPr>
      <w:r>
        <w:rPr>
          <w:rFonts w:cs="Arial"/>
        </w:rPr>
        <w:t>This section outlines the housing and supportive service needs of low-income homeowners and renters, as well as individuals experiencing homelessness or facing special challenges. The following information is based on data from HUD and the U.S. Census, unless otherwise noted. Given the high proportion of elderly and very low-income households in the City of Barberton, there is a pressing need for affordable housing options. To address this, CDBG funds will be utilized to maintain and expand access to safe, decent, and affordable housing for low-to-moderate income residents within the plan jurisdiction.</w:t>
      </w:r>
    </w:p>
    <w:p w14:paraId="200F2EE6" w14:textId="77777777" w:rsidR="007B0518" w:rsidRDefault="0091403F" w:rsidP="0073689A">
      <w:pPr>
        <w:spacing w:after="120"/>
        <w:rPr>
          <w:rFonts w:cs="Arial"/>
        </w:rPr>
      </w:pPr>
      <w:r>
        <w:rPr>
          <w:rFonts w:cs="Arial"/>
        </w:rPr>
        <w:t>Ensuring affordable housing remains a priority, as identified in previous Consolidated Strategic Plan periods, and will continue to be a key focus in the upcoming five-year plan for FY 2025-2029. The City of Barberton aims to meet this need through owner-occupied housing rehabilitation efforts, including lead-based paint abatement. Additionally, the city will collaborate with Summit County to leverage resources through the Minor Home Repair Program, Home Weatherization Assistance Program, and the Lead-Based Hazard Reduction Program, further supporting residents in securing safe and stable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FA0F96" w14:paraId="48203A6B" w14:textId="77777777">
        <w:trPr>
          <w:cantSplit/>
          <w:tblHeader/>
        </w:trPr>
        <w:tc>
          <w:tcPr>
            <w:tcW w:w="1697" w:type="dxa"/>
          </w:tcPr>
          <w:p w14:paraId="0186F318" w14:textId="77777777" w:rsidR="00FA0F96" w:rsidRDefault="0091403F">
            <w:pPr>
              <w:keepNext/>
              <w:widowControl w:val="0"/>
              <w:spacing w:after="0" w:line="240" w:lineRule="auto"/>
              <w:rPr>
                <w:b/>
              </w:rPr>
            </w:pPr>
            <w:r>
              <w:rPr>
                <w:b/>
                <w:bCs/>
              </w:rPr>
              <w:t>Demographics</w:t>
            </w:r>
          </w:p>
        </w:tc>
        <w:tc>
          <w:tcPr>
            <w:tcW w:w="3343" w:type="dxa"/>
          </w:tcPr>
          <w:p w14:paraId="31288269" w14:textId="77777777" w:rsidR="007B0518" w:rsidRDefault="0091403F">
            <w:pPr>
              <w:keepNext/>
              <w:widowControl w:val="0"/>
              <w:spacing w:beforeAutospacing="1" w:afterAutospacing="1"/>
              <w:jc w:val="center"/>
              <w:rPr>
                <w:b/>
                <w:bCs/>
              </w:rPr>
            </w:pPr>
            <w:r>
              <w:rPr>
                <w:b/>
              </w:rPr>
              <w:t>Base Year:  2009</w:t>
            </w:r>
          </w:p>
        </w:tc>
        <w:tc>
          <w:tcPr>
            <w:tcW w:w="3345" w:type="dxa"/>
          </w:tcPr>
          <w:p w14:paraId="7A1FD3CE" w14:textId="77777777" w:rsidR="007B0518" w:rsidRDefault="0091403F">
            <w:pPr>
              <w:keepNext/>
              <w:widowControl w:val="0"/>
              <w:spacing w:beforeAutospacing="1" w:afterAutospacing="1"/>
              <w:jc w:val="center"/>
              <w:rPr>
                <w:b/>
                <w:bCs/>
              </w:rPr>
            </w:pPr>
            <w:r>
              <w:rPr>
                <w:b/>
              </w:rPr>
              <w:t>Most Recent Year:  2020</w:t>
            </w:r>
          </w:p>
        </w:tc>
        <w:tc>
          <w:tcPr>
            <w:tcW w:w="1191" w:type="dxa"/>
          </w:tcPr>
          <w:p w14:paraId="320D6D20" w14:textId="77777777" w:rsidR="00FA0F96" w:rsidRDefault="0091403F">
            <w:pPr>
              <w:keepNext/>
              <w:widowControl w:val="0"/>
              <w:spacing w:after="0" w:line="240" w:lineRule="auto"/>
              <w:jc w:val="center"/>
              <w:rPr>
                <w:b/>
              </w:rPr>
            </w:pPr>
            <w:r>
              <w:rPr>
                <w:b/>
                <w:bCs/>
              </w:rPr>
              <w:t>% Change</w:t>
            </w:r>
          </w:p>
        </w:tc>
      </w:tr>
      <w:tr w:rsidR="007B0518" w14:paraId="376ACFF8" w14:textId="77777777">
        <w:trPr>
          <w:cantSplit/>
        </w:trPr>
        <w:tc>
          <w:tcPr>
            <w:tcW w:w="1697" w:type="dxa"/>
          </w:tcPr>
          <w:p w14:paraId="176DF3E4" w14:textId="77777777" w:rsidR="007B0518" w:rsidRDefault="0091403F">
            <w:pPr>
              <w:spacing w:beforeAutospacing="1" w:afterAutospacing="1"/>
            </w:pPr>
            <w:r>
              <w:rPr>
                <w:color w:val="000000"/>
              </w:rPr>
              <w:t>Population</w:t>
            </w:r>
          </w:p>
        </w:tc>
        <w:tc>
          <w:tcPr>
            <w:tcW w:w="3343" w:type="dxa"/>
            <w:vAlign w:val="bottom"/>
          </w:tcPr>
          <w:p w14:paraId="70321D36" w14:textId="77777777" w:rsidR="007B0518" w:rsidRDefault="0091403F">
            <w:pPr>
              <w:spacing w:beforeAutospacing="1" w:afterAutospacing="1"/>
              <w:jc w:val="right"/>
            </w:pPr>
            <w:r>
              <w:rPr>
                <w:color w:val="000000"/>
              </w:rPr>
              <w:t>26,340</w:t>
            </w:r>
          </w:p>
        </w:tc>
        <w:tc>
          <w:tcPr>
            <w:tcW w:w="3345" w:type="dxa"/>
            <w:vAlign w:val="bottom"/>
          </w:tcPr>
          <w:p w14:paraId="4D9780F9" w14:textId="77777777" w:rsidR="007B0518" w:rsidRDefault="0091403F">
            <w:pPr>
              <w:spacing w:beforeAutospacing="1" w:afterAutospacing="1"/>
              <w:jc w:val="right"/>
            </w:pPr>
            <w:r>
              <w:rPr>
                <w:color w:val="000000"/>
              </w:rPr>
              <w:t>26,030</w:t>
            </w:r>
          </w:p>
        </w:tc>
        <w:tc>
          <w:tcPr>
            <w:tcW w:w="1191" w:type="dxa"/>
            <w:vAlign w:val="bottom"/>
          </w:tcPr>
          <w:p w14:paraId="483BC113" w14:textId="77777777" w:rsidR="007B0518" w:rsidRDefault="0091403F">
            <w:pPr>
              <w:spacing w:beforeAutospacing="1" w:afterAutospacing="1"/>
              <w:jc w:val="right"/>
            </w:pPr>
            <w:r>
              <w:rPr>
                <w:color w:val="000000"/>
              </w:rPr>
              <w:t>-1%</w:t>
            </w:r>
          </w:p>
        </w:tc>
      </w:tr>
      <w:tr w:rsidR="007B0518" w14:paraId="6624989F" w14:textId="77777777">
        <w:trPr>
          <w:cantSplit/>
        </w:trPr>
        <w:tc>
          <w:tcPr>
            <w:tcW w:w="1697" w:type="dxa"/>
          </w:tcPr>
          <w:p w14:paraId="17B91D4F" w14:textId="77777777" w:rsidR="007B0518" w:rsidRDefault="0091403F">
            <w:pPr>
              <w:spacing w:beforeAutospacing="1" w:afterAutospacing="1"/>
            </w:pPr>
            <w:r>
              <w:rPr>
                <w:color w:val="000000"/>
              </w:rPr>
              <w:t>Households</w:t>
            </w:r>
          </w:p>
        </w:tc>
        <w:tc>
          <w:tcPr>
            <w:tcW w:w="3343" w:type="dxa"/>
            <w:vAlign w:val="bottom"/>
          </w:tcPr>
          <w:p w14:paraId="33A62CBA" w14:textId="77777777" w:rsidR="007B0518" w:rsidRDefault="0091403F">
            <w:pPr>
              <w:spacing w:beforeAutospacing="1" w:afterAutospacing="1"/>
              <w:jc w:val="right"/>
            </w:pPr>
            <w:r>
              <w:rPr>
                <w:color w:val="000000"/>
              </w:rPr>
              <w:t>10,550</w:t>
            </w:r>
          </w:p>
        </w:tc>
        <w:tc>
          <w:tcPr>
            <w:tcW w:w="3345" w:type="dxa"/>
            <w:vAlign w:val="bottom"/>
          </w:tcPr>
          <w:p w14:paraId="090EAAEC" w14:textId="77777777" w:rsidR="007B0518" w:rsidRDefault="0091403F">
            <w:pPr>
              <w:spacing w:beforeAutospacing="1" w:afterAutospacing="1"/>
              <w:jc w:val="right"/>
            </w:pPr>
            <w:r>
              <w:rPr>
                <w:color w:val="000000"/>
              </w:rPr>
              <w:t>11,220</w:t>
            </w:r>
          </w:p>
        </w:tc>
        <w:tc>
          <w:tcPr>
            <w:tcW w:w="1191" w:type="dxa"/>
            <w:vAlign w:val="bottom"/>
          </w:tcPr>
          <w:p w14:paraId="12BFE0ED" w14:textId="77777777" w:rsidR="007B0518" w:rsidRDefault="0091403F">
            <w:pPr>
              <w:spacing w:beforeAutospacing="1" w:afterAutospacing="1"/>
              <w:jc w:val="right"/>
            </w:pPr>
            <w:r>
              <w:rPr>
                <w:color w:val="000000"/>
              </w:rPr>
              <w:t>6%</w:t>
            </w:r>
          </w:p>
        </w:tc>
      </w:tr>
      <w:tr w:rsidR="007B0518" w14:paraId="1B0DE4DD" w14:textId="77777777">
        <w:trPr>
          <w:cantSplit/>
        </w:trPr>
        <w:tc>
          <w:tcPr>
            <w:tcW w:w="1697" w:type="dxa"/>
          </w:tcPr>
          <w:p w14:paraId="24FFF244" w14:textId="77777777" w:rsidR="007B0518" w:rsidRDefault="0091403F">
            <w:pPr>
              <w:spacing w:beforeAutospacing="1" w:afterAutospacing="1"/>
            </w:pPr>
            <w:r>
              <w:rPr>
                <w:color w:val="000000"/>
              </w:rPr>
              <w:t>Median Income</w:t>
            </w:r>
          </w:p>
        </w:tc>
        <w:tc>
          <w:tcPr>
            <w:tcW w:w="3343" w:type="dxa"/>
            <w:vAlign w:val="bottom"/>
          </w:tcPr>
          <w:p w14:paraId="09FDE0C4" w14:textId="77777777" w:rsidR="007B0518" w:rsidRDefault="0091403F">
            <w:pPr>
              <w:spacing w:beforeAutospacing="1" w:afterAutospacing="1"/>
              <w:jc w:val="right"/>
            </w:pPr>
            <w:r>
              <w:rPr>
                <w:color w:val="000000"/>
              </w:rPr>
              <w:t>$37,717.00</w:t>
            </w:r>
          </w:p>
        </w:tc>
        <w:tc>
          <w:tcPr>
            <w:tcW w:w="3345" w:type="dxa"/>
            <w:vAlign w:val="bottom"/>
          </w:tcPr>
          <w:p w14:paraId="6BA46C4F" w14:textId="77777777" w:rsidR="007B0518" w:rsidRDefault="0091403F" w:rsidP="0073689A">
            <w:pPr>
              <w:spacing w:before="100" w:beforeAutospacing="1" w:after="100" w:afterAutospacing="1"/>
              <w:jc w:val="right"/>
            </w:pPr>
            <w:r>
              <w:rPr>
                <w:color w:val="000000"/>
              </w:rPr>
              <w:t>$41,119.00</w:t>
            </w:r>
          </w:p>
        </w:tc>
        <w:tc>
          <w:tcPr>
            <w:tcW w:w="1191" w:type="dxa"/>
            <w:vAlign w:val="bottom"/>
          </w:tcPr>
          <w:p w14:paraId="1DDBF9E1" w14:textId="77777777" w:rsidR="007B0518" w:rsidRDefault="0091403F">
            <w:pPr>
              <w:spacing w:beforeAutospacing="1" w:afterAutospacing="1"/>
              <w:jc w:val="right"/>
            </w:pPr>
            <w:r>
              <w:rPr>
                <w:color w:val="000000"/>
              </w:rPr>
              <w:t>9%</w:t>
            </w:r>
          </w:p>
        </w:tc>
      </w:tr>
    </w:tbl>
    <w:p w14:paraId="7F11A7A1" w14:textId="41ADD1E9" w:rsidR="00FA0F96" w:rsidRDefault="0091403F" w:rsidP="0073689A">
      <w:pPr>
        <w:pStyle w:val="Caption"/>
        <w:jc w:val="center"/>
        <w:rPr>
          <w:rFonts w:asciiTheme="minorHAnsi" w:hAnsiTheme="minorHAnsi"/>
        </w:rPr>
      </w:pPr>
      <w:bookmarkStart w:id="0"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0"/>
    </w:p>
    <w:p w14:paraId="6358D847" w14:textId="77777777" w:rsidR="00FA0F96" w:rsidRPr="0073689A" w:rsidRDefault="00FA0F96">
      <w:pPr>
        <w:spacing w:after="0"/>
        <w:rPr>
          <w:sz w:val="4"/>
          <w:szCs w:val="4"/>
        </w:rPr>
      </w:pPr>
    </w:p>
    <w:tbl>
      <w:tblPr>
        <w:tblW w:w="9560" w:type="dxa"/>
        <w:tblInd w:w="115" w:type="dxa"/>
        <w:tblLayout w:type="fixed"/>
        <w:tblLook w:val="01E0" w:firstRow="1" w:lastRow="1" w:firstColumn="1" w:lastColumn="1" w:noHBand="0" w:noVBand="0"/>
      </w:tblPr>
      <w:tblGrid>
        <w:gridCol w:w="1433"/>
        <w:gridCol w:w="8127"/>
      </w:tblGrid>
      <w:tr w:rsidR="00FA0F96" w14:paraId="6D498A03" w14:textId="77777777">
        <w:trPr>
          <w:cantSplit/>
          <w:trHeight w:val="277"/>
        </w:trPr>
        <w:tc>
          <w:tcPr>
            <w:tcW w:w="1433" w:type="dxa"/>
            <w:hideMark/>
          </w:tcPr>
          <w:p w14:paraId="626E0152" w14:textId="77777777" w:rsidR="00FA0F96" w:rsidRDefault="0091403F" w:rsidP="0073689A">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14:paraId="3135855A" w14:textId="77777777" w:rsidR="007B0518" w:rsidRDefault="0091403F">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2016-2020 ACS (Most Recent Year)</w:t>
            </w:r>
          </w:p>
        </w:tc>
      </w:tr>
    </w:tbl>
    <w:p w14:paraId="39407766" w14:textId="77777777" w:rsidR="00FA0F96" w:rsidRDefault="00FA0F96">
      <w:pPr>
        <w:spacing w:after="0" w:line="240" w:lineRule="auto"/>
        <w:rPr>
          <w:vanish/>
        </w:rPr>
      </w:pPr>
    </w:p>
    <w:p w14:paraId="79314384" w14:textId="77777777" w:rsidR="00FA0F96" w:rsidRDefault="00FA0F96">
      <w:pPr>
        <w:spacing w:after="0" w:line="240" w:lineRule="auto"/>
        <w:rPr>
          <w:b/>
          <w:bCs/>
          <w:vanish/>
          <w:sz w:val="16"/>
          <w:szCs w:val="16"/>
        </w:rPr>
      </w:pPr>
    </w:p>
    <w:p w14:paraId="71F81962" w14:textId="77777777" w:rsidR="00FA0F96" w:rsidRDefault="00FA0F96"/>
    <w:p w14:paraId="55F2BD4F" w14:textId="77777777" w:rsidR="00FA0F96" w:rsidRDefault="0091403F" w:rsidP="0073689A">
      <w:pPr>
        <w:keepNext/>
        <w:widowControl w:val="0"/>
        <w:spacing w:after="12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FA0F96" w14:paraId="5F8B1826" w14:textId="77777777">
        <w:trPr>
          <w:cantSplit/>
          <w:tblHeader/>
        </w:trPr>
        <w:tc>
          <w:tcPr>
            <w:tcW w:w="2005" w:type="dxa"/>
          </w:tcPr>
          <w:p w14:paraId="5C557184" w14:textId="77777777" w:rsidR="00FA0F96" w:rsidRDefault="00FA0F96">
            <w:pPr>
              <w:keepNext/>
              <w:widowControl w:val="0"/>
              <w:spacing w:after="0" w:line="240" w:lineRule="auto"/>
              <w:rPr>
                <w:b/>
              </w:rPr>
            </w:pPr>
          </w:p>
        </w:tc>
        <w:tc>
          <w:tcPr>
            <w:tcW w:w="1517" w:type="dxa"/>
          </w:tcPr>
          <w:p w14:paraId="54F0AB6B" w14:textId="77777777" w:rsidR="00FA0F96" w:rsidRDefault="0091403F">
            <w:pPr>
              <w:keepNext/>
              <w:widowControl w:val="0"/>
              <w:spacing w:after="0" w:line="240" w:lineRule="auto"/>
              <w:jc w:val="center"/>
              <w:rPr>
                <w:rFonts w:cs="Arial"/>
                <w:b/>
              </w:rPr>
            </w:pPr>
            <w:r>
              <w:rPr>
                <w:b/>
                <w:bCs/>
              </w:rPr>
              <w:t xml:space="preserve">0-30% </w:t>
            </w:r>
            <w:r>
              <w:rPr>
                <w:b/>
              </w:rPr>
              <w:t>HAMFI</w:t>
            </w:r>
          </w:p>
        </w:tc>
        <w:tc>
          <w:tcPr>
            <w:tcW w:w="1517" w:type="dxa"/>
          </w:tcPr>
          <w:p w14:paraId="2FED193D" w14:textId="77777777" w:rsidR="00FA0F96" w:rsidRDefault="0091403F">
            <w:pPr>
              <w:keepNext/>
              <w:widowControl w:val="0"/>
              <w:spacing w:after="0" w:line="240" w:lineRule="auto"/>
              <w:jc w:val="center"/>
              <w:rPr>
                <w:rFonts w:cs="Arial"/>
                <w:b/>
              </w:rPr>
            </w:pPr>
            <w:r>
              <w:rPr>
                <w:b/>
                <w:bCs/>
              </w:rPr>
              <w:t xml:space="preserve">&gt;30-50% </w:t>
            </w:r>
            <w:r>
              <w:rPr>
                <w:b/>
              </w:rPr>
              <w:t>HAMFI</w:t>
            </w:r>
          </w:p>
        </w:tc>
        <w:tc>
          <w:tcPr>
            <w:tcW w:w="1517" w:type="dxa"/>
          </w:tcPr>
          <w:p w14:paraId="35EE0C2F" w14:textId="77777777" w:rsidR="00FA0F96" w:rsidRDefault="0091403F">
            <w:pPr>
              <w:keepNext/>
              <w:widowControl w:val="0"/>
              <w:spacing w:after="0" w:line="240" w:lineRule="auto"/>
              <w:jc w:val="center"/>
              <w:rPr>
                <w:rFonts w:cs="Arial"/>
                <w:b/>
              </w:rPr>
            </w:pPr>
            <w:r>
              <w:rPr>
                <w:b/>
                <w:bCs/>
              </w:rPr>
              <w:t xml:space="preserve">&gt;50-80% </w:t>
            </w:r>
            <w:r>
              <w:rPr>
                <w:b/>
              </w:rPr>
              <w:t>HAMFI</w:t>
            </w:r>
          </w:p>
        </w:tc>
        <w:tc>
          <w:tcPr>
            <w:tcW w:w="1517" w:type="dxa"/>
          </w:tcPr>
          <w:p w14:paraId="08562472" w14:textId="77777777" w:rsidR="00FA0F96" w:rsidRDefault="0091403F">
            <w:pPr>
              <w:keepNext/>
              <w:widowControl w:val="0"/>
              <w:spacing w:after="0" w:line="240" w:lineRule="auto"/>
              <w:jc w:val="center"/>
              <w:rPr>
                <w:rFonts w:cs="Arial"/>
                <w:b/>
              </w:rPr>
            </w:pPr>
            <w:r>
              <w:rPr>
                <w:b/>
                <w:bCs/>
              </w:rPr>
              <w:t xml:space="preserve">&gt;80-100% </w:t>
            </w:r>
            <w:r>
              <w:rPr>
                <w:b/>
              </w:rPr>
              <w:t>HAMFI</w:t>
            </w:r>
          </w:p>
        </w:tc>
        <w:tc>
          <w:tcPr>
            <w:tcW w:w="1517" w:type="dxa"/>
          </w:tcPr>
          <w:p w14:paraId="6BC0D3D2" w14:textId="77777777" w:rsidR="00FA0F96" w:rsidRDefault="0091403F">
            <w:pPr>
              <w:keepNext/>
              <w:widowControl w:val="0"/>
              <w:spacing w:after="0" w:line="240" w:lineRule="auto"/>
              <w:rPr>
                <w:b/>
              </w:rPr>
            </w:pPr>
            <w:r>
              <w:rPr>
                <w:b/>
              </w:rPr>
              <w:t>&gt;100% HAMFI</w:t>
            </w:r>
          </w:p>
        </w:tc>
      </w:tr>
      <w:tr w:rsidR="007B0518" w14:paraId="27B30637" w14:textId="77777777">
        <w:trPr>
          <w:cantSplit/>
        </w:trPr>
        <w:tc>
          <w:tcPr>
            <w:tcW w:w="0" w:type="auto"/>
          </w:tcPr>
          <w:p w14:paraId="762A4331" w14:textId="77777777" w:rsidR="007B0518" w:rsidRDefault="0091403F">
            <w:pPr>
              <w:spacing w:beforeAutospacing="1" w:afterAutospacing="1"/>
            </w:pPr>
            <w:r>
              <w:rPr>
                <w:color w:val="000000"/>
              </w:rPr>
              <w:t>Total Households</w:t>
            </w:r>
          </w:p>
        </w:tc>
        <w:tc>
          <w:tcPr>
            <w:tcW w:w="0" w:type="auto"/>
            <w:vAlign w:val="bottom"/>
          </w:tcPr>
          <w:p w14:paraId="4E60A363" w14:textId="77777777" w:rsidR="007B0518" w:rsidRDefault="0091403F">
            <w:pPr>
              <w:spacing w:beforeAutospacing="1" w:afterAutospacing="1"/>
              <w:jc w:val="right"/>
            </w:pPr>
            <w:r>
              <w:rPr>
                <w:color w:val="000000"/>
              </w:rPr>
              <w:t>2,090</w:t>
            </w:r>
          </w:p>
        </w:tc>
        <w:tc>
          <w:tcPr>
            <w:tcW w:w="0" w:type="auto"/>
            <w:vAlign w:val="bottom"/>
          </w:tcPr>
          <w:p w14:paraId="6C68FF14" w14:textId="77777777" w:rsidR="007B0518" w:rsidRDefault="0091403F">
            <w:pPr>
              <w:spacing w:beforeAutospacing="1" w:afterAutospacing="1"/>
              <w:jc w:val="right"/>
            </w:pPr>
            <w:r>
              <w:rPr>
                <w:color w:val="000000"/>
              </w:rPr>
              <w:t>1,905</w:t>
            </w:r>
          </w:p>
        </w:tc>
        <w:tc>
          <w:tcPr>
            <w:tcW w:w="0" w:type="auto"/>
            <w:vAlign w:val="bottom"/>
          </w:tcPr>
          <w:p w14:paraId="130E949C" w14:textId="77777777" w:rsidR="007B0518" w:rsidRDefault="0091403F">
            <w:pPr>
              <w:spacing w:beforeAutospacing="1" w:afterAutospacing="1"/>
              <w:jc w:val="right"/>
            </w:pPr>
            <w:r>
              <w:rPr>
                <w:color w:val="000000"/>
              </w:rPr>
              <w:t>2,595</w:t>
            </w:r>
          </w:p>
        </w:tc>
        <w:tc>
          <w:tcPr>
            <w:tcW w:w="0" w:type="auto"/>
            <w:vAlign w:val="bottom"/>
          </w:tcPr>
          <w:p w14:paraId="3167DF58" w14:textId="77777777" w:rsidR="007B0518" w:rsidRDefault="0091403F">
            <w:pPr>
              <w:spacing w:beforeAutospacing="1" w:afterAutospacing="1"/>
              <w:jc w:val="right"/>
            </w:pPr>
            <w:r>
              <w:rPr>
                <w:color w:val="000000"/>
              </w:rPr>
              <w:t>1,285</w:t>
            </w:r>
          </w:p>
        </w:tc>
        <w:tc>
          <w:tcPr>
            <w:tcW w:w="0" w:type="auto"/>
            <w:vAlign w:val="bottom"/>
          </w:tcPr>
          <w:p w14:paraId="78EFEF0F" w14:textId="77777777" w:rsidR="007B0518" w:rsidRDefault="0091403F">
            <w:pPr>
              <w:spacing w:beforeAutospacing="1" w:afterAutospacing="1"/>
              <w:jc w:val="right"/>
            </w:pPr>
            <w:r>
              <w:rPr>
                <w:color w:val="000000"/>
              </w:rPr>
              <w:t>3,340</w:t>
            </w:r>
          </w:p>
        </w:tc>
      </w:tr>
      <w:tr w:rsidR="007B0518" w14:paraId="433F5552" w14:textId="77777777">
        <w:trPr>
          <w:cantSplit/>
        </w:trPr>
        <w:tc>
          <w:tcPr>
            <w:tcW w:w="0" w:type="auto"/>
          </w:tcPr>
          <w:p w14:paraId="1A0237E3" w14:textId="77777777" w:rsidR="007B0518" w:rsidRDefault="0091403F">
            <w:pPr>
              <w:spacing w:beforeAutospacing="1" w:afterAutospacing="1"/>
            </w:pPr>
            <w:r>
              <w:rPr>
                <w:color w:val="000000"/>
              </w:rPr>
              <w:t>Small Family Households</w:t>
            </w:r>
          </w:p>
        </w:tc>
        <w:tc>
          <w:tcPr>
            <w:tcW w:w="0" w:type="auto"/>
            <w:vAlign w:val="bottom"/>
          </w:tcPr>
          <w:p w14:paraId="6226B304" w14:textId="77777777" w:rsidR="007B0518" w:rsidRDefault="0091403F">
            <w:pPr>
              <w:spacing w:beforeAutospacing="1" w:afterAutospacing="1"/>
              <w:jc w:val="right"/>
            </w:pPr>
            <w:r>
              <w:rPr>
                <w:color w:val="000000"/>
              </w:rPr>
              <w:t>415</w:t>
            </w:r>
          </w:p>
        </w:tc>
        <w:tc>
          <w:tcPr>
            <w:tcW w:w="0" w:type="auto"/>
            <w:vAlign w:val="bottom"/>
          </w:tcPr>
          <w:p w14:paraId="01AE7919" w14:textId="77777777" w:rsidR="007B0518" w:rsidRDefault="0091403F">
            <w:pPr>
              <w:spacing w:beforeAutospacing="1" w:afterAutospacing="1"/>
              <w:jc w:val="right"/>
            </w:pPr>
            <w:r>
              <w:rPr>
                <w:color w:val="000000"/>
              </w:rPr>
              <w:t>380</w:t>
            </w:r>
          </w:p>
        </w:tc>
        <w:tc>
          <w:tcPr>
            <w:tcW w:w="0" w:type="auto"/>
            <w:vAlign w:val="bottom"/>
          </w:tcPr>
          <w:p w14:paraId="1D6862FD" w14:textId="77777777" w:rsidR="007B0518" w:rsidRDefault="0091403F">
            <w:pPr>
              <w:spacing w:beforeAutospacing="1" w:afterAutospacing="1"/>
              <w:jc w:val="right"/>
            </w:pPr>
            <w:r>
              <w:rPr>
                <w:color w:val="000000"/>
              </w:rPr>
              <w:t>830</w:t>
            </w:r>
          </w:p>
        </w:tc>
        <w:tc>
          <w:tcPr>
            <w:tcW w:w="0" w:type="auto"/>
            <w:vAlign w:val="bottom"/>
          </w:tcPr>
          <w:p w14:paraId="48AA5283" w14:textId="77777777" w:rsidR="007B0518" w:rsidRDefault="0091403F">
            <w:pPr>
              <w:spacing w:beforeAutospacing="1" w:afterAutospacing="1"/>
              <w:jc w:val="right"/>
            </w:pPr>
            <w:r>
              <w:rPr>
                <w:color w:val="000000"/>
              </w:rPr>
              <w:t>580</w:t>
            </w:r>
          </w:p>
        </w:tc>
        <w:tc>
          <w:tcPr>
            <w:tcW w:w="0" w:type="auto"/>
            <w:vAlign w:val="bottom"/>
          </w:tcPr>
          <w:p w14:paraId="492C4AD3" w14:textId="77777777" w:rsidR="007B0518" w:rsidRDefault="0091403F">
            <w:pPr>
              <w:spacing w:beforeAutospacing="1" w:afterAutospacing="1"/>
              <w:jc w:val="right"/>
            </w:pPr>
            <w:r>
              <w:rPr>
                <w:color w:val="000000"/>
              </w:rPr>
              <w:t>1,615</w:t>
            </w:r>
          </w:p>
        </w:tc>
      </w:tr>
      <w:tr w:rsidR="007B0518" w14:paraId="1CD5E00D" w14:textId="77777777">
        <w:trPr>
          <w:cantSplit/>
        </w:trPr>
        <w:tc>
          <w:tcPr>
            <w:tcW w:w="0" w:type="auto"/>
          </w:tcPr>
          <w:p w14:paraId="6FB90E5E" w14:textId="77777777" w:rsidR="007B0518" w:rsidRDefault="0091403F">
            <w:pPr>
              <w:spacing w:beforeAutospacing="1" w:afterAutospacing="1"/>
            </w:pPr>
            <w:r>
              <w:rPr>
                <w:color w:val="000000"/>
              </w:rPr>
              <w:t>Large Family Households</w:t>
            </w:r>
          </w:p>
        </w:tc>
        <w:tc>
          <w:tcPr>
            <w:tcW w:w="0" w:type="auto"/>
            <w:vAlign w:val="bottom"/>
          </w:tcPr>
          <w:p w14:paraId="29691559" w14:textId="77777777" w:rsidR="007B0518" w:rsidRDefault="0091403F">
            <w:pPr>
              <w:spacing w:beforeAutospacing="1" w:afterAutospacing="1"/>
              <w:jc w:val="right"/>
            </w:pPr>
            <w:r>
              <w:rPr>
                <w:color w:val="000000"/>
              </w:rPr>
              <w:t>150</w:t>
            </w:r>
          </w:p>
        </w:tc>
        <w:tc>
          <w:tcPr>
            <w:tcW w:w="0" w:type="auto"/>
            <w:vAlign w:val="bottom"/>
          </w:tcPr>
          <w:p w14:paraId="3F64D212" w14:textId="77777777" w:rsidR="007B0518" w:rsidRDefault="0091403F">
            <w:pPr>
              <w:spacing w:beforeAutospacing="1" w:afterAutospacing="1"/>
              <w:jc w:val="right"/>
            </w:pPr>
            <w:r>
              <w:rPr>
                <w:color w:val="000000"/>
              </w:rPr>
              <w:t>145</w:t>
            </w:r>
          </w:p>
        </w:tc>
        <w:tc>
          <w:tcPr>
            <w:tcW w:w="0" w:type="auto"/>
            <w:vAlign w:val="bottom"/>
          </w:tcPr>
          <w:p w14:paraId="19DBD51B" w14:textId="77777777" w:rsidR="007B0518" w:rsidRDefault="0091403F">
            <w:pPr>
              <w:spacing w:beforeAutospacing="1" w:afterAutospacing="1"/>
              <w:jc w:val="right"/>
            </w:pPr>
            <w:r>
              <w:rPr>
                <w:color w:val="000000"/>
              </w:rPr>
              <w:t>235</w:t>
            </w:r>
          </w:p>
        </w:tc>
        <w:tc>
          <w:tcPr>
            <w:tcW w:w="0" w:type="auto"/>
            <w:vAlign w:val="bottom"/>
          </w:tcPr>
          <w:p w14:paraId="218B3B1C" w14:textId="77777777" w:rsidR="007B0518" w:rsidRDefault="0091403F">
            <w:pPr>
              <w:spacing w:beforeAutospacing="1" w:afterAutospacing="1"/>
              <w:jc w:val="right"/>
            </w:pPr>
            <w:r>
              <w:rPr>
                <w:color w:val="000000"/>
              </w:rPr>
              <w:t>30</w:t>
            </w:r>
          </w:p>
        </w:tc>
        <w:tc>
          <w:tcPr>
            <w:tcW w:w="0" w:type="auto"/>
            <w:vAlign w:val="bottom"/>
          </w:tcPr>
          <w:p w14:paraId="756773E4" w14:textId="77777777" w:rsidR="007B0518" w:rsidRDefault="0091403F">
            <w:pPr>
              <w:spacing w:beforeAutospacing="1" w:afterAutospacing="1"/>
              <w:jc w:val="right"/>
            </w:pPr>
            <w:r>
              <w:rPr>
                <w:color w:val="000000"/>
              </w:rPr>
              <w:t>300</w:t>
            </w:r>
          </w:p>
        </w:tc>
      </w:tr>
      <w:tr w:rsidR="007B0518" w14:paraId="259022AC" w14:textId="77777777">
        <w:trPr>
          <w:cantSplit/>
        </w:trPr>
        <w:tc>
          <w:tcPr>
            <w:tcW w:w="0" w:type="auto"/>
          </w:tcPr>
          <w:p w14:paraId="54010DB1" w14:textId="77777777" w:rsidR="007B0518" w:rsidRDefault="0091403F">
            <w:pPr>
              <w:spacing w:beforeAutospacing="1" w:afterAutospacing="1"/>
            </w:pPr>
            <w:r>
              <w:rPr>
                <w:color w:val="000000"/>
              </w:rPr>
              <w:t>Household contains at least one person 62-74 years of age</w:t>
            </w:r>
          </w:p>
        </w:tc>
        <w:tc>
          <w:tcPr>
            <w:tcW w:w="0" w:type="auto"/>
            <w:vAlign w:val="bottom"/>
          </w:tcPr>
          <w:p w14:paraId="47771744" w14:textId="77777777" w:rsidR="007B0518" w:rsidRDefault="0091403F">
            <w:pPr>
              <w:spacing w:beforeAutospacing="1" w:afterAutospacing="1"/>
              <w:jc w:val="right"/>
            </w:pPr>
            <w:r>
              <w:rPr>
                <w:color w:val="000000"/>
              </w:rPr>
              <w:t>630</w:t>
            </w:r>
          </w:p>
        </w:tc>
        <w:tc>
          <w:tcPr>
            <w:tcW w:w="0" w:type="auto"/>
            <w:vAlign w:val="bottom"/>
          </w:tcPr>
          <w:p w14:paraId="3EC46EFC" w14:textId="77777777" w:rsidR="007B0518" w:rsidRDefault="0091403F">
            <w:pPr>
              <w:spacing w:beforeAutospacing="1" w:afterAutospacing="1"/>
              <w:jc w:val="right"/>
            </w:pPr>
            <w:r>
              <w:rPr>
                <w:color w:val="000000"/>
              </w:rPr>
              <w:t>650</w:t>
            </w:r>
          </w:p>
        </w:tc>
        <w:tc>
          <w:tcPr>
            <w:tcW w:w="0" w:type="auto"/>
            <w:vAlign w:val="bottom"/>
          </w:tcPr>
          <w:p w14:paraId="10E286E0" w14:textId="77777777" w:rsidR="007B0518" w:rsidRDefault="0091403F">
            <w:pPr>
              <w:spacing w:beforeAutospacing="1" w:afterAutospacing="1"/>
              <w:jc w:val="right"/>
            </w:pPr>
            <w:r>
              <w:rPr>
                <w:color w:val="000000"/>
              </w:rPr>
              <w:t>610</w:t>
            </w:r>
          </w:p>
        </w:tc>
        <w:tc>
          <w:tcPr>
            <w:tcW w:w="0" w:type="auto"/>
            <w:vAlign w:val="bottom"/>
          </w:tcPr>
          <w:p w14:paraId="5D5D043C" w14:textId="77777777" w:rsidR="007B0518" w:rsidRDefault="0091403F">
            <w:pPr>
              <w:spacing w:beforeAutospacing="1" w:afterAutospacing="1"/>
              <w:jc w:val="right"/>
            </w:pPr>
            <w:r>
              <w:rPr>
                <w:color w:val="000000"/>
              </w:rPr>
              <w:t>400</w:t>
            </w:r>
          </w:p>
        </w:tc>
        <w:tc>
          <w:tcPr>
            <w:tcW w:w="0" w:type="auto"/>
            <w:vAlign w:val="bottom"/>
          </w:tcPr>
          <w:p w14:paraId="547848DD" w14:textId="77777777" w:rsidR="007B0518" w:rsidRDefault="0091403F">
            <w:pPr>
              <w:spacing w:beforeAutospacing="1" w:afterAutospacing="1"/>
              <w:jc w:val="right"/>
            </w:pPr>
            <w:r>
              <w:rPr>
                <w:color w:val="000000"/>
              </w:rPr>
              <w:t>725</w:t>
            </w:r>
          </w:p>
        </w:tc>
      </w:tr>
      <w:tr w:rsidR="007B0518" w14:paraId="175A47D3" w14:textId="77777777">
        <w:trPr>
          <w:cantSplit/>
        </w:trPr>
        <w:tc>
          <w:tcPr>
            <w:tcW w:w="0" w:type="auto"/>
          </w:tcPr>
          <w:p w14:paraId="258EF8E7" w14:textId="77777777" w:rsidR="007B0518" w:rsidRDefault="0091403F">
            <w:pPr>
              <w:spacing w:beforeAutospacing="1" w:afterAutospacing="1"/>
            </w:pPr>
            <w:r>
              <w:rPr>
                <w:color w:val="000000"/>
              </w:rPr>
              <w:t>Household contains at least one person age 75 or older</w:t>
            </w:r>
          </w:p>
        </w:tc>
        <w:tc>
          <w:tcPr>
            <w:tcW w:w="0" w:type="auto"/>
            <w:vAlign w:val="bottom"/>
          </w:tcPr>
          <w:p w14:paraId="78EF7647" w14:textId="77777777" w:rsidR="007B0518" w:rsidRDefault="0091403F">
            <w:pPr>
              <w:spacing w:beforeAutospacing="1" w:afterAutospacing="1"/>
              <w:jc w:val="right"/>
            </w:pPr>
            <w:r>
              <w:rPr>
                <w:color w:val="000000"/>
              </w:rPr>
              <w:t>380</w:t>
            </w:r>
          </w:p>
        </w:tc>
        <w:tc>
          <w:tcPr>
            <w:tcW w:w="0" w:type="auto"/>
            <w:vAlign w:val="bottom"/>
          </w:tcPr>
          <w:p w14:paraId="1599831F" w14:textId="77777777" w:rsidR="007B0518" w:rsidRDefault="0091403F">
            <w:pPr>
              <w:spacing w:beforeAutospacing="1" w:afterAutospacing="1"/>
              <w:jc w:val="right"/>
            </w:pPr>
            <w:r>
              <w:rPr>
                <w:color w:val="000000"/>
              </w:rPr>
              <w:t>440</w:t>
            </w:r>
          </w:p>
        </w:tc>
        <w:tc>
          <w:tcPr>
            <w:tcW w:w="0" w:type="auto"/>
            <w:vAlign w:val="bottom"/>
          </w:tcPr>
          <w:p w14:paraId="3D480385" w14:textId="77777777" w:rsidR="007B0518" w:rsidRDefault="0091403F">
            <w:pPr>
              <w:spacing w:beforeAutospacing="1" w:afterAutospacing="1"/>
              <w:jc w:val="right"/>
            </w:pPr>
            <w:r>
              <w:rPr>
                <w:color w:val="000000"/>
              </w:rPr>
              <w:t>375</w:t>
            </w:r>
          </w:p>
        </w:tc>
        <w:tc>
          <w:tcPr>
            <w:tcW w:w="0" w:type="auto"/>
            <w:vAlign w:val="bottom"/>
          </w:tcPr>
          <w:p w14:paraId="0EBBD531" w14:textId="77777777" w:rsidR="007B0518" w:rsidRDefault="0091403F">
            <w:pPr>
              <w:spacing w:beforeAutospacing="1" w:afterAutospacing="1"/>
              <w:jc w:val="right"/>
            </w:pPr>
            <w:r>
              <w:rPr>
                <w:color w:val="000000"/>
              </w:rPr>
              <w:t>255</w:t>
            </w:r>
          </w:p>
        </w:tc>
        <w:tc>
          <w:tcPr>
            <w:tcW w:w="0" w:type="auto"/>
            <w:vAlign w:val="bottom"/>
          </w:tcPr>
          <w:p w14:paraId="56EE8467" w14:textId="77777777" w:rsidR="007B0518" w:rsidRDefault="0091403F">
            <w:pPr>
              <w:spacing w:beforeAutospacing="1" w:afterAutospacing="1"/>
              <w:jc w:val="right"/>
            </w:pPr>
            <w:r>
              <w:rPr>
                <w:color w:val="000000"/>
              </w:rPr>
              <w:t>345</w:t>
            </w:r>
          </w:p>
        </w:tc>
      </w:tr>
      <w:tr w:rsidR="007B0518" w14:paraId="35227EB7" w14:textId="77777777">
        <w:trPr>
          <w:cantSplit/>
        </w:trPr>
        <w:tc>
          <w:tcPr>
            <w:tcW w:w="0" w:type="auto"/>
          </w:tcPr>
          <w:p w14:paraId="7D822C69" w14:textId="77777777" w:rsidR="007B0518" w:rsidRDefault="0091403F">
            <w:pPr>
              <w:spacing w:beforeAutospacing="1" w:afterAutospacing="1"/>
            </w:pPr>
            <w:r>
              <w:rPr>
                <w:color w:val="000000"/>
              </w:rPr>
              <w:t>Households with one or more children 6 years old or younger</w:t>
            </w:r>
          </w:p>
        </w:tc>
        <w:tc>
          <w:tcPr>
            <w:tcW w:w="0" w:type="auto"/>
            <w:vAlign w:val="bottom"/>
          </w:tcPr>
          <w:p w14:paraId="05EEB248" w14:textId="77777777" w:rsidR="007B0518" w:rsidRDefault="0091403F">
            <w:pPr>
              <w:spacing w:beforeAutospacing="1" w:afterAutospacing="1"/>
              <w:jc w:val="right"/>
            </w:pPr>
            <w:r>
              <w:rPr>
                <w:color w:val="000000"/>
              </w:rPr>
              <w:t>350</w:t>
            </w:r>
          </w:p>
        </w:tc>
        <w:tc>
          <w:tcPr>
            <w:tcW w:w="0" w:type="auto"/>
            <w:vAlign w:val="bottom"/>
          </w:tcPr>
          <w:p w14:paraId="313A2AA1" w14:textId="77777777" w:rsidR="007B0518" w:rsidRDefault="0091403F">
            <w:pPr>
              <w:spacing w:beforeAutospacing="1" w:afterAutospacing="1"/>
              <w:jc w:val="right"/>
            </w:pPr>
            <w:r>
              <w:rPr>
                <w:color w:val="000000"/>
              </w:rPr>
              <w:t>325</w:t>
            </w:r>
          </w:p>
        </w:tc>
        <w:tc>
          <w:tcPr>
            <w:tcW w:w="0" w:type="auto"/>
            <w:vAlign w:val="bottom"/>
          </w:tcPr>
          <w:p w14:paraId="1F823E5A" w14:textId="77777777" w:rsidR="007B0518" w:rsidRDefault="0091403F">
            <w:pPr>
              <w:spacing w:beforeAutospacing="1" w:afterAutospacing="1"/>
              <w:jc w:val="right"/>
            </w:pPr>
            <w:r>
              <w:rPr>
                <w:color w:val="000000"/>
              </w:rPr>
              <w:t>445</w:t>
            </w:r>
          </w:p>
        </w:tc>
        <w:tc>
          <w:tcPr>
            <w:tcW w:w="0" w:type="auto"/>
            <w:vAlign w:val="bottom"/>
          </w:tcPr>
          <w:p w14:paraId="629ED0B2" w14:textId="77777777" w:rsidR="007B0518" w:rsidRDefault="0091403F">
            <w:pPr>
              <w:spacing w:beforeAutospacing="1" w:afterAutospacing="1"/>
              <w:jc w:val="right"/>
            </w:pPr>
            <w:r>
              <w:rPr>
                <w:color w:val="000000"/>
              </w:rPr>
              <w:t>154</w:t>
            </w:r>
          </w:p>
        </w:tc>
        <w:tc>
          <w:tcPr>
            <w:tcW w:w="0" w:type="auto"/>
            <w:vAlign w:val="bottom"/>
          </w:tcPr>
          <w:p w14:paraId="01B919E1" w14:textId="77777777" w:rsidR="007B0518" w:rsidRDefault="0091403F">
            <w:pPr>
              <w:spacing w:beforeAutospacing="1" w:afterAutospacing="1"/>
              <w:jc w:val="right"/>
            </w:pPr>
            <w:r>
              <w:rPr>
                <w:color w:val="000000"/>
              </w:rPr>
              <w:t>215</w:t>
            </w:r>
          </w:p>
        </w:tc>
      </w:tr>
    </w:tbl>
    <w:p w14:paraId="0764123F" w14:textId="77777777" w:rsidR="00FA0F96" w:rsidRDefault="00FA0F96">
      <w:pPr>
        <w:pStyle w:val="Caption"/>
        <w:keepNext/>
        <w:widowControl w:val="0"/>
        <w:rPr>
          <w:rFonts w:ascii="Calibri" w:hAnsi="Calibri"/>
          <w:vanish/>
          <w:sz w:val="10"/>
          <w:szCs w:val="10"/>
        </w:rPr>
      </w:pPr>
    </w:p>
    <w:p w14:paraId="251CA440" w14:textId="04F76416"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14:paraId="4D5E000B" w14:textId="77777777">
        <w:trPr>
          <w:cantSplit/>
        </w:trPr>
        <w:tc>
          <w:tcPr>
            <w:tcW w:w="1080" w:type="dxa"/>
          </w:tcPr>
          <w:p w14:paraId="56D5E8EA" w14:textId="77777777" w:rsidR="00FA0F96" w:rsidRDefault="0091403F">
            <w:pPr>
              <w:spacing w:after="0" w:line="240" w:lineRule="auto"/>
              <w:rPr>
                <w:sz w:val="16"/>
                <w:szCs w:val="16"/>
              </w:rPr>
            </w:pPr>
            <w:r>
              <w:rPr>
                <w:b/>
                <w:bCs/>
                <w:sz w:val="16"/>
                <w:szCs w:val="16"/>
              </w:rPr>
              <w:t>Data Source:</w:t>
            </w:r>
          </w:p>
        </w:tc>
        <w:tc>
          <w:tcPr>
            <w:tcW w:w="8510" w:type="dxa"/>
          </w:tcPr>
          <w:p w14:paraId="675545A7" w14:textId="77777777" w:rsidR="007B0518" w:rsidRDefault="0091403F">
            <w:pPr>
              <w:spacing w:beforeAutospacing="1" w:afterAutospacing="1"/>
              <w:rPr>
                <w:sz w:val="16"/>
                <w:szCs w:val="16"/>
              </w:rPr>
            </w:pPr>
            <w:r>
              <w:rPr>
                <w:sz w:val="16"/>
                <w:szCs w:val="16"/>
              </w:rPr>
              <w:t>2016-2020 CHAS</w:t>
            </w:r>
          </w:p>
        </w:tc>
      </w:tr>
    </w:tbl>
    <w:p w14:paraId="2A3480D0" w14:textId="6B93725A" w:rsidR="00FA0F96" w:rsidRDefault="00FA0F96">
      <w:pPr>
        <w:spacing w:after="0" w:line="240" w:lineRule="auto"/>
      </w:pPr>
    </w:p>
    <w:p w14:paraId="1296E5A0" w14:textId="41F3F993" w:rsidR="0073689A" w:rsidRDefault="0073689A">
      <w:pPr>
        <w:spacing w:after="0" w:line="240" w:lineRule="auto"/>
      </w:pPr>
    </w:p>
    <w:p w14:paraId="47BA5D0F" w14:textId="77777777" w:rsidR="0073689A" w:rsidRDefault="0073689A">
      <w:pPr>
        <w:spacing w:after="0" w:line="240" w:lineRule="auto"/>
        <w:rPr>
          <w:vanish/>
        </w:rPr>
      </w:pPr>
    </w:p>
    <w:p w14:paraId="3B3E64BC" w14:textId="77777777" w:rsidR="00FA0F96" w:rsidRDefault="00FA0F96">
      <w:pPr>
        <w:spacing w:after="0" w:line="240" w:lineRule="auto"/>
        <w:rPr>
          <w:b/>
          <w:bCs/>
          <w:vanish/>
          <w:sz w:val="16"/>
          <w:szCs w:val="16"/>
        </w:rPr>
      </w:pPr>
    </w:p>
    <w:p w14:paraId="63AB4A79" w14:textId="77777777" w:rsidR="00FA0F96" w:rsidRDefault="00FA0F96"/>
    <w:tbl>
      <w:tblPr>
        <w:tblStyle w:val="TableGrid"/>
        <w:tblW w:w="0" w:type="auto"/>
        <w:tblLook w:val="04A0" w:firstRow="1" w:lastRow="0" w:firstColumn="1" w:lastColumn="0" w:noHBand="0" w:noVBand="1"/>
      </w:tblPr>
      <w:tblGrid>
        <w:gridCol w:w="7551"/>
        <w:gridCol w:w="1344"/>
      </w:tblGrid>
      <w:tr w:rsidR="007B0518" w14:paraId="647CDBE7" w14:textId="77777777">
        <w:trPr>
          <w:cantSplit/>
        </w:trPr>
        <w:tc>
          <w:tcPr>
            <w:tcW w:w="0" w:type="auto"/>
          </w:tcPr>
          <w:p w14:paraId="3D54FD6B" w14:textId="77777777" w:rsidR="007B0518" w:rsidRDefault="0091403F">
            <w:pPr>
              <w:spacing w:after="0"/>
            </w:pPr>
            <w:r>
              <w:rPr>
                <w:b/>
              </w:rPr>
              <w:lastRenderedPageBreak/>
              <w:t>Summary Information for Basic Demographic and Socioeconomic Characteristics</w:t>
            </w:r>
          </w:p>
        </w:tc>
        <w:tc>
          <w:tcPr>
            <w:tcW w:w="0" w:type="auto"/>
          </w:tcPr>
          <w:p w14:paraId="008AB636" w14:textId="77777777" w:rsidR="007B0518" w:rsidRDefault="007B0518">
            <w:pPr>
              <w:spacing w:after="0"/>
            </w:pPr>
          </w:p>
        </w:tc>
      </w:tr>
      <w:tr w:rsidR="007B0518" w14:paraId="5EC13198" w14:textId="77777777">
        <w:trPr>
          <w:cantSplit/>
        </w:trPr>
        <w:tc>
          <w:tcPr>
            <w:tcW w:w="0" w:type="auto"/>
          </w:tcPr>
          <w:p w14:paraId="250D2628" w14:textId="77777777" w:rsidR="007B0518" w:rsidRDefault="0091403F">
            <w:pPr>
              <w:spacing w:after="0"/>
            </w:pPr>
            <w:r>
              <w:t>Total Population:</w:t>
            </w:r>
          </w:p>
        </w:tc>
        <w:tc>
          <w:tcPr>
            <w:tcW w:w="0" w:type="auto"/>
          </w:tcPr>
          <w:p w14:paraId="047D876E" w14:textId="77777777" w:rsidR="007B0518" w:rsidRDefault="0091403F">
            <w:pPr>
              <w:spacing w:after="0"/>
            </w:pPr>
            <w:r>
              <w:t>26,030</w:t>
            </w:r>
          </w:p>
        </w:tc>
      </w:tr>
      <w:tr w:rsidR="007B0518" w14:paraId="0ABDE7DD" w14:textId="77777777">
        <w:trPr>
          <w:cantSplit/>
        </w:trPr>
        <w:tc>
          <w:tcPr>
            <w:tcW w:w="0" w:type="auto"/>
          </w:tcPr>
          <w:p w14:paraId="34987B9F" w14:textId="77777777" w:rsidR="007B0518" w:rsidRDefault="0091403F">
            <w:pPr>
              <w:spacing w:after="0"/>
            </w:pPr>
            <w:r>
              <w:t>Total Households:</w:t>
            </w:r>
          </w:p>
        </w:tc>
        <w:tc>
          <w:tcPr>
            <w:tcW w:w="0" w:type="auto"/>
          </w:tcPr>
          <w:p w14:paraId="58CB4FB6" w14:textId="77777777" w:rsidR="007B0518" w:rsidRDefault="0091403F">
            <w:pPr>
              <w:spacing w:after="0"/>
            </w:pPr>
            <w:r>
              <w:t>11,220</w:t>
            </w:r>
          </w:p>
        </w:tc>
      </w:tr>
      <w:tr w:rsidR="007B0518" w14:paraId="4CCC2AF5" w14:textId="77777777">
        <w:trPr>
          <w:cantSplit/>
        </w:trPr>
        <w:tc>
          <w:tcPr>
            <w:tcW w:w="0" w:type="auto"/>
          </w:tcPr>
          <w:p w14:paraId="3274CE98" w14:textId="77777777" w:rsidR="007B0518" w:rsidRDefault="0091403F">
            <w:pPr>
              <w:spacing w:after="0"/>
            </w:pPr>
            <w:r>
              <w:t>Homeownership Rate:</w:t>
            </w:r>
          </w:p>
        </w:tc>
        <w:tc>
          <w:tcPr>
            <w:tcW w:w="0" w:type="auto"/>
          </w:tcPr>
          <w:p w14:paraId="462677BB" w14:textId="77777777" w:rsidR="007B0518" w:rsidRDefault="0091403F">
            <w:pPr>
              <w:spacing w:after="0"/>
            </w:pPr>
            <w:r>
              <w:t>58.56</w:t>
            </w:r>
          </w:p>
        </w:tc>
      </w:tr>
      <w:tr w:rsidR="007B0518" w14:paraId="6CAA1D43" w14:textId="77777777">
        <w:trPr>
          <w:cantSplit/>
        </w:trPr>
        <w:tc>
          <w:tcPr>
            <w:tcW w:w="0" w:type="auto"/>
          </w:tcPr>
          <w:p w14:paraId="4F98D3AB" w14:textId="77777777" w:rsidR="007B0518" w:rsidRDefault="0091403F">
            <w:pPr>
              <w:spacing w:after="0"/>
            </w:pPr>
            <w:r>
              <w:t>Average Household Size of Occupied Housing Units:</w:t>
            </w:r>
          </w:p>
        </w:tc>
        <w:tc>
          <w:tcPr>
            <w:tcW w:w="0" w:type="auto"/>
          </w:tcPr>
          <w:p w14:paraId="34FD18B8" w14:textId="77777777" w:rsidR="007B0518" w:rsidRDefault="0091403F">
            <w:pPr>
              <w:spacing w:after="0"/>
            </w:pPr>
            <w:r>
              <w:t>2.29</w:t>
            </w:r>
          </w:p>
        </w:tc>
      </w:tr>
      <w:tr w:rsidR="007B0518" w14:paraId="0BE586D2" w14:textId="77777777">
        <w:trPr>
          <w:cantSplit/>
        </w:trPr>
        <w:tc>
          <w:tcPr>
            <w:tcW w:w="0" w:type="auto"/>
          </w:tcPr>
          <w:p w14:paraId="55318C0C" w14:textId="7A17AD9A" w:rsidR="007B0518" w:rsidRDefault="0091403F">
            <w:pPr>
              <w:spacing w:after="0"/>
            </w:pPr>
            <w:r>
              <w:t xml:space="preserve">Average Household Size of </w:t>
            </w:r>
            <w:r w:rsidR="0073689A">
              <w:t>Owner-occupied</w:t>
            </w:r>
            <w:r>
              <w:t xml:space="preserve"> Housing Units:</w:t>
            </w:r>
          </w:p>
        </w:tc>
        <w:tc>
          <w:tcPr>
            <w:tcW w:w="0" w:type="auto"/>
          </w:tcPr>
          <w:p w14:paraId="68D69A2C" w14:textId="77777777" w:rsidR="007B0518" w:rsidRDefault="0091403F">
            <w:pPr>
              <w:spacing w:after="0"/>
            </w:pPr>
            <w:r>
              <w:t>2.34</w:t>
            </w:r>
          </w:p>
        </w:tc>
      </w:tr>
      <w:tr w:rsidR="007B0518" w14:paraId="76C45569" w14:textId="77777777">
        <w:trPr>
          <w:cantSplit/>
        </w:trPr>
        <w:tc>
          <w:tcPr>
            <w:tcW w:w="0" w:type="auto"/>
          </w:tcPr>
          <w:p w14:paraId="7F71CAED" w14:textId="77777777" w:rsidR="007B0518" w:rsidRDefault="0091403F">
            <w:pPr>
              <w:spacing w:after="0"/>
            </w:pPr>
            <w:r>
              <w:t>Average Household Size of Renter occupied Housing Units:</w:t>
            </w:r>
          </w:p>
        </w:tc>
        <w:tc>
          <w:tcPr>
            <w:tcW w:w="0" w:type="auto"/>
          </w:tcPr>
          <w:p w14:paraId="4B82DF7B" w14:textId="77777777" w:rsidR="007B0518" w:rsidRDefault="0091403F">
            <w:pPr>
              <w:spacing w:after="0"/>
            </w:pPr>
            <w:r>
              <w:t>2.21</w:t>
            </w:r>
          </w:p>
        </w:tc>
      </w:tr>
      <w:tr w:rsidR="007B0518" w14:paraId="3DD47FB9" w14:textId="77777777">
        <w:trPr>
          <w:cantSplit/>
        </w:trPr>
        <w:tc>
          <w:tcPr>
            <w:tcW w:w="0" w:type="auto"/>
          </w:tcPr>
          <w:p w14:paraId="650D9447" w14:textId="3A1437F8" w:rsidR="007B0518" w:rsidRDefault="0091403F">
            <w:pPr>
              <w:spacing w:after="0"/>
            </w:pPr>
            <w:r>
              <w:t xml:space="preserve">Median Household Income </w:t>
            </w:r>
            <w:r w:rsidR="0073689A">
              <w:t>in</w:t>
            </w:r>
            <w:r>
              <w:t xml:space="preserve"> The Past 12 Months:</w:t>
            </w:r>
          </w:p>
        </w:tc>
        <w:tc>
          <w:tcPr>
            <w:tcW w:w="0" w:type="auto"/>
          </w:tcPr>
          <w:p w14:paraId="54FE60CD" w14:textId="77777777" w:rsidR="007B0518" w:rsidRDefault="0091403F">
            <w:pPr>
              <w:spacing w:after="0"/>
            </w:pPr>
            <w:r>
              <w:t>41,119</w:t>
            </w:r>
          </w:p>
        </w:tc>
      </w:tr>
      <w:tr w:rsidR="007B0518" w14:paraId="4AEE0B75" w14:textId="77777777">
        <w:trPr>
          <w:cantSplit/>
        </w:trPr>
        <w:tc>
          <w:tcPr>
            <w:tcW w:w="0" w:type="auto"/>
          </w:tcPr>
          <w:p w14:paraId="1C34C196" w14:textId="77F76C1D" w:rsidR="007B0518" w:rsidRDefault="0091403F">
            <w:pPr>
              <w:spacing w:after="0"/>
            </w:pPr>
            <w:r>
              <w:t xml:space="preserve">Aggregate Household Income </w:t>
            </w:r>
            <w:r w:rsidR="0073689A">
              <w:t>in</w:t>
            </w:r>
            <w:r>
              <w:t xml:space="preserve"> The Past 12 Months:</w:t>
            </w:r>
          </w:p>
        </w:tc>
        <w:tc>
          <w:tcPr>
            <w:tcW w:w="0" w:type="auto"/>
          </w:tcPr>
          <w:p w14:paraId="2EF3681E" w14:textId="77777777" w:rsidR="007B0518" w:rsidRDefault="0091403F">
            <w:pPr>
              <w:spacing w:after="0"/>
            </w:pPr>
            <w:r>
              <w:t>645,826,500</w:t>
            </w:r>
          </w:p>
        </w:tc>
      </w:tr>
      <w:tr w:rsidR="007B0518" w14:paraId="05858DB6" w14:textId="77777777">
        <w:trPr>
          <w:cantSplit/>
        </w:trPr>
        <w:tc>
          <w:tcPr>
            <w:tcW w:w="0" w:type="auto"/>
          </w:tcPr>
          <w:p w14:paraId="293A6910" w14:textId="738028AA" w:rsidR="007B0518" w:rsidRDefault="0091403F">
            <w:pPr>
              <w:spacing w:after="0"/>
            </w:pPr>
            <w:r>
              <w:t xml:space="preserve">Median Family Income </w:t>
            </w:r>
            <w:r w:rsidR="0073689A">
              <w:t>in</w:t>
            </w:r>
            <w:r>
              <w:t xml:space="preserve"> The Past 12 Months:</w:t>
            </w:r>
          </w:p>
        </w:tc>
        <w:tc>
          <w:tcPr>
            <w:tcW w:w="0" w:type="auto"/>
          </w:tcPr>
          <w:p w14:paraId="40DD5152" w14:textId="77777777" w:rsidR="007B0518" w:rsidRDefault="0091403F">
            <w:pPr>
              <w:spacing w:after="0"/>
            </w:pPr>
            <w:r>
              <w:t>52,167</w:t>
            </w:r>
          </w:p>
        </w:tc>
      </w:tr>
      <w:tr w:rsidR="007B0518" w14:paraId="0AD99EFD" w14:textId="77777777">
        <w:trPr>
          <w:cantSplit/>
        </w:trPr>
        <w:tc>
          <w:tcPr>
            <w:tcW w:w="0" w:type="auto"/>
          </w:tcPr>
          <w:p w14:paraId="6F9A2734" w14:textId="4FBF94C7" w:rsidR="007B0518" w:rsidRDefault="0091403F">
            <w:pPr>
              <w:spacing w:after="0"/>
            </w:pPr>
            <w:r>
              <w:t xml:space="preserve">Median Nonfamily Household Income </w:t>
            </w:r>
            <w:r w:rsidR="0073689A">
              <w:t>in</w:t>
            </w:r>
            <w:r>
              <w:t xml:space="preserve"> The Past 12 Months:</w:t>
            </w:r>
          </w:p>
        </w:tc>
        <w:tc>
          <w:tcPr>
            <w:tcW w:w="0" w:type="auto"/>
          </w:tcPr>
          <w:p w14:paraId="07DED68D" w14:textId="77777777" w:rsidR="007B0518" w:rsidRDefault="0091403F">
            <w:pPr>
              <w:spacing w:after="0"/>
            </w:pPr>
            <w:r>
              <w:t>27,979</w:t>
            </w:r>
          </w:p>
        </w:tc>
      </w:tr>
      <w:tr w:rsidR="007B0518" w14:paraId="71755259" w14:textId="77777777">
        <w:trPr>
          <w:cantSplit/>
        </w:trPr>
        <w:tc>
          <w:tcPr>
            <w:tcW w:w="0" w:type="auto"/>
          </w:tcPr>
          <w:p w14:paraId="59B5197D" w14:textId="77777777" w:rsidR="007B0518" w:rsidRDefault="0091403F">
            <w:pPr>
              <w:spacing w:after="0"/>
            </w:pPr>
            <w:r>
              <w:t>2011-15 ACS</w:t>
            </w:r>
          </w:p>
        </w:tc>
        <w:tc>
          <w:tcPr>
            <w:tcW w:w="0" w:type="auto"/>
          </w:tcPr>
          <w:p w14:paraId="139FB87D" w14:textId="77777777" w:rsidR="007B0518" w:rsidRDefault="007B0518">
            <w:pPr>
              <w:spacing w:after="0"/>
            </w:pPr>
          </w:p>
        </w:tc>
      </w:tr>
    </w:tbl>
    <w:p w14:paraId="3CE5105A" w14:textId="3AD0CF32" w:rsidR="00A45FEF" w:rsidRDefault="0091403F">
      <w:r w:rsidRPr="007B35C5">
        <w:rPr>
          <w:b/>
          <w:sz w:val="20"/>
          <w:szCs w:val="20"/>
        </w:rPr>
        <w:t xml:space="preserve">Table </w:t>
      </w:r>
      <w:r w:rsidRPr="003813BF">
        <w:rPr>
          <w:b/>
          <w:sz w:val="20"/>
          <w:szCs w:val="20"/>
        </w:rPr>
        <w:fldChar w:fldCharType="begin"/>
      </w:r>
      <w:r w:rsidRPr="003813BF">
        <w:rPr>
          <w:b/>
          <w:sz w:val="20"/>
          <w:szCs w:val="20"/>
        </w:rPr>
        <w:instrText>SEQ Table \* ARABIC</w:instrText>
      </w:r>
      <w:r w:rsidRPr="003813BF">
        <w:rPr>
          <w:b/>
          <w:sz w:val="20"/>
          <w:szCs w:val="20"/>
        </w:rPr>
        <w:fldChar w:fldCharType="separate"/>
      </w:r>
      <w:r w:rsidR="00346003">
        <w:rPr>
          <w:b/>
          <w:noProof/>
          <w:sz w:val="20"/>
          <w:szCs w:val="20"/>
        </w:rPr>
        <w:t>7</w:t>
      </w:r>
      <w:r w:rsidRPr="003813BF">
        <w:rPr>
          <w:b/>
          <w:sz w:val="20"/>
          <w:szCs w:val="20"/>
        </w:rPr>
        <w:fldChar w:fldCharType="end"/>
      </w:r>
      <w:r w:rsidRPr="007B35C5">
        <w:rPr>
          <w:b/>
          <w:sz w:val="20"/>
          <w:szCs w:val="20"/>
        </w:rPr>
        <w:t xml:space="preserve"> - For BARBERTON (CDBG Grantee) - Summary Information for Basic Demographic and Socioeconomic Characteristics</w:t>
      </w:r>
    </w:p>
    <w:p w14:paraId="3AB11574" w14:textId="77777777" w:rsidR="00FA0F96" w:rsidRDefault="00FA0F96">
      <w:pPr>
        <w:rPr>
          <w:b/>
          <w:i/>
          <w:sz w:val="26"/>
          <w:szCs w:val="26"/>
        </w:rPr>
        <w:sectPr w:rsidR="00FA0F96" w:rsidSect="0017612C">
          <w:type w:val="continuous"/>
          <w:pgSz w:w="12240" w:h="15840"/>
          <w:pgMar w:top="1440" w:right="1440" w:bottom="1440" w:left="1440" w:header="720" w:footer="720" w:gutter="0"/>
          <w:cols w:space="720"/>
          <w:docGrid w:linePitch="360"/>
        </w:sectPr>
      </w:pPr>
    </w:p>
    <w:p w14:paraId="3690C4EE" w14:textId="77777777" w:rsidR="00FA0F96" w:rsidRDefault="0091403F" w:rsidP="0073689A">
      <w:pPr>
        <w:keepNext/>
        <w:spacing w:after="120"/>
        <w:rPr>
          <w:b/>
          <w:sz w:val="24"/>
          <w:szCs w:val="24"/>
        </w:rPr>
      </w:pPr>
      <w:r>
        <w:rPr>
          <w:b/>
          <w:sz w:val="24"/>
          <w:szCs w:val="24"/>
        </w:rPr>
        <w:lastRenderedPageBreak/>
        <w:t>Housing Needs Summary Tables</w:t>
      </w:r>
    </w:p>
    <w:p w14:paraId="6ADFA45E" w14:textId="77777777" w:rsidR="00FA0F96" w:rsidRDefault="0091403F" w:rsidP="0073689A">
      <w:pPr>
        <w:keepNext/>
        <w:widowControl w:val="0"/>
        <w:spacing w:after="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1092"/>
        <w:gridCol w:w="1057"/>
        <w:gridCol w:w="1056"/>
        <w:gridCol w:w="1056"/>
        <w:gridCol w:w="1056"/>
        <w:gridCol w:w="1056"/>
        <w:gridCol w:w="1056"/>
        <w:gridCol w:w="1056"/>
        <w:gridCol w:w="1056"/>
        <w:gridCol w:w="1056"/>
      </w:tblGrid>
      <w:tr w:rsidR="00FA0F96" w14:paraId="6920F868" w14:textId="77777777">
        <w:trPr>
          <w:cantSplit/>
          <w:tblHeader/>
        </w:trPr>
        <w:tc>
          <w:tcPr>
            <w:tcW w:w="2398" w:type="dxa"/>
            <w:vMerge w:val="restart"/>
          </w:tcPr>
          <w:p w14:paraId="20B1960C" w14:textId="77777777" w:rsidR="00FA0F96" w:rsidRDefault="00FA0F96">
            <w:pPr>
              <w:pStyle w:val="Caption"/>
              <w:keepNext/>
              <w:widowControl w:val="0"/>
              <w:jc w:val="center"/>
              <w:rPr>
                <w:rFonts w:ascii="Calibri" w:hAnsi="Calibri"/>
              </w:rPr>
            </w:pPr>
            <w:bookmarkStart w:id="1" w:name="_Toc307833507"/>
          </w:p>
        </w:tc>
        <w:tc>
          <w:tcPr>
            <w:tcW w:w="5408" w:type="dxa"/>
            <w:gridSpan w:val="5"/>
          </w:tcPr>
          <w:p w14:paraId="57D6136A" w14:textId="77777777" w:rsidR="00FA0F96" w:rsidRDefault="0091403F">
            <w:pPr>
              <w:keepNext/>
              <w:widowControl w:val="0"/>
              <w:spacing w:after="0" w:line="240" w:lineRule="auto"/>
              <w:jc w:val="center"/>
              <w:rPr>
                <w:sz w:val="20"/>
                <w:szCs w:val="20"/>
              </w:rPr>
            </w:pPr>
            <w:r>
              <w:rPr>
                <w:b/>
                <w:bCs/>
                <w:sz w:val="20"/>
                <w:szCs w:val="20"/>
              </w:rPr>
              <w:t>Renter</w:t>
            </w:r>
          </w:p>
        </w:tc>
        <w:tc>
          <w:tcPr>
            <w:tcW w:w="5370" w:type="dxa"/>
            <w:gridSpan w:val="5"/>
          </w:tcPr>
          <w:p w14:paraId="4AB3A72B" w14:textId="77777777" w:rsidR="00FA0F96" w:rsidRDefault="0091403F">
            <w:pPr>
              <w:keepNext/>
              <w:widowControl w:val="0"/>
              <w:spacing w:after="0" w:line="240" w:lineRule="auto"/>
              <w:jc w:val="center"/>
              <w:rPr>
                <w:sz w:val="20"/>
                <w:szCs w:val="20"/>
              </w:rPr>
            </w:pPr>
            <w:r>
              <w:rPr>
                <w:b/>
                <w:bCs/>
                <w:sz w:val="20"/>
                <w:szCs w:val="20"/>
              </w:rPr>
              <w:t>Owner</w:t>
            </w:r>
          </w:p>
        </w:tc>
      </w:tr>
      <w:tr w:rsidR="00FA0F96" w14:paraId="18D95216" w14:textId="77777777">
        <w:trPr>
          <w:cantSplit/>
          <w:tblHeader/>
        </w:trPr>
        <w:tc>
          <w:tcPr>
            <w:tcW w:w="2398" w:type="dxa"/>
            <w:vMerge/>
          </w:tcPr>
          <w:p w14:paraId="30E69B2E" w14:textId="77777777" w:rsidR="00FA0F96" w:rsidRDefault="00FA0F96">
            <w:pPr>
              <w:pStyle w:val="Caption"/>
              <w:keepNext/>
              <w:widowControl w:val="0"/>
              <w:jc w:val="center"/>
              <w:rPr>
                <w:rFonts w:ascii="Calibri" w:hAnsi="Calibri"/>
              </w:rPr>
            </w:pPr>
          </w:p>
        </w:tc>
        <w:tc>
          <w:tcPr>
            <w:tcW w:w="1111" w:type="dxa"/>
          </w:tcPr>
          <w:p w14:paraId="19DBEEAF" w14:textId="77777777" w:rsidR="00FA0F96" w:rsidRDefault="0091403F">
            <w:pPr>
              <w:keepNext/>
              <w:widowControl w:val="0"/>
              <w:spacing w:after="0" w:line="240" w:lineRule="auto"/>
              <w:jc w:val="center"/>
              <w:rPr>
                <w:sz w:val="20"/>
                <w:szCs w:val="20"/>
              </w:rPr>
            </w:pPr>
            <w:r>
              <w:rPr>
                <w:b/>
                <w:sz w:val="20"/>
                <w:szCs w:val="20"/>
              </w:rPr>
              <w:t>0-30% AMI</w:t>
            </w:r>
          </w:p>
        </w:tc>
        <w:tc>
          <w:tcPr>
            <w:tcW w:w="1075" w:type="dxa"/>
          </w:tcPr>
          <w:p w14:paraId="2560612E"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7D7CDEA0" w14:textId="77777777" w:rsidR="00FA0F96" w:rsidRDefault="0091403F">
            <w:pPr>
              <w:keepNext/>
              <w:widowControl w:val="0"/>
              <w:spacing w:after="0" w:line="240" w:lineRule="auto"/>
              <w:jc w:val="center"/>
              <w:rPr>
                <w:sz w:val="20"/>
                <w:szCs w:val="20"/>
              </w:rPr>
            </w:pPr>
            <w:r>
              <w:rPr>
                <w:b/>
                <w:sz w:val="20"/>
                <w:szCs w:val="20"/>
              </w:rPr>
              <w:t>&gt;50-80% AMI</w:t>
            </w:r>
          </w:p>
        </w:tc>
        <w:tc>
          <w:tcPr>
            <w:tcW w:w="1074" w:type="dxa"/>
          </w:tcPr>
          <w:p w14:paraId="3A7593D1" w14:textId="77777777" w:rsidR="00FA0F96" w:rsidRDefault="0091403F">
            <w:pPr>
              <w:keepNext/>
              <w:widowControl w:val="0"/>
              <w:spacing w:after="0" w:line="240" w:lineRule="auto"/>
              <w:jc w:val="center"/>
              <w:rPr>
                <w:sz w:val="20"/>
                <w:szCs w:val="20"/>
              </w:rPr>
            </w:pPr>
            <w:r>
              <w:rPr>
                <w:b/>
                <w:sz w:val="20"/>
                <w:szCs w:val="20"/>
              </w:rPr>
              <w:t>&gt;80-100% AMI</w:t>
            </w:r>
          </w:p>
        </w:tc>
        <w:tc>
          <w:tcPr>
            <w:tcW w:w="1074" w:type="dxa"/>
          </w:tcPr>
          <w:p w14:paraId="4BB47DC9" w14:textId="77777777" w:rsidR="00FA0F96" w:rsidRDefault="0091403F">
            <w:pPr>
              <w:keepNext/>
              <w:widowControl w:val="0"/>
              <w:spacing w:after="0" w:line="240" w:lineRule="auto"/>
              <w:jc w:val="center"/>
              <w:rPr>
                <w:sz w:val="20"/>
                <w:szCs w:val="20"/>
              </w:rPr>
            </w:pPr>
            <w:r>
              <w:rPr>
                <w:b/>
                <w:sz w:val="20"/>
                <w:szCs w:val="20"/>
              </w:rPr>
              <w:t>Total</w:t>
            </w:r>
          </w:p>
        </w:tc>
        <w:tc>
          <w:tcPr>
            <w:tcW w:w="1074" w:type="dxa"/>
          </w:tcPr>
          <w:p w14:paraId="664A5F16" w14:textId="77777777" w:rsidR="00FA0F96" w:rsidRDefault="0091403F">
            <w:pPr>
              <w:keepNext/>
              <w:widowControl w:val="0"/>
              <w:spacing w:after="0" w:line="240" w:lineRule="auto"/>
              <w:jc w:val="center"/>
              <w:rPr>
                <w:sz w:val="20"/>
                <w:szCs w:val="20"/>
              </w:rPr>
            </w:pPr>
            <w:r>
              <w:rPr>
                <w:b/>
                <w:sz w:val="20"/>
                <w:szCs w:val="20"/>
              </w:rPr>
              <w:t>0-30% AMI</w:t>
            </w:r>
          </w:p>
        </w:tc>
        <w:tc>
          <w:tcPr>
            <w:tcW w:w="1074" w:type="dxa"/>
          </w:tcPr>
          <w:p w14:paraId="4E2EAB61"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6F7180A7" w14:textId="77777777" w:rsidR="00FA0F96" w:rsidRDefault="0091403F">
            <w:pPr>
              <w:keepNext/>
              <w:widowControl w:val="0"/>
              <w:spacing w:after="0" w:line="240" w:lineRule="auto"/>
              <w:jc w:val="center"/>
              <w:rPr>
                <w:sz w:val="20"/>
                <w:szCs w:val="20"/>
              </w:rPr>
            </w:pPr>
            <w:r>
              <w:rPr>
                <w:b/>
                <w:sz w:val="20"/>
                <w:szCs w:val="20"/>
              </w:rPr>
              <w:t>&gt;50-80% AMI</w:t>
            </w:r>
          </w:p>
        </w:tc>
        <w:tc>
          <w:tcPr>
            <w:tcW w:w="1074" w:type="dxa"/>
          </w:tcPr>
          <w:p w14:paraId="70616D64" w14:textId="77777777" w:rsidR="00FA0F96" w:rsidRDefault="0091403F">
            <w:pPr>
              <w:keepNext/>
              <w:widowControl w:val="0"/>
              <w:spacing w:after="0" w:line="240" w:lineRule="auto"/>
              <w:jc w:val="center"/>
              <w:rPr>
                <w:sz w:val="20"/>
                <w:szCs w:val="20"/>
              </w:rPr>
            </w:pPr>
            <w:r>
              <w:rPr>
                <w:b/>
                <w:sz w:val="20"/>
                <w:szCs w:val="20"/>
              </w:rPr>
              <w:t>&gt;80-100% AMI</w:t>
            </w:r>
          </w:p>
        </w:tc>
        <w:tc>
          <w:tcPr>
            <w:tcW w:w="1074" w:type="dxa"/>
          </w:tcPr>
          <w:p w14:paraId="64AE96BA" w14:textId="77777777" w:rsidR="00FA0F96" w:rsidRDefault="0091403F">
            <w:pPr>
              <w:keepNext/>
              <w:widowControl w:val="0"/>
              <w:spacing w:after="0" w:line="240" w:lineRule="auto"/>
              <w:jc w:val="center"/>
              <w:rPr>
                <w:sz w:val="20"/>
                <w:szCs w:val="20"/>
              </w:rPr>
            </w:pPr>
            <w:r>
              <w:rPr>
                <w:b/>
                <w:sz w:val="20"/>
                <w:szCs w:val="20"/>
              </w:rPr>
              <w:t>Total</w:t>
            </w:r>
          </w:p>
        </w:tc>
      </w:tr>
      <w:tr w:rsidR="00FA0F96" w14:paraId="748BD463" w14:textId="77777777">
        <w:trPr>
          <w:cantSplit/>
        </w:trPr>
        <w:tc>
          <w:tcPr>
            <w:tcW w:w="13176" w:type="dxa"/>
            <w:gridSpan w:val="11"/>
          </w:tcPr>
          <w:p w14:paraId="642EDAC6" w14:textId="77777777" w:rsidR="00FA0F96" w:rsidRDefault="0091403F">
            <w:pPr>
              <w:keepNext/>
              <w:widowControl w:val="0"/>
              <w:spacing w:after="0" w:line="240" w:lineRule="auto"/>
            </w:pPr>
            <w:r>
              <w:t>NUMBER OF HOUSEHOLDS</w:t>
            </w:r>
          </w:p>
        </w:tc>
      </w:tr>
      <w:tr w:rsidR="007B0518" w14:paraId="74931309" w14:textId="77777777">
        <w:trPr>
          <w:cantSplit/>
        </w:trPr>
        <w:tc>
          <w:tcPr>
            <w:tcW w:w="1661" w:type="dxa"/>
          </w:tcPr>
          <w:p w14:paraId="335FE0D6" w14:textId="77777777" w:rsidR="007B0518" w:rsidRDefault="0091403F">
            <w:pPr>
              <w:spacing w:beforeAutospacing="1" w:afterAutospacing="1"/>
            </w:pPr>
            <w:r>
              <w:rPr>
                <w:color w:val="000000"/>
              </w:rPr>
              <w:t>Substandard Housing - Lacking complete plumbing or kitchen facilities</w:t>
            </w:r>
          </w:p>
        </w:tc>
        <w:tc>
          <w:tcPr>
            <w:tcW w:w="813" w:type="dxa"/>
            <w:vAlign w:val="bottom"/>
          </w:tcPr>
          <w:p w14:paraId="004149CA" w14:textId="77777777" w:rsidR="007B0518" w:rsidRDefault="0091403F">
            <w:pPr>
              <w:spacing w:beforeAutospacing="1" w:afterAutospacing="1"/>
              <w:jc w:val="right"/>
            </w:pPr>
            <w:r>
              <w:rPr>
                <w:color w:val="000000"/>
              </w:rPr>
              <w:t>45</w:t>
            </w:r>
          </w:p>
        </w:tc>
        <w:tc>
          <w:tcPr>
            <w:tcW w:w="790" w:type="dxa"/>
            <w:vAlign w:val="bottom"/>
          </w:tcPr>
          <w:p w14:paraId="63B867E7" w14:textId="77777777" w:rsidR="007B0518" w:rsidRDefault="0091403F">
            <w:pPr>
              <w:spacing w:beforeAutospacing="1" w:afterAutospacing="1"/>
              <w:jc w:val="right"/>
            </w:pPr>
            <w:r>
              <w:rPr>
                <w:color w:val="000000"/>
              </w:rPr>
              <w:t>85</w:t>
            </w:r>
          </w:p>
        </w:tc>
        <w:tc>
          <w:tcPr>
            <w:tcW w:w="789" w:type="dxa"/>
            <w:vAlign w:val="bottom"/>
          </w:tcPr>
          <w:p w14:paraId="3476F87D" w14:textId="77777777" w:rsidR="007B0518" w:rsidRDefault="0091403F">
            <w:pPr>
              <w:spacing w:beforeAutospacing="1" w:afterAutospacing="1"/>
              <w:jc w:val="right"/>
            </w:pPr>
            <w:r>
              <w:rPr>
                <w:color w:val="000000"/>
              </w:rPr>
              <w:t>0</w:t>
            </w:r>
          </w:p>
        </w:tc>
        <w:tc>
          <w:tcPr>
            <w:tcW w:w="789" w:type="dxa"/>
            <w:vAlign w:val="bottom"/>
          </w:tcPr>
          <w:p w14:paraId="5327A707" w14:textId="77777777" w:rsidR="007B0518" w:rsidRDefault="0091403F">
            <w:pPr>
              <w:spacing w:beforeAutospacing="1" w:afterAutospacing="1"/>
              <w:jc w:val="right"/>
            </w:pPr>
            <w:r>
              <w:rPr>
                <w:color w:val="000000"/>
              </w:rPr>
              <w:t>0</w:t>
            </w:r>
          </w:p>
        </w:tc>
        <w:tc>
          <w:tcPr>
            <w:tcW w:w="789" w:type="dxa"/>
            <w:vAlign w:val="bottom"/>
          </w:tcPr>
          <w:p w14:paraId="333FACA8" w14:textId="77777777" w:rsidR="007B0518" w:rsidRDefault="0091403F">
            <w:pPr>
              <w:spacing w:beforeAutospacing="1" w:afterAutospacing="1"/>
              <w:jc w:val="right"/>
            </w:pPr>
            <w:r>
              <w:rPr>
                <w:color w:val="000000"/>
              </w:rPr>
              <w:t>130</w:t>
            </w:r>
          </w:p>
        </w:tc>
        <w:tc>
          <w:tcPr>
            <w:tcW w:w="789" w:type="dxa"/>
            <w:vAlign w:val="bottom"/>
          </w:tcPr>
          <w:p w14:paraId="2CCF7F33" w14:textId="77777777" w:rsidR="007B0518" w:rsidRDefault="0091403F">
            <w:pPr>
              <w:spacing w:beforeAutospacing="1" w:afterAutospacing="1"/>
              <w:jc w:val="right"/>
            </w:pPr>
            <w:r>
              <w:rPr>
                <w:color w:val="000000"/>
              </w:rPr>
              <w:t>0</w:t>
            </w:r>
          </w:p>
        </w:tc>
        <w:tc>
          <w:tcPr>
            <w:tcW w:w="789" w:type="dxa"/>
            <w:vAlign w:val="bottom"/>
          </w:tcPr>
          <w:p w14:paraId="2F4F9D06" w14:textId="77777777" w:rsidR="007B0518" w:rsidRDefault="0091403F">
            <w:pPr>
              <w:spacing w:beforeAutospacing="1" w:afterAutospacing="1"/>
              <w:jc w:val="right"/>
            </w:pPr>
            <w:r>
              <w:rPr>
                <w:color w:val="000000"/>
              </w:rPr>
              <w:t>4</w:t>
            </w:r>
          </w:p>
        </w:tc>
        <w:tc>
          <w:tcPr>
            <w:tcW w:w="789" w:type="dxa"/>
            <w:vAlign w:val="bottom"/>
          </w:tcPr>
          <w:p w14:paraId="1C47AC53" w14:textId="77777777" w:rsidR="007B0518" w:rsidRDefault="0091403F">
            <w:pPr>
              <w:spacing w:beforeAutospacing="1" w:afterAutospacing="1"/>
              <w:jc w:val="right"/>
            </w:pPr>
            <w:r>
              <w:rPr>
                <w:color w:val="000000"/>
              </w:rPr>
              <w:t>0</w:t>
            </w:r>
          </w:p>
        </w:tc>
        <w:tc>
          <w:tcPr>
            <w:tcW w:w="789" w:type="dxa"/>
            <w:vAlign w:val="bottom"/>
          </w:tcPr>
          <w:p w14:paraId="04AAA806" w14:textId="77777777" w:rsidR="007B0518" w:rsidRDefault="0091403F">
            <w:pPr>
              <w:spacing w:beforeAutospacing="1" w:afterAutospacing="1"/>
              <w:jc w:val="right"/>
            </w:pPr>
            <w:r>
              <w:rPr>
                <w:color w:val="000000"/>
              </w:rPr>
              <w:t>0</w:t>
            </w:r>
          </w:p>
        </w:tc>
        <w:tc>
          <w:tcPr>
            <w:tcW w:w="789" w:type="dxa"/>
            <w:vAlign w:val="bottom"/>
          </w:tcPr>
          <w:p w14:paraId="21FCA6AE" w14:textId="77777777" w:rsidR="007B0518" w:rsidRDefault="0091403F">
            <w:pPr>
              <w:spacing w:beforeAutospacing="1" w:afterAutospacing="1"/>
              <w:jc w:val="right"/>
            </w:pPr>
            <w:r>
              <w:rPr>
                <w:color w:val="000000"/>
              </w:rPr>
              <w:t>4</w:t>
            </w:r>
          </w:p>
        </w:tc>
      </w:tr>
      <w:tr w:rsidR="007B0518" w14:paraId="49566180" w14:textId="77777777">
        <w:trPr>
          <w:cantSplit/>
        </w:trPr>
        <w:tc>
          <w:tcPr>
            <w:tcW w:w="1661" w:type="dxa"/>
          </w:tcPr>
          <w:p w14:paraId="494E3874" w14:textId="77777777" w:rsidR="007B0518" w:rsidRDefault="0091403F">
            <w:pPr>
              <w:spacing w:beforeAutospacing="1" w:afterAutospacing="1"/>
            </w:pPr>
            <w:r>
              <w:rPr>
                <w:color w:val="000000"/>
              </w:rPr>
              <w:t>Severely Overcrowded - With &gt;1.51 people per room (and complete kitchen and plumbing)</w:t>
            </w:r>
          </w:p>
        </w:tc>
        <w:tc>
          <w:tcPr>
            <w:tcW w:w="813" w:type="dxa"/>
            <w:vAlign w:val="bottom"/>
          </w:tcPr>
          <w:p w14:paraId="58D8A177" w14:textId="77777777" w:rsidR="007B0518" w:rsidRDefault="0091403F">
            <w:pPr>
              <w:spacing w:beforeAutospacing="1" w:afterAutospacing="1"/>
              <w:jc w:val="right"/>
            </w:pPr>
            <w:r>
              <w:rPr>
                <w:color w:val="000000"/>
              </w:rPr>
              <w:t>0</w:t>
            </w:r>
          </w:p>
        </w:tc>
        <w:tc>
          <w:tcPr>
            <w:tcW w:w="790" w:type="dxa"/>
            <w:vAlign w:val="bottom"/>
          </w:tcPr>
          <w:p w14:paraId="09B73E95" w14:textId="77777777" w:rsidR="007B0518" w:rsidRDefault="0091403F">
            <w:pPr>
              <w:spacing w:beforeAutospacing="1" w:afterAutospacing="1"/>
              <w:jc w:val="right"/>
            </w:pPr>
            <w:r>
              <w:rPr>
                <w:color w:val="000000"/>
              </w:rPr>
              <w:t>0</w:t>
            </w:r>
          </w:p>
        </w:tc>
        <w:tc>
          <w:tcPr>
            <w:tcW w:w="789" w:type="dxa"/>
            <w:vAlign w:val="bottom"/>
          </w:tcPr>
          <w:p w14:paraId="55E88044" w14:textId="77777777" w:rsidR="007B0518" w:rsidRDefault="0091403F">
            <w:pPr>
              <w:spacing w:beforeAutospacing="1" w:afterAutospacing="1"/>
              <w:jc w:val="right"/>
            </w:pPr>
            <w:r>
              <w:rPr>
                <w:color w:val="000000"/>
              </w:rPr>
              <w:t>0</w:t>
            </w:r>
          </w:p>
        </w:tc>
        <w:tc>
          <w:tcPr>
            <w:tcW w:w="789" w:type="dxa"/>
            <w:vAlign w:val="bottom"/>
          </w:tcPr>
          <w:p w14:paraId="538D9C00" w14:textId="77777777" w:rsidR="007B0518" w:rsidRDefault="0091403F">
            <w:pPr>
              <w:spacing w:beforeAutospacing="1" w:afterAutospacing="1"/>
              <w:jc w:val="right"/>
            </w:pPr>
            <w:r>
              <w:rPr>
                <w:color w:val="000000"/>
              </w:rPr>
              <w:t>0</w:t>
            </w:r>
          </w:p>
        </w:tc>
        <w:tc>
          <w:tcPr>
            <w:tcW w:w="789" w:type="dxa"/>
            <w:vAlign w:val="bottom"/>
          </w:tcPr>
          <w:p w14:paraId="7AA68A08" w14:textId="77777777" w:rsidR="007B0518" w:rsidRDefault="0091403F">
            <w:pPr>
              <w:spacing w:beforeAutospacing="1" w:afterAutospacing="1"/>
              <w:jc w:val="right"/>
            </w:pPr>
            <w:r>
              <w:rPr>
                <w:color w:val="000000"/>
              </w:rPr>
              <w:t>0</w:t>
            </w:r>
          </w:p>
        </w:tc>
        <w:tc>
          <w:tcPr>
            <w:tcW w:w="789" w:type="dxa"/>
            <w:vAlign w:val="bottom"/>
          </w:tcPr>
          <w:p w14:paraId="620A5389" w14:textId="77777777" w:rsidR="007B0518" w:rsidRDefault="0091403F">
            <w:pPr>
              <w:spacing w:beforeAutospacing="1" w:afterAutospacing="1"/>
              <w:jc w:val="right"/>
            </w:pPr>
            <w:r>
              <w:rPr>
                <w:color w:val="000000"/>
              </w:rPr>
              <w:t>0</w:t>
            </w:r>
          </w:p>
        </w:tc>
        <w:tc>
          <w:tcPr>
            <w:tcW w:w="789" w:type="dxa"/>
            <w:vAlign w:val="bottom"/>
          </w:tcPr>
          <w:p w14:paraId="413387B6" w14:textId="77777777" w:rsidR="007B0518" w:rsidRDefault="0091403F">
            <w:pPr>
              <w:spacing w:beforeAutospacing="1" w:afterAutospacing="1"/>
              <w:jc w:val="right"/>
            </w:pPr>
            <w:r>
              <w:rPr>
                <w:color w:val="000000"/>
              </w:rPr>
              <w:t>0</w:t>
            </w:r>
          </w:p>
        </w:tc>
        <w:tc>
          <w:tcPr>
            <w:tcW w:w="789" w:type="dxa"/>
            <w:vAlign w:val="bottom"/>
          </w:tcPr>
          <w:p w14:paraId="70EA1BE5" w14:textId="77777777" w:rsidR="007B0518" w:rsidRDefault="0091403F">
            <w:pPr>
              <w:spacing w:beforeAutospacing="1" w:afterAutospacing="1"/>
              <w:jc w:val="right"/>
            </w:pPr>
            <w:r>
              <w:rPr>
                <w:color w:val="000000"/>
              </w:rPr>
              <w:t>0</w:t>
            </w:r>
          </w:p>
        </w:tc>
        <w:tc>
          <w:tcPr>
            <w:tcW w:w="789" w:type="dxa"/>
            <w:vAlign w:val="bottom"/>
          </w:tcPr>
          <w:p w14:paraId="603D04AB" w14:textId="77777777" w:rsidR="007B0518" w:rsidRDefault="0091403F">
            <w:pPr>
              <w:spacing w:beforeAutospacing="1" w:afterAutospacing="1"/>
              <w:jc w:val="right"/>
            </w:pPr>
            <w:r>
              <w:rPr>
                <w:color w:val="000000"/>
              </w:rPr>
              <w:t>0</w:t>
            </w:r>
          </w:p>
        </w:tc>
        <w:tc>
          <w:tcPr>
            <w:tcW w:w="789" w:type="dxa"/>
            <w:vAlign w:val="bottom"/>
          </w:tcPr>
          <w:p w14:paraId="1FE9044B" w14:textId="77777777" w:rsidR="007B0518" w:rsidRDefault="0091403F">
            <w:pPr>
              <w:spacing w:beforeAutospacing="1" w:afterAutospacing="1"/>
              <w:jc w:val="right"/>
            </w:pPr>
            <w:r>
              <w:rPr>
                <w:color w:val="000000"/>
              </w:rPr>
              <w:t>0</w:t>
            </w:r>
          </w:p>
        </w:tc>
      </w:tr>
      <w:tr w:rsidR="007B0518" w14:paraId="392ED73A" w14:textId="77777777">
        <w:trPr>
          <w:cantSplit/>
        </w:trPr>
        <w:tc>
          <w:tcPr>
            <w:tcW w:w="1661" w:type="dxa"/>
          </w:tcPr>
          <w:p w14:paraId="11E74471" w14:textId="77777777" w:rsidR="007B0518" w:rsidRDefault="0091403F">
            <w:pPr>
              <w:spacing w:beforeAutospacing="1" w:afterAutospacing="1"/>
            </w:pPr>
            <w:r>
              <w:rPr>
                <w:color w:val="000000"/>
              </w:rPr>
              <w:t>Overcrowded - With 1.01-1.5 people per room (and none of the above problems)</w:t>
            </w:r>
          </w:p>
        </w:tc>
        <w:tc>
          <w:tcPr>
            <w:tcW w:w="813" w:type="dxa"/>
            <w:vAlign w:val="bottom"/>
          </w:tcPr>
          <w:p w14:paraId="70396DD4" w14:textId="77777777" w:rsidR="007B0518" w:rsidRDefault="0091403F">
            <w:pPr>
              <w:spacing w:beforeAutospacing="1" w:afterAutospacing="1"/>
              <w:jc w:val="right"/>
            </w:pPr>
            <w:r>
              <w:rPr>
                <w:color w:val="000000"/>
              </w:rPr>
              <w:t>0</w:t>
            </w:r>
          </w:p>
        </w:tc>
        <w:tc>
          <w:tcPr>
            <w:tcW w:w="790" w:type="dxa"/>
            <w:vAlign w:val="bottom"/>
          </w:tcPr>
          <w:p w14:paraId="6637427E" w14:textId="77777777" w:rsidR="007B0518" w:rsidRDefault="0091403F">
            <w:pPr>
              <w:spacing w:beforeAutospacing="1" w:afterAutospacing="1"/>
              <w:jc w:val="right"/>
            </w:pPr>
            <w:r>
              <w:rPr>
                <w:color w:val="000000"/>
              </w:rPr>
              <w:t>0</w:t>
            </w:r>
          </w:p>
        </w:tc>
        <w:tc>
          <w:tcPr>
            <w:tcW w:w="789" w:type="dxa"/>
            <w:vAlign w:val="bottom"/>
          </w:tcPr>
          <w:p w14:paraId="70FECBF0" w14:textId="77777777" w:rsidR="007B0518" w:rsidRDefault="0091403F">
            <w:pPr>
              <w:spacing w:beforeAutospacing="1" w:afterAutospacing="1"/>
              <w:jc w:val="right"/>
            </w:pPr>
            <w:r>
              <w:rPr>
                <w:color w:val="000000"/>
              </w:rPr>
              <w:t>0</w:t>
            </w:r>
          </w:p>
        </w:tc>
        <w:tc>
          <w:tcPr>
            <w:tcW w:w="789" w:type="dxa"/>
            <w:vAlign w:val="bottom"/>
          </w:tcPr>
          <w:p w14:paraId="79E2B32A" w14:textId="77777777" w:rsidR="007B0518" w:rsidRDefault="0091403F">
            <w:pPr>
              <w:spacing w:beforeAutospacing="1" w:afterAutospacing="1"/>
              <w:jc w:val="right"/>
            </w:pPr>
            <w:r>
              <w:rPr>
                <w:color w:val="000000"/>
              </w:rPr>
              <w:t>0</w:t>
            </w:r>
          </w:p>
        </w:tc>
        <w:tc>
          <w:tcPr>
            <w:tcW w:w="789" w:type="dxa"/>
            <w:vAlign w:val="bottom"/>
          </w:tcPr>
          <w:p w14:paraId="09005191" w14:textId="77777777" w:rsidR="007B0518" w:rsidRDefault="0091403F">
            <w:pPr>
              <w:spacing w:beforeAutospacing="1" w:afterAutospacing="1"/>
              <w:jc w:val="right"/>
            </w:pPr>
            <w:r>
              <w:rPr>
                <w:color w:val="000000"/>
              </w:rPr>
              <w:t>0</w:t>
            </w:r>
          </w:p>
        </w:tc>
        <w:tc>
          <w:tcPr>
            <w:tcW w:w="789" w:type="dxa"/>
            <w:vAlign w:val="bottom"/>
          </w:tcPr>
          <w:p w14:paraId="6C45CC2A" w14:textId="77777777" w:rsidR="007B0518" w:rsidRDefault="0091403F">
            <w:pPr>
              <w:spacing w:beforeAutospacing="1" w:afterAutospacing="1"/>
              <w:jc w:val="right"/>
            </w:pPr>
            <w:r>
              <w:rPr>
                <w:color w:val="000000"/>
              </w:rPr>
              <w:t>0</w:t>
            </w:r>
          </w:p>
        </w:tc>
        <w:tc>
          <w:tcPr>
            <w:tcW w:w="789" w:type="dxa"/>
            <w:vAlign w:val="bottom"/>
          </w:tcPr>
          <w:p w14:paraId="4CB652B4" w14:textId="77777777" w:rsidR="007B0518" w:rsidRDefault="0091403F">
            <w:pPr>
              <w:spacing w:beforeAutospacing="1" w:afterAutospacing="1"/>
              <w:jc w:val="right"/>
            </w:pPr>
            <w:r>
              <w:rPr>
                <w:color w:val="000000"/>
              </w:rPr>
              <w:t>0</w:t>
            </w:r>
          </w:p>
        </w:tc>
        <w:tc>
          <w:tcPr>
            <w:tcW w:w="789" w:type="dxa"/>
            <w:vAlign w:val="bottom"/>
          </w:tcPr>
          <w:p w14:paraId="098FAF84" w14:textId="77777777" w:rsidR="007B0518" w:rsidRDefault="0091403F">
            <w:pPr>
              <w:spacing w:beforeAutospacing="1" w:afterAutospacing="1"/>
              <w:jc w:val="right"/>
            </w:pPr>
            <w:r>
              <w:rPr>
                <w:color w:val="000000"/>
              </w:rPr>
              <w:t>0</w:t>
            </w:r>
          </w:p>
        </w:tc>
        <w:tc>
          <w:tcPr>
            <w:tcW w:w="789" w:type="dxa"/>
            <w:vAlign w:val="bottom"/>
          </w:tcPr>
          <w:p w14:paraId="684D128C" w14:textId="77777777" w:rsidR="007B0518" w:rsidRDefault="0091403F">
            <w:pPr>
              <w:spacing w:beforeAutospacing="1" w:afterAutospacing="1"/>
              <w:jc w:val="right"/>
            </w:pPr>
            <w:r>
              <w:rPr>
                <w:color w:val="000000"/>
              </w:rPr>
              <w:t>4</w:t>
            </w:r>
          </w:p>
        </w:tc>
        <w:tc>
          <w:tcPr>
            <w:tcW w:w="789" w:type="dxa"/>
            <w:vAlign w:val="bottom"/>
          </w:tcPr>
          <w:p w14:paraId="6FCD7C84" w14:textId="77777777" w:rsidR="007B0518" w:rsidRDefault="0091403F">
            <w:pPr>
              <w:spacing w:beforeAutospacing="1" w:afterAutospacing="1"/>
              <w:jc w:val="right"/>
            </w:pPr>
            <w:r>
              <w:rPr>
                <w:color w:val="000000"/>
              </w:rPr>
              <w:t>4</w:t>
            </w:r>
          </w:p>
        </w:tc>
      </w:tr>
      <w:tr w:rsidR="007B0518" w14:paraId="0DD1A71A" w14:textId="77777777">
        <w:trPr>
          <w:cantSplit/>
        </w:trPr>
        <w:tc>
          <w:tcPr>
            <w:tcW w:w="1661" w:type="dxa"/>
          </w:tcPr>
          <w:p w14:paraId="5503AEE6" w14:textId="77777777" w:rsidR="007B0518" w:rsidRDefault="0091403F">
            <w:pPr>
              <w:spacing w:beforeAutospacing="1" w:afterAutospacing="1"/>
            </w:pPr>
            <w:r>
              <w:rPr>
                <w:color w:val="000000"/>
              </w:rPr>
              <w:t>Housing cost burden greater than 50% of income (and none of the above problems)</w:t>
            </w:r>
          </w:p>
        </w:tc>
        <w:tc>
          <w:tcPr>
            <w:tcW w:w="813" w:type="dxa"/>
            <w:vAlign w:val="bottom"/>
          </w:tcPr>
          <w:p w14:paraId="09599DCD" w14:textId="77777777" w:rsidR="007B0518" w:rsidRDefault="0091403F">
            <w:pPr>
              <w:spacing w:beforeAutospacing="1" w:afterAutospacing="1"/>
              <w:jc w:val="right"/>
            </w:pPr>
            <w:r>
              <w:rPr>
                <w:color w:val="000000"/>
              </w:rPr>
              <w:t>815</w:t>
            </w:r>
          </w:p>
        </w:tc>
        <w:tc>
          <w:tcPr>
            <w:tcW w:w="790" w:type="dxa"/>
            <w:vAlign w:val="bottom"/>
          </w:tcPr>
          <w:p w14:paraId="4E0778B2" w14:textId="77777777" w:rsidR="007B0518" w:rsidRDefault="0091403F">
            <w:pPr>
              <w:spacing w:beforeAutospacing="1" w:afterAutospacing="1"/>
              <w:jc w:val="right"/>
            </w:pPr>
            <w:r>
              <w:rPr>
                <w:color w:val="000000"/>
              </w:rPr>
              <w:t>110</w:t>
            </w:r>
          </w:p>
        </w:tc>
        <w:tc>
          <w:tcPr>
            <w:tcW w:w="789" w:type="dxa"/>
            <w:vAlign w:val="bottom"/>
          </w:tcPr>
          <w:p w14:paraId="0FAE197C" w14:textId="77777777" w:rsidR="007B0518" w:rsidRDefault="0091403F" w:rsidP="00EE0DCD">
            <w:pPr>
              <w:spacing w:before="100" w:beforeAutospacing="1" w:after="100" w:afterAutospacing="1"/>
              <w:jc w:val="right"/>
            </w:pPr>
            <w:r>
              <w:rPr>
                <w:color w:val="000000"/>
              </w:rPr>
              <w:t>0</w:t>
            </w:r>
          </w:p>
        </w:tc>
        <w:tc>
          <w:tcPr>
            <w:tcW w:w="789" w:type="dxa"/>
            <w:vAlign w:val="bottom"/>
          </w:tcPr>
          <w:p w14:paraId="25147534" w14:textId="77777777" w:rsidR="007B0518" w:rsidRDefault="0091403F">
            <w:pPr>
              <w:spacing w:beforeAutospacing="1" w:afterAutospacing="1"/>
              <w:jc w:val="right"/>
            </w:pPr>
            <w:r>
              <w:rPr>
                <w:color w:val="000000"/>
              </w:rPr>
              <w:t>0</w:t>
            </w:r>
          </w:p>
        </w:tc>
        <w:tc>
          <w:tcPr>
            <w:tcW w:w="789" w:type="dxa"/>
            <w:vAlign w:val="bottom"/>
          </w:tcPr>
          <w:p w14:paraId="1CE1067D" w14:textId="77777777" w:rsidR="007B0518" w:rsidRDefault="0091403F">
            <w:pPr>
              <w:spacing w:beforeAutospacing="1" w:afterAutospacing="1"/>
              <w:jc w:val="right"/>
            </w:pPr>
            <w:r>
              <w:rPr>
                <w:color w:val="000000"/>
              </w:rPr>
              <w:t>925</w:t>
            </w:r>
          </w:p>
        </w:tc>
        <w:tc>
          <w:tcPr>
            <w:tcW w:w="789" w:type="dxa"/>
            <w:vAlign w:val="bottom"/>
          </w:tcPr>
          <w:p w14:paraId="7FC29E88" w14:textId="77777777" w:rsidR="007B0518" w:rsidRDefault="0091403F">
            <w:pPr>
              <w:spacing w:beforeAutospacing="1" w:afterAutospacing="1"/>
              <w:jc w:val="right"/>
            </w:pPr>
            <w:r>
              <w:rPr>
                <w:color w:val="000000"/>
              </w:rPr>
              <w:t>290</w:t>
            </w:r>
          </w:p>
        </w:tc>
        <w:tc>
          <w:tcPr>
            <w:tcW w:w="789" w:type="dxa"/>
            <w:vAlign w:val="bottom"/>
          </w:tcPr>
          <w:p w14:paraId="6848BF4A" w14:textId="77777777" w:rsidR="007B0518" w:rsidRDefault="0091403F">
            <w:pPr>
              <w:spacing w:beforeAutospacing="1" w:afterAutospacing="1"/>
              <w:jc w:val="right"/>
            </w:pPr>
            <w:r>
              <w:rPr>
                <w:color w:val="000000"/>
              </w:rPr>
              <w:t>90</w:t>
            </w:r>
          </w:p>
        </w:tc>
        <w:tc>
          <w:tcPr>
            <w:tcW w:w="789" w:type="dxa"/>
            <w:vAlign w:val="bottom"/>
          </w:tcPr>
          <w:p w14:paraId="49DF6BB3" w14:textId="77777777" w:rsidR="007B0518" w:rsidRDefault="0091403F">
            <w:pPr>
              <w:spacing w:beforeAutospacing="1" w:afterAutospacing="1"/>
              <w:jc w:val="right"/>
            </w:pPr>
            <w:r>
              <w:rPr>
                <w:color w:val="000000"/>
              </w:rPr>
              <w:t>15</w:t>
            </w:r>
          </w:p>
        </w:tc>
        <w:tc>
          <w:tcPr>
            <w:tcW w:w="789" w:type="dxa"/>
            <w:vAlign w:val="bottom"/>
          </w:tcPr>
          <w:p w14:paraId="1B33887F" w14:textId="77777777" w:rsidR="007B0518" w:rsidRDefault="0091403F">
            <w:pPr>
              <w:spacing w:beforeAutospacing="1" w:afterAutospacing="1"/>
              <w:jc w:val="right"/>
            </w:pPr>
            <w:r>
              <w:rPr>
                <w:color w:val="000000"/>
              </w:rPr>
              <w:t>0</w:t>
            </w:r>
          </w:p>
        </w:tc>
        <w:tc>
          <w:tcPr>
            <w:tcW w:w="789" w:type="dxa"/>
            <w:vAlign w:val="bottom"/>
          </w:tcPr>
          <w:p w14:paraId="23083B24" w14:textId="77777777" w:rsidR="007B0518" w:rsidRDefault="0091403F">
            <w:pPr>
              <w:spacing w:beforeAutospacing="1" w:afterAutospacing="1"/>
              <w:jc w:val="right"/>
            </w:pPr>
            <w:r>
              <w:rPr>
                <w:color w:val="000000"/>
              </w:rPr>
              <w:t>395</w:t>
            </w:r>
          </w:p>
        </w:tc>
      </w:tr>
      <w:tr w:rsidR="007B0518" w14:paraId="4C3B5657" w14:textId="77777777">
        <w:trPr>
          <w:cantSplit/>
        </w:trPr>
        <w:tc>
          <w:tcPr>
            <w:tcW w:w="1661" w:type="dxa"/>
          </w:tcPr>
          <w:p w14:paraId="3F044DD0" w14:textId="77777777" w:rsidR="007B0518" w:rsidRDefault="0091403F">
            <w:pPr>
              <w:spacing w:beforeAutospacing="1" w:afterAutospacing="1"/>
            </w:pPr>
            <w:r>
              <w:rPr>
                <w:color w:val="000000"/>
              </w:rPr>
              <w:t>Housing cost burden greater than 30% of income (and none of the above problems)</w:t>
            </w:r>
          </w:p>
        </w:tc>
        <w:tc>
          <w:tcPr>
            <w:tcW w:w="813" w:type="dxa"/>
            <w:vAlign w:val="bottom"/>
          </w:tcPr>
          <w:p w14:paraId="2329F556" w14:textId="77777777" w:rsidR="007B0518" w:rsidRDefault="0091403F">
            <w:pPr>
              <w:spacing w:beforeAutospacing="1" w:afterAutospacing="1"/>
              <w:jc w:val="right"/>
            </w:pPr>
            <w:r>
              <w:rPr>
                <w:color w:val="000000"/>
              </w:rPr>
              <w:t>230</w:t>
            </w:r>
          </w:p>
        </w:tc>
        <w:tc>
          <w:tcPr>
            <w:tcW w:w="790" w:type="dxa"/>
            <w:vAlign w:val="bottom"/>
          </w:tcPr>
          <w:p w14:paraId="1BB5B6BE" w14:textId="77777777" w:rsidR="007B0518" w:rsidRDefault="0091403F">
            <w:pPr>
              <w:spacing w:beforeAutospacing="1" w:afterAutospacing="1"/>
              <w:jc w:val="right"/>
            </w:pPr>
            <w:r>
              <w:rPr>
                <w:color w:val="000000"/>
              </w:rPr>
              <w:t>400</w:t>
            </w:r>
          </w:p>
        </w:tc>
        <w:tc>
          <w:tcPr>
            <w:tcW w:w="789" w:type="dxa"/>
            <w:vAlign w:val="bottom"/>
          </w:tcPr>
          <w:p w14:paraId="253049FA" w14:textId="77777777" w:rsidR="007B0518" w:rsidRDefault="0091403F">
            <w:pPr>
              <w:spacing w:beforeAutospacing="1" w:afterAutospacing="1"/>
              <w:jc w:val="right"/>
            </w:pPr>
            <w:r>
              <w:rPr>
                <w:color w:val="000000"/>
              </w:rPr>
              <w:t>205</w:t>
            </w:r>
          </w:p>
        </w:tc>
        <w:tc>
          <w:tcPr>
            <w:tcW w:w="789" w:type="dxa"/>
            <w:vAlign w:val="bottom"/>
          </w:tcPr>
          <w:p w14:paraId="4892C314" w14:textId="77777777" w:rsidR="007B0518" w:rsidRDefault="0091403F">
            <w:pPr>
              <w:spacing w:beforeAutospacing="1" w:afterAutospacing="1"/>
              <w:jc w:val="right"/>
            </w:pPr>
            <w:r>
              <w:rPr>
                <w:color w:val="000000"/>
              </w:rPr>
              <w:t>0</w:t>
            </w:r>
          </w:p>
        </w:tc>
        <w:tc>
          <w:tcPr>
            <w:tcW w:w="789" w:type="dxa"/>
            <w:vAlign w:val="bottom"/>
          </w:tcPr>
          <w:p w14:paraId="4152A624" w14:textId="77777777" w:rsidR="007B0518" w:rsidRDefault="0091403F">
            <w:pPr>
              <w:spacing w:beforeAutospacing="1" w:afterAutospacing="1"/>
              <w:jc w:val="right"/>
            </w:pPr>
            <w:r>
              <w:rPr>
                <w:color w:val="000000"/>
              </w:rPr>
              <w:t>835</w:t>
            </w:r>
          </w:p>
        </w:tc>
        <w:tc>
          <w:tcPr>
            <w:tcW w:w="789" w:type="dxa"/>
            <w:vAlign w:val="bottom"/>
          </w:tcPr>
          <w:p w14:paraId="1ABC7EAF" w14:textId="77777777" w:rsidR="007B0518" w:rsidRDefault="0091403F">
            <w:pPr>
              <w:spacing w:beforeAutospacing="1" w:afterAutospacing="1"/>
              <w:jc w:val="right"/>
            </w:pPr>
            <w:r>
              <w:rPr>
                <w:color w:val="000000"/>
              </w:rPr>
              <w:t>130</w:t>
            </w:r>
          </w:p>
        </w:tc>
        <w:tc>
          <w:tcPr>
            <w:tcW w:w="789" w:type="dxa"/>
            <w:vAlign w:val="bottom"/>
          </w:tcPr>
          <w:p w14:paraId="4C54BD9D" w14:textId="77777777" w:rsidR="007B0518" w:rsidRDefault="0091403F">
            <w:pPr>
              <w:spacing w:beforeAutospacing="1" w:afterAutospacing="1"/>
              <w:jc w:val="right"/>
            </w:pPr>
            <w:r>
              <w:rPr>
                <w:color w:val="000000"/>
              </w:rPr>
              <w:t>245</w:t>
            </w:r>
          </w:p>
        </w:tc>
        <w:tc>
          <w:tcPr>
            <w:tcW w:w="789" w:type="dxa"/>
            <w:vAlign w:val="bottom"/>
          </w:tcPr>
          <w:p w14:paraId="69FB1928" w14:textId="77777777" w:rsidR="007B0518" w:rsidRDefault="0091403F">
            <w:pPr>
              <w:spacing w:beforeAutospacing="1" w:afterAutospacing="1"/>
              <w:jc w:val="right"/>
            </w:pPr>
            <w:r>
              <w:rPr>
                <w:color w:val="000000"/>
              </w:rPr>
              <w:t>230</w:t>
            </w:r>
          </w:p>
        </w:tc>
        <w:tc>
          <w:tcPr>
            <w:tcW w:w="789" w:type="dxa"/>
            <w:vAlign w:val="bottom"/>
          </w:tcPr>
          <w:p w14:paraId="61010DAA" w14:textId="77777777" w:rsidR="007B0518" w:rsidRDefault="0091403F">
            <w:pPr>
              <w:spacing w:beforeAutospacing="1" w:afterAutospacing="1"/>
              <w:jc w:val="right"/>
            </w:pPr>
            <w:r>
              <w:rPr>
                <w:color w:val="000000"/>
              </w:rPr>
              <w:t>20</w:t>
            </w:r>
          </w:p>
        </w:tc>
        <w:tc>
          <w:tcPr>
            <w:tcW w:w="789" w:type="dxa"/>
            <w:vAlign w:val="bottom"/>
          </w:tcPr>
          <w:p w14:paraId="00760F73" w14:textId="77777777" w:rsidR="007B0518" w:rsidRDefault="0091403F">
            <w:pPr>
              <w:spacing w:beforeAutospacing="1" w:afterAutospacing="1"/>
              <w:jc w:val="right"/>
            </w:pPr>
            <w:r>
              <w:rPr>
                <w:color w:val="000000"/>
              </w:rPr>
              <w:t>625</w:t>
            </w:r>
          </w:p>
        </w:tc>
      </w:tr>
      <w:tr w:rsidR="007B0518" w14:paraId="6BE8F189" w14:textId="77777777">
        <w:trPr>
          <w:cantSplit/>
        </w:trPr>
        <w:tc>
          <w:tcPr>
            <w:tcW w:w="1661" w:type="dxa"/>
          </w:tcPr>
          <w:p w14:paraId="1B6C1DDA" w14:textId="77777777" w:rsidR="007B0518" w:rsidRDefault="0091403F">
            <w:pPr>
              <w:spacing w:beforeAutospacing="1" w:afterAutospacing="1"/>
            </w:pPr>
            <w:r>
              <w:rPr>
                <w:color w:val="000000"/>
              </w:rPr>
              <w:t>Zero/negative Income (and none of the above problems)</w:t>
            </w:r>
          </w:p>
        </w:tc>
        <w:tc>
          <w:tcPr>
            <w:tcW w:w="813" w:type="dxa"/>
            <w:vAlign w:val="bottom"/>
          </w:tcPr>
          <w:p w14:paraId="1DC1F5C3" w14:textId="77777777" w:rsidR="007B0518" w:rsidRDefault="0091403F">
            <w:pPr>
              <w:spacing w:beforeAutospacing="1" w:afterAutospacing="1"/>
              <w:jc w:val="right"/>
            </w:pPr>
            <w:r>
              <w:rPr>
                <w:color w:val="000000"/>
              </w:rPr>
              <w:t>100</w:t>
            </w:r>
          </w:p>
        </w:tc>
        <w:tc>
          <w:tcPr>
            <w:tcW w:w="790" w:type="dxa"/>
            <w:vAlign w:val="bottom"/>
          </w:tcPr>
          <w:p w14:paraId="34FDEAD8" w14:textId="77777777" w:rsidR="007B0518" w:rsidRDefault="0091403F">
            <w:pPr>
              <w:spacing w:beforeAutospacing="1" w:afterAutospacing="1"/>
              <w:jc w:val="right"/>
            </w:pPr>
            <w:r>
              <w:rPr>
                <w:color w:val="000000"/>
              </w:rPr>
              <w:t>0</w:t>
            </w:r>
          </w:p>
        </w:tc>
        <w:tc>
          <w:tcPr>
            <w:tcW w:w="789" w:type="dxa"/>
            <w:vAlign w:val="bottom"/>
          </w:tcPr>
          <w:p w14:paraId="0C27325E" w14:textId="77777777" w:rsidR="007B0518" w:rsidRDefault="0091403F">
            <w:pPr>
              <w:spacing w:beforeAutospacing="1" w:afterAutospacing="1"/>
              <w:jc w:val="right"/>
            </w:pPr>
            <w:r>
              <w:rPr>
                <w:color w:val="000000"/>
              </w:rPr>
              <w:t>0</w:t>
            </w:r>
          </w:p>
        </w:tc>
        <w:tc>
          <w:tcPr>
            <w:tcW w:w="789" w:type="dxa"/>
            <w:vAlign w:val="bottom"/>
          </w:tcPr>
          <w:p w14:paraId="56C40814" w14:textId="77777777" w:rsidR="007B0518" w:rsidRDefault="0091403F">
            <w:pPr>
              <w:spacing w:beforeAutospacing="1" w:afterAutospacing="1"/>
              <w:jc w:val="right"/>
            </w:pPr>
            <w:r>
              <w:rPr>
                <w:color w:val="000000"/>
              </w:rPr>
              <w:t>0</w:t>
            </w:r>
          </w:p>
        </w:tc>
        <w:tc>
          <w:tcPr>
            <w:tcW w:w="789" w:type="dxa"/>
            <w:vAlign w:val="bottom"/>
          </w:tcPr>
          <w:p w14:paraId="3976CF7E" w14:textId="77777777" w:rsidR="007B0518" w:rsidRDefault="0091403F">
            <w:pPr>
              <w:spacing w:beforeAutospacing="1" w:afterAutospacing="1"/>
              <w:jc w:val="right"/>
            </w:pPr>
            <w:r>
              <w:rPr>
                <w:color w:val="000000"/>
              </w:rPr>
              <w:t>100</w:t>
            </w:r>
          </w:p>
        </w:tc>
        <w:tc>
          <w:tcPr>
            <w:tcW w:w="789" w:type="dxa"/>
            <w:vAlign w:val="bottom"/>
          </w:tcPr>
          <w:p w14:paraId="1E02E1A7" w14:textId="77777777" w:rsidR="007B0518" w:rsidRDefault="0091403F">
            <w:pPr>
              <w:spacing w:beforeAutospacing="1" w:afterAutospacing="1"/>
              <w:jc w:val="right"/>
            </w:pPr>
            <w:r>
              <w:rPr>
                <w:color w:val="000000"/>
              </w:rPr>
              <w:t>15</w:t>
            </w:r>
          </w:p>
        </w:tc>
        <w:tc>
          <w:tcPr>
            <w:tcW w:w="789" w:type="dxa"/>
            <w:vAlign w:val="bottom"/>
          </w:tcPr>
          <w:p w14:paraId="6F978514" w14:textId="77777777" w:rsidR="007B0518" w:rsidRDefault="0091403F">
            <w:pPr>
              <w:spacing w:beforeAutospacing="1" w:afterAutospacing="1"/>
              <w:jc w:val="right"/>
            </w:pPr>
            <w:r>
              <w:rPr>
                <w:color w:val="000000"/>
              </w:rPr>
              <w:t>0</w:t>
            </w:r>
          </w:p>
        </w:tc>
        <w:tc>
          <w:tcPr>
            <w:tcW w:w="789" w:type="dxa"/>
            <w:vAlign w:val="bottom"/>
          </w:tcPr>
          <w:p w14:paraId="22D94010" w14:textId="77777777" w:rsidR="007B0518" w:rsidRDefault="0091403F">
            <w:pPr>
              <w:spacing w:beforeAutospacing="1" w:afterAutospacing="1"/>
              <w:jc w:val="right"/>
            </w:pPr>
            <w:r>
              <w:rPr>
                <w:color w:val="000000"/>
              </w:rPr>
              <w:t>0</w:t>
            </w:r>
          </w:p>
        </w:tc>
        <w:tc>
          <w:tcPr>
            <w:tcW w:w="789" w:type="dxa"/>
            <w:vAlign w:val="bottom"/>
          </w:tcPr>
          <w:p w14:paraId="037B5998" w14:textId="77777777" w:rsidR="007B0518" w:rsidRDefault="0091403F">
            <w:pPr>
              <w:spacing w:beforeAutospacing="1" w:afterAutospacing="1"/>
              <w:jc w:val="right"/>
            </w:pPr>
            <w:r>
              <w:rPr>
                <w:color w:val="000000"/>
              </w:rPr>
              <w:t>0</w:t>
            </w:r>
          </w:p>
        </w:tc>
        <w:tc>
          <w:tcPr>
            <w:tcW w:w="789" w:type="dxa"/>
            <w:vAlign w:val="bottom"/>
          </w:tcPr>
          <w:p w14:paraId="2E28BD0A" w14:textId="77777777" w:rsidR="007B0518" w:rsidRDefault="0091403F">
            <w:pPr>
              <w:spacing w:beforeAutospacing="1" w:afterAutospacing="1"/>
              <w:jc w:val="right"/>
            </w:pPr>
            <w:r>
              <w:rPr>
                <w:color w:val="000000"/>
              </w:rPr>
              <w:t>15</w:t>
            </w:r>
          </w:p>
        </w:tc>
      </w:tr>
    </w:tbl>
    <w:p w14:paraId="62870ADB" w14:textId="58D91CDE"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8</w:t>
      </w:r>
      <w:r>
        <w:rPr>
          <w:rFonts w:asciiTheme="minorHAnsi" w:hAnsiTheme="minorHAnsi"/>
        </w:rPr>
        <w:fldChar w:fldCharType="end"/>
      </w:r>
      <w:r>
        <w:rPr>
          <w:rFonts w:asciiTheme="minorHAnsi" w:hAnsiTheme="minorHAnsi"/>
        </w:rPr>
        <w:t xml:space="preserve"> – Housing Problems Table</w:t>
      </w:r>
      <w:bookmarkEnd w:id="1"/>
    </w:p>
    <w:tbl>
      <w:tblPr>
        <w:tblW w:w="5000" w:type="pct"/>
        <w:tblInd w:w="115" w:type="dxa"/>
        <w:tblCellMar>
          <w:left w:w="115" w:type="dxa"/>
          <w:right w:w="115" w:type="dxa"/>
        </w:tblCellMar>
        <w:tblLook w:val="01E0" w:firstRow="1" w:lastRow="1" w:firstColumn="1" w:lastColumn="1" w:noHBand="0" w:noVBand="0"/>
      </w:tblPr>
      <w:tblGrid>
        <w:gridCol w:w="1581"/>
        <w:gridCol w:w="11379"/>
      </w:tblGrid>
      <w:tr w:rsidR="00FA0F96" w14:paraId="032FE13E" w14:textId="77777777" w:rsidTr="00EE0DCD">
        <w:trPr>
          <w:cantSplit/>
        </w:trPr>
        <w:tc>
          <w:tcPr>
            <w:tcW w:w="1170" w:type="dxa"/>
          </w:tcPr>
          <w:p w14:paraId="71B85796" w14:textId="77777777" w:rsidR="00FA0F96" w:rsidRDefault="0091403F">
            <w:pPr>
              <w:spacing w:after="0" w:line="240" w:lineRule="auto"/>
              <w:rPr>
                <w:sz w:val="16"/>
                <w:szCs w:val="16"/>
              </w:rPr>
            </w:pPr>
            <w:r>
              <w:rPr>
                <w:b/>
                <w:bCs/>
                <w:sz w:val="16"/>
                <w:szCs w:val="16"/>
              </w:rPr>
              <w:lastRenderedPageBreak/>
              <w:t>Data Source:</w:t>
            </w:r>
          </w:p>
        </w:tc>
        <w:tc>
          <w:tcPr>
            <w:tcW w:w="8420" w:type="dxa"/>
          </w:tcPr>
          <w:p w14:paraId="48050223" w14:textId="77777777" w:rsidR="007B0518" w:rsidRDefault="0091403F">
            <w:pPr>
              <w:spacing w:beforeAutospacing="1" w:afterAutospacing="1"/>
              <w:rPr>
                <w:sz w:val="16"/>
                <w:szCs w:val="16"/>
              </w:rPr>
            </w:pPr>
            <w:r>
              <w:rPr>
                <w:sz w:val="16"/>
                <w:szCs w:val="16"/>
              </w:rPr>
              <w:t>2016-2020 CHAS</w:t>
            </w:r>
          </w:p>
        </w:tc>
      </w:tr>
    </w:tbl>
    <w:p w14:paraId="5EE0C9E9" w14:textId="77777777" w:rsidR="00FA0F96" w:rsidRPr="00EE0DCD" w:rsidRDefault="00FA0F96" w:rsidP="00EE0DCD">
      <w:pPr>
        <w:spacing w:after="0" w:line="240" w:lineRule="auto"/>
        <w:rPr>
          <w:vanish/>
          <w:sz w:val="2"/>
          <w:szCs w:val="2"/>
        </w:rPr>
      </w:pPr>
    </w:p>
    <w:p w14:paraId="70AEC6F0" w14:textId="77777777" w:rsidR="00FA0F96" w:rsidRDefault="00FA0F96">
      <w:pPr>
        <w:spacing w:after="0" w:line="240" w:lineRule="auto"/>
        <w:rPr>
          <w:b/>
          <w:bCs/>
          <w:vanish/>
          <w:sz w:val="16"/>
          <w:szCs w:val="16"/>
        </w:rPr>
      </w:pPr>
    </w:p>
    <w:p w14:paraId="7C12C71E" w14:textId="77777777" w:rsidR="00FA0F96" w:rsidRDefault="00FA0F96"/>
    <w:p w14:paraId="776DB352" w14:textId="77777777" w:rsidR="00FA0F96" w:rsidRDefault="0091403F" w:rsidP="00EE0DCD">
      <w:pPr>
        <w:keepNext/>
        <w:widowControl w:val="0"/>
        <w:spacing w:after="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2"/>
        <w:gridCol w:w="839"/>
        <w:gridCol w:w="846"/>
        <w:gridCol w:w="909"/>
        <w:gridCol w:w="886"/>
        <w:gridCol w:w="909"/>
        <w:gridCol w:w="839"/>
        <w:gridCol w:w="846"/>
        <w:gridCol w:w="909"/>
        <w:gridCol w:w="886"/>
        <w:gridCol w:w="909"/>
      </w:tblGrid>
      <w:tr w:rsidR="00FA0F96" w14:paraId="2019BDD9" w14:textId="77777777">
        <w:trPr>
          <w:cantSplit/>
          <w:tblHeader/>
        </w:trPr>
        <w:tc>
          <w:tcPr>
            <w:tcW w:w="2432" w:type="dxa"/>
            <w:vMerge w:val="restart"/>
          </w:tcPr>
          <w:p w14:paraId="46854082" w14:textId="77777777" w:rsidR="00FA0F96" w:rsidRDefault="00FA0F96">
            <w:pPr>
              <w:pStyle w:val="Caption"/>
              <w:keepNext/>
              <w:widowControl w:val="0"/>
              <w:jc w:val="center"/>
              <w:rPr>
                <w:rFonts w:ascii="Calibri" w:hAnsi="Calibri"/>
              </w:rPr>
            </w:pPr>
          </w:p>
        </w:tc>
        <w:tc>
          <w:tcPr>
            <w:tcW w:w="5372" w:type="dxa"/>
            <w:gridSpan w:val="5"/>
          </w:tcPr>
          <w:p w14:paraId="01088E7A" w14:textId="77777777" w:rsidR="00FA0F96" w:rsidRDefault="0091403F">
            <w:pPr>
              <w:keepNext/>
              <w:widowControl w:val="0"/>
              <w:spacing w:after="0" w:line="240" w:lineRule="auto"/>
              <w:jc w:val="center"/>
              <w:rPr>
                <w:sz w:val="20"/>
                <w:szCs w:val="20"/>
              </w:rPr>
            </w:pPr>
            <w:r>
              <w:rPr>
                <w:b/>
                <w:bCs/>
                <w:sz w:val="20"/>
                <w:szCs w:val="20"/>
              </w:rPr>
              <w:t>Renter</w:t>
            </w:r>
          </w:p>
        </w:tc>
        <w:tc>
          <w:tcPr>
            <w:tcW w:w="5372" w:type="dxa"/>
            <w:gridSpan w:val="5"/>
          </w:tcPr>
          <w:p w14:paraId="404E8A3B" w14:textId="77777777" w:rsidR="00FA0F96" w:rsidRDefault="0091403F">
            <w:pPr>
              <w:keepNext/>
              <w:widowControl w:val="0"/>
              <w:spacing w:after="0" w:line="240" w:lineRule="auto"/>
              <w:jc w:val="center"/>
              <w:rPr>
                <w:sz w:val="20"/>
                <w:szCs w:val="20"/>
              </w:rPr>
            </w:pPr>
            <w:r>
              <w:rPr>
                <w:b/>
                <w:bCs/>
                <w:sz w:val="20"/>
                <w:szCs w:val="20"/>
              </w:rPr>
              <w:t>Owner</w:t>
            </w:r>
          </w:p>
        </w:tc>
      </w:tr>
      <w:tr w:rsidR="00FA0F96" w14:paraId="4DC92A08" w14:textId="77777777">
        <w:trPr>
          <w:cantSplit/>
          <w:tblHeader/>
        </w:trPr>
        <w:tc>
          <w:tcPr>
            <w:tcW w:w="2432" w:type="dxa"/>
            <w:vMerge/>
          </w:tcPr>
          <w:p w14:paraId="1694E68E" w14:textId="77777777" w:rsidR="00FA0F96" w:rsidRDefault="00FA0F96">
            <w:pPr>
              <w:pStyle w:val="Caption"/>
              <w:keepNext/>
              <w:widowControl w:val="0"/>
              <w:jc w:val="center"/>
              <w:rPr>
                <w:rFonts w:ascii="Calibri" w:hAnsi="Calibri"/>
              </w:rPr>
            </w:pPr>
          </w:p>
        </w:tc>
        <w:tc>
          <w:tcPr>
            <w:tcW w:w="1074" w:type="dxa"/>
          </w:tcPr>
          <w:p w14:paraId="695D9C51" w14:textId="77777777" w:rsidR="00FA0F96" w:rsidRDefault="0091403F">
            <w:pPr>
              <w:keepNext/>
              <w:widowControl w:val="0"/>
              <w:spacing w:after="0" w:line="240" w:lineRule="auto"/>
              <w:jc w:val="center"/>
              <w:rPr>
                <w:sz w:val="20"/>
                <w:szCs w:val="20"/>
              </w:rPr>
            </w:pPr>
            <w:r>
              <w:rPr>
                <w:b/>
                <w:sz w:val="20"/>
                <w:szCs w:val="20"/>
              </w:rPr>
              <w:t>0-30% AMI</w:t>
            </w:r>
          </w:p>
        </w:tc>
        <w:tc>
          <w:tcPr>
            <w:tcW w:w="1074" w:type="dxa"/>
          </w:tcPr>
          <w:p w14:paraId="4742BB3F"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66164856" w14:textId="77777777" w:rsidR="00FA0F96" w:rsidRDefault="0091403F">
            <w:pPr>
              <w:keepNext/>
              <w:widowControl w:val="0"/>
              <w:spacing w:after="0" w:line="240" w:lineRule="auto"/>
              <w:jc w:val="center"/>
              <w:rPr>
                <w:sz w:val="20"/>
                <w:szCs w:val="20"/>
              </w:rPr>
            </w:pPr>
            <w:r>
              <w:rPr>
                <w:b/>
                <w:sz w:val="20"/>
                <w:szCs w:val="20"/>
              </w:rPr>
              <w:t>&gt;50-80% AMI</w:t>
            </w:r>
          </w:p>
        </w:tc>
        <w:tc>
          <w:tcPr>
            <w:tcW w:w="1075" w:type="dxa"/>
          </w:tcPr>
          <w:p w14:paraId="7FE1ED05" w14:textId="77777777" w:rsidR="00FA0F96" w:rsidRDefault="0091403F">
            <w:pPr>
              <w:keepNext/>
              <w:widowControl w:val="0"/>
              <w:spacing w:after="0" w:line="240" w:lineRule="auto"/>
              <w:jc w:val="center"/>
              <w:rPr>
                <w:sz w:val="20"/>
                <w:szCs w:val="20"/>
              </w:rPr>
            </w:pPr>
            <w:r>
              <w:rPr>
                <w:b/>
                <w:sz w:val="20"/>
                <w:szCs w:val="20"/>
              </w:rPr>
              <w:t>&gt;80-100% AMI</w:t>
            </w:r>
          </w:p>
        </w:tc>
        <w:tc>
          <w:tcPr>
            <w:tcW w:w="1075" w:type="dxa"/>
          </w:tcPr>
          <w:p w14:paraId="194EDA98" w14:textId="77777777" w:rsidR="00FA0F96" w:rsidRDefault="0091403F">
            <w:pPr>
              <w:keepNext/>
              <w:widowControl w:val="0"/>
              <w:spacing w:after="0" w:line="240" w:lineRule="auto"/>
              <w:jc w:val="center"/>
              <w:rPr>
                <w:sz w:val="20"/>
                <w:szCs w:val="20"/>
              </w:rPr>
            </w:pPr>
            <w:r>
              <w:rPr>
                <w:b/>
                <w:sz w:val="20"/>
                <w:szCs w:val="20"/>
              </w:rPr>
              <w:t>Total</w:t>
            </w:r>
          </w:p>
        </w:tc>
        <w:tc>
          <w:tcPr>
            <w:tcW w:w="1074" w:type="dxa"/>
          </w:tcPr>
          <w:p w14:paraId="0124C3C7" w14:textId="77777777" w:rsidR="00FA0F96" w:rsidRDefault="0091403F">
            <w:pPr>
              <w:keepNext/>
              <w:widowControl w:val="0"/>
              <w:spacing w:after="0" w:line="240" w:lineRule="auto"/>
              <w:jc w:val="center"/>
              <w:rPr>
                <w:sz w:val="20"/>
                <w:szCs w:val="20"/>
              </w:rPr>
            </w:pPr>
            <w:r>
              <w:rPr>
                <w:b/>
                <w:sz w:val="20"/>
                <w:szCs w:val="20"/>
              </w:rPr>
              <w:t>0-30% AMI</w:t>
            </w:r>
          </w:p>
        </w:tc>
        <w:tc>
          <w:tcPr>
            <w:tcW w:w="1074" w:type="dxa"/>
          </w:tcPr>
          <w:p w14:paraId="7A775280"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4EA4F4F5" w14:textId="77777777" w:rsidR="00FA0F96" w:rsidRDefault="0091403F">
            <w:pPr>
              <w:keepNext/>
              <w:widowControl w:val="0"/>
              <w:spacing w:after="0" w:line="240" w:lineRule="auto"/>
              <w:jc w:val="center"/>
              <w:rPr>
                <w:sz w:val="20"/>
                <w:szCs w:val="20"/>
              </w:rPr>
            </w:pPr>
            <w:r>
              <w:rPr>
                <w:b/>
                <w:sz w:val="20"/>
                <w:szCs w:val="20"/>
              </w:rPr>
              <w:t>&gt;50-80% AMI</w:t>
            </w:r>
          </w:p>
        </w:tc>
        <w:tc>
          <w:tcPr>
            <w:tcW w:w="1075" w:type="dxa"/>
          </w:tcPr>
          <w:p w14:paraId="29563525" w14:textId="77777777" w:rsidR="00FA0F96" w:rsidRDefault="0091403F">
            <w:pPr>
              <w:keepNext/>
              <w:widowControl w:val="0"/>
              <w:spacing w:after="0" w:line="240" w:lineRule="auto"/>
              <w:jc w:val="center"/>
              <w:rPr>
                <w:sz w:val="20"/>
                <w:szCs w:val="20"/>
              </w:rPr>
            </w:pPr>
            <w:r>
              <w:rPr>
                <w:b/>
                <w:sz w:val="20"/>
                <w:szCs w:val="20"/>
              </w:rPr>
              <w:t>&gt;80-100% AMI</w:t>
            </w:r>
          </w:p>
        </w:tc>
        <w:tc>
          <w:tcPr>
            <w:tcW w:w="1075" w:type="dxa"/>
          </w:tcPr>
          <w:p w14:paraId="6B41939F" w14:textId="77777777" w:rsidR="00FA0F96" w:rsidRDefault="0091403F">
            <w:pPr>
              <w:keepNext/>
              <w:widowControl w:val="0"/>
              <w:spacing w:after="0" w:line="240" w:lineRule="auto"/>
              <w:jc w:val="center"/>
              <w:rPr>
                <w:sz w:val="20"/>
                <w:szCs w:val="20"/>
              </w:rPr>
            </w:pPr>
            <w:r>
              <w:rPr>
                <w:b/>
                <w:sz w:val="20"/>
                <w:szCs w:val="20"/>
              </w:rPr>
              <w:t>Total</w:t>
            </w:r>
          </w:p>
        </w:tc>
      </w:tr>
      <w:tr w:rsidR="00FA0F96" w14:paraId="707E9863" w14:textId="77777777">
        <w:trPr>
          <w:cantSplit/>
        </w:trPr>
        <w:tc>
          <w:tcPr>
            <w:tcW w:w="13176" w:type="dxa"/>
            <w:gridSpan w:val="11"/>
          </w:tcPr>
          <w:p w14:paraId="395E44B5" w14:textId="77777777" w:rsidR="00FA0F96" w:rsidRDefault="0091403F">
            <w:pPr>
              <w:keepNext/>
              <w:widowControl w:val="0"/>
              <w:spacing w:after="0" w:line="240" w:lineRule="auto"/>
            </w:pPr>
            <w:r>
              <w:t>NUMBER OF HOUSEHOLDS</w:t>
            </w:r>
          </w:p>
        </w:tc>
      </w:tr>
      <w:tr w:rsidR="007B0518" w14:paraId="43B13930" w14:textId="77777777">
        <w:trPr>
          <w:cantSplit/>
        </w:trPr>
        <w:tc>
          <w:tcPr>
            <w:tcW w:w="0" w:type="auto"/>
          </w:tcPr>
          <w:p w14:paraId="43A8F67D" w14:textId="77777777" w:rsidR="007B0518" w:rsidRDefault="0091403F">
            <w:pPr>
              <w:spacing w:beforeAutospacing="1" w:afterAutospacing="1"/>
            </w:pPr>
            <w:r>
              <w:rPr>
                <w:color w:val="000000"/>
              </w:rPr>
              <w:t>Having 1 or more of four housing problems</w:t>
            </w:r>
          </w:p>
        </w:tc>
        <w:tc>
          <w:tcPr>
            <w:tcW w:w="0" w:type="auto"/>
            <w:vAlign w:val="bottom"/>
          </w:tcPr>
          <w:p w14:paraId="4405023C" w14:textId="77777777" w:rsidR="007B0518" w:rsidRDefault="0091403F">
            <w:pPr>
              <w:spacing w:beforeAutospacing="1" w:afterAutospacing="1"/>
              <w:jc w:val="right"/>
            </w:pPr>
            <w:r>
              <w:rPr>
                <w:color w:val="000000"/>
              </w:rPr>
              <w:t>860</w:t>
            </w:r>
          </w:p>
        </w:tc>
        <w:tc>
          <w:tcPr>
            <w:tcW w:w="0" w:type="auto"/>
            <w:vAlign w:val="bottom"/>
          </w:tcPr>
          <w:p w14:paraId="0F33960F" w14:textId="77777777" w:rsidR="007B0518" w:rsidRDefault="0091403F">
            <w:pPr>
              <w:spacing w:beforeAutospacing="1" w:afterAutospacing="1"/>
              <w:jc w:val="right"/>
            </w:pPr>
            <w:r>
              <w:rPr>
                <w:color w:val="000000"/>
              </w:rPr>
              <w:t>195</w:t>
            </w:r>
          </w:p>
        </w:tc>
        <w:tc>
          <w:tcPr>
            <w:tcW w:w="0" w:type="auto"/>
            <w:vAlign w:val="bottom"/>
          </w:tcPr>
          <w:p w14:paraId="49108442" w14:textId="77777777" w:rsidR="007B0518" w:rsidRDefault="0091403F">
            <w:pPr>
              <w:spacing w:beforeAutospacing="1" w:afterAutospacing="1"/>
              <w:jc w:val="right"/>
            </w:pPr>
            <w:r>
              <w:rPr>
                <w:color w:val="000000"/>
              </w:rPr>
              <w:t>0</w:t>
            </w:r>
          </w:p>
        </w:tc>
        <w:tc>
          <w:tcPr>
            <w:tcW w:w="0" w:type="auto"/>
            <w:vAlign w:val="bottom"/>
          </w:tcPr>
          <w:p w14:paraId="19AEA468" w14:textId="77777777" w:rsidR="007B0518" w:rsidRDefault="0091403F">
            <w:pPr>
              <w:spacing w:beforeAutospacing="1" w:afterAutospacing="1"/>
              <w:jc w:val="right"/>
            </w:pPr>
            <w:r>
              <w:rPr>
                <w:color w:val="000000"/>
              </w:rPr>
              <w:t>0</w:t>
            </w:r>
          </w:p>
        </w:tc>
        <w:tc>
          <w:tcPr>
            <w:tcW w:w="0" w:type="auto"/>
            <w:vAlign w:val="bottom"/>
          </w:tcPr>
          <w:p w14:paraId="5BE5E7BF" w14:textId="77777777" w:rsidR="007B0518" w:rsidRDefault="0091403F">
            <w:pPr>
              <w:spacing w:beforeAutospacing="1" w:afterAutospacing="1"/>
              <w:jc w:val="right"/>
            </w:pPr>
            <w:r>
              <w:rPr>
                <w:color w:val="000000"/>
              </w:rPr>
              <w:t>1,055</w:t>
            </w:r>
          </w:p>
        </w:tc>
        <w:tc>
          <w:tcPr>
            <w:tcW w:w="0" w:type="auto"/>
            <w:vAlign w:val="bottom"/>
          </w:tcPr>
          <w:p w14:paraId="1DF86C8C" w14:textId="77777777" w:rsidR="007B0518" w:rsidRDefault="0091403F">
            <w:pPr>
              <w:spacing w:beforeAutospacing="1" w:afterAutospacing="1"/>
              <w:jc w:val="right"/>
            </w:pPr>
            <w:r>
              <w:rPr>
                <w:color w:val="000000"/>
              </w:rPr>
              <w:t>290</w:t>
            </w:r>
          </w:p>
        </w:tc>
        <w:tc>
          <w:tcPr>
            <w:tcW w:w="0" w:type="auto"/>
            <w:vAlign w:val="bottom"/>
          </w:tcPr>
          <w:p w14:paraId="5E68E863" w14:textId="77777777" w:rsidR="007B0518" w:rsidRDefault="0091403F">
            <w:pPr>
              <w:spacing w:beforeAutospacing="1" w:afterAutospacing="1"/>
              <w:jc w:val="right"/>
            </w:pPr>
            <w:r>
              <w:rPr>
                <w:color w:val="000000"/>
              </w:rPr>
              <w:t>95</w:t>
            </w:r>
          </w:p>
        </w:tc>
        <w:tc>
          <w:tcPr>
            <w:tcW w:w="0" w:type="auto"/>
            <w:vAlign w:val="bottom"/>
          </w:tcPr>
          <w:p w14:paraId="79A7FA46" w14:textId="77777777" w:rsidR="007B0518" w:rsidRDefault="0091403F">
            <w:pPr>
              <w:spacing w:beforeAutospacing="1" w:afterAutospacing="1"/>
              <w:jc w:val="right"/>
            </w:pPr>
            <w:r>
              <w:rPr>
                <w:color w:val="000000"/>
              </w:rPr>
              <w:t>15</w:t>
            </w:r>
          </w:p>
        </w:tc>
        <w:tc>
          <w:tcPr>
            <w:tcW w:w="0" w:type="auto"/>
            <w:vAlign w:val="bottom"/>
          </w:tcPr>
          <w:p w14:paraId="3C39473E" w14:textId="77777777" w:rsidR="007B0518" w:rsidRDefault="0091403F">
            <w:pPr>
              <w:spacing w:beforeAutospacing="1" w:afterAutospacing="1"/>
              <w:jc w:val="right"/>
            </w:pPr>
            <w:r>
              <w:rPr>
                <w:color w:val="000000"/>
              </w:rPr>
              <w:t>4</w:t>
            </w:r>
          </w:p>
        </w:tc>
        <w:tc>
          <w:tcPr>
            <w:tcW w:w="0" w:type="auto"/>
            <w:vAlign w:val="bottom"/>
          </w:tcPr>
          <w:p w14:paraId="7C6EDA14" w14:textId="77777777" w:rsidR="007B0518" w:rsidRDefault="0091403F">
            <w:pPr>
              <w:spacing w:beforeAutospacing="1" w:afterAutospacing="1"/>
              <w:jc w:val="right"/>
            </w:pPr>
            <w:r>
              <w:rPr>
                <w:color w:val="000000"/>
              </w:rPr>
              <w:t>404</w:t>
            </w:r>
          </w:p>
        </w:tc>
      </w:tr>
      <w:tr w:rsidR="007B0518" w14:paraId="11E15E7C" w14:textId="77777777">
        <w:trPr>
          <w:cantSplit/>
        </w:trPr>
        <w:tc>
          <w:tcPr>
            <w:tcW w:w="0" w:type="auto"/>
          </w:tcPr>
          <w:p w14:paraId="00EBAD19" w14:textId="77777777" w:rsidR="007B0518" w:rsidRDefault="0091403F">
            <w:pPr>
              <w:spacing w:beforeAutospacing="1" w:afterAutospacing="1"/>
            </w:pPr>
            <w:r>
              <w:rPr>
                <w:color w:val="000000"/>
              </w:rPr>
              <w:t>Having none of four housing problems</w:t>
            </w:r>
          </w:p>
        </w:tc>
        <w:tc>
          <w:tcPr>
            <w:tcW w:w="0" w:type="auto"/>
            <w:vAlign w:val="bottom"/>
          </w:tcPr>
          <w:p w14:paraId="6C5C5692" w14:textId="77777777" w:rsidR="007B0518" w:rsidRDefault="0091403F">
            <w:pPr>
              <w:spacing w:beforeAutospacing="1" w:afterAutospacing="1"/>
              <w:jc w:val="right"/>
            </w:pPr>
            <w:r>
              <w:rPr>
                <w:color w:val="000000"/>
              </w:rPr>
              <w:t>700</w:t>
            </w:r>
          </w:p>
        </w:tc>
        <w:tc>
          <w:tcPr>
            <w:tcW w:w="0" w:type="auto"/>
            <w:vAlign w:val="bottom"/>
          </w:tcPr>
          <w:p w14:paraId="2D720B9D" w14:textId="77777777" w:rsidR="007B0518" w:rsidRDefault="0091403F">
            <w:pPr>
              <w:spacing w:beforeAutospacing="1" w:afterAutospacing="1"/>
              <w:jc w:val="right"/>
            </w:pPr>
            <w:r>
              <w:rPr>
                <w:color w:val="000000"/>
              </w:rPr>
              <w:t>855</w:t>
            </w:r>
          </w:p>
        </w:tc>
        <w:tc>
          <w:tcPr>
            <w:tcW w:w="0" w:type="auto"/>
            <w:vAlign w:val="bottom"/>
          </w:tcPr>
          <w:p w14:paraId="0B344CB2" w14:textId="77777777" w:rsidR="007B0518" w:rsidRDefault="0091403F">
            <w:pPr>
              <w:spacing w:beforeAutospacing="1" w:afterAutospacing="1"/>
              <w:jc w:val="right"/>
            </w:pPr>
            <w:r>
              <w:rPr>
                <w:color w:val="000000"/>
              </w:rPr>
              <w:t>1,155</w:t>
            </w:r>
          </w:p>
        </w:tc>
        <w:tc>
          <w:tcPr>
            <w:tcW w:w="0" w:type="auto"/>
            <w:vAlign w:val="bottom"/>
          </w:tcPr>
          <w:p w14:paraId="706F0727" w14:textId="77777777" w:rsidR="007B0518" w:rsidRDefault="0091403F">
            <w:pPr>
              <w:spacing w:beforeAutospacing="1" w:afterAutospacing="1"/>
              <w:jc w:val="right"/>
            </w:pPr>
            <w:r>
              <w:rPr>
                <w:color w:val="000000"/>
              </w:rPr>
              <w:t>290</w:t>
            </w:r>
          </w:p>
        </w:tc>
        <w:tc>
          <w:tcPr>
            <w:tcW w:w="0" w:type="auto"/>
            <w:vAlign w:val="bottom"/>
          </w:tcPr>
          <w:p w14:paraId="6E724FBD" w14:textId="77777777" w:rsidR="007B0518" w:rsidRDefault="0091403F">
            <w:pPr>
              <w:spacing w:beforeAutospacing="1" w:afterAutospacing="1"/>
              <w:jc w:val="right"/>
            </w:pPr>
            <w:r>
              <w:rPr>
                <w:color w:val="000000"/>
              </w:rPr>
              <w:t>3,000</w:t>
            </w:r>
          </w:p>
        </w:tc>
        <w:tc>
          <w:tcPr>
            <w:tcW w:w="0" w:type="auto"/>
            <w:vAlign w:val="bottom"/>
          </w:tcPr>
          <w:p w14:paraId="3269E725" w14:textId="77777777" w:rsidR="007B0518" w:rsidRDefault="0091403F">
            <w:pPr>
              <w:spacing w:beforeAutospacing="1" w:afterAutospacing="1"/>
              <w:jc w:val="right"/>
            </w:pPr>
            <w:r>
              <w:rPr>
                <w:color w:val="000000"/>
              </w:rPr>
              <w:t>245</w:t>
            </w:r>
          </w:p>
        </w:tc>
        <w:tc>
          <w:tcPr>
            <w:tcW w:w="0" w:type="auto"/>
            <w:vAlign w:val="bottom"/>
          </w:tcPr>
          <w:p w14:paraId="23D5360F" w14:textId="77777777" w:rsidR="007B0518" w:rsidRDefault="0091403F">
            <w:pPr>
              <w:spacing w:beforeAutospacing="1" w:afterAutospacing="1"/>
              <w:jc w:val="right"/>
            </w:pPr>
            <w:r>
              <w:rPr>
                <w:color w:val="000000"/>
              </w:rPr>
              <w:t>765</w:t>
            </w:r>
          </w:p>
        </w:tc>
        <w:tc>
          <w:tcPr>
            <w:tcW w:w="0" w:type="auto"/>
            <w:vAlign w:val="bottom"/>
          </w:tcPr>
          <w:p w14:paraId="45879918" w14:textId="77777777" w:rsidR="007B0518" w:rsidRDefault="0091403F">
            <w:pPr>
              <w:spacing w:beforeAutospacing="1" w:afterAutospacing="1"/>
              <w:jc w:val="right"/>
            </w:pPr>
            <w:r>
              <w:rPr>
                <w:color w:val="000000"/>
              </w:rPr>
              <w:t>1,430</w:t>
            </w:r>
          </w:p>
        </w:tc>
        <w:tc>
          <w:tcPr>
            <w:tcW w:w="0" w:type="auto"/>
            <w:vAlign w:val="bottom"/>
          </w:tcPr>
          <w:p w14:paraId="7E08F7AB" w14:textId="77777777" w:rsidR="007B0518" w:rsidRDefault="0091403F">
            <w:pPr>
              <w:spacing w:beforeAutospacing="1" w:afterAutospacing="1"/>
              <w:jc w:val="right"/>
            </w:pPr>
            <w:r>
              <w:rPr>
                <w:color w:val="000000"/>
              </w:rPr>
              <w:t>990</w:t>
            </w:r>
          </w:p>
        </w:tc>
        <w:tc>
          <w:tcPr>
            <w:tcW w:w="0" w:type="auto"/>
            <w:vAlign w:val="bottom"/>
          </w:tcPr>
          <w:p w14:paraId="3912660A" w14:textId="77777777" w:rsidR="007B0518" w:rsidRDefault="0091403F">
            <w:pPr>
              <w:spacing w:beforeAutospacing="1" w:afterAutospacing="1"/>
              <w:jc w:val="right"/>
            </w:pPr>
            <w:r>
              <w:rPr>
                <w:color w:val="000000"/>
              </w:rPr>
              <w:t>3,430</w:t>
            </w:r>
          </w:p>
        </w:tc>
      </w:tr>
      <w:tr w:rsidR="007B0518" w14:paraId="47AB6801" w14:textId="77777777">
        <w:trPr>
          <w:cantSplit/>
        </w:trPr>
        <w:tc>
          <w:tcPr>
            <w:tcW w:w="0" w:type="auto"/>
          </w:tcPr>
          <w:p w14:paraId="0DF26E27" w14:textId="77777777" w:rsidR="007B0518" w:rsidRDefault="0091403F">
            <w:pPr>
              <w:spacing w:beforeAutospacing="1" w:afterAutospacing="1"/>
            </w:pPr>
            <w:r>
              <w:rPr>
                <w:color w:val="000000"/>
              </w:rPr>
              <w:t>Household has negative income, but none of the other housing problems</w:t>
            </w:r>
          </w:p>
        </w:tc>
        <w:tc>
          <w:tcPr>
            <w:tcW w:w="0" w:type="auto"/>
            <w:vAlign w:val="bottom"/>
          </w:tcPr>
          <w:p w14:paraId="28787D00" w14:textId="77777777" w:rsidR="007B0518" w:rsidRDefault="0091403F">
            <w:pPr>
              <w:spacing w:beforeAutospacing="1" w:afterAutospacing="1"/>
              <w:jc w:val="right"/>
            </w:pPr>
            <w:r>
              <w:rPr>
                <w:color w:val="000000"/>
              </w:rPr>
              <w:t>0</w:t>
            </w:r>
          </w:p>
        </w:tc>
        <w:tc>
          <w:tcPr>
            <w:tcW w:w="0" w:type="auto"/>
            <w:vAlign w:val="bottom"/>
          </w:tcPr>
          <w:p w14:paraId="316030A2" w14:textId="77777777" w:rsidR="007B0518" w:rsidRDefault="0091403F">
            <w:pPr>
              <w:spacing w:beforeAutospacing="1" w:afterAutospacing="1"/>
              <w:jc w:val="right"/>
            </w:pPr>
            <w:r>
              <w:rPr>
                <w:color w:val="000000"/>
              </w:rPr>
              <w:t>0</w:t>
            </w:r>
          </w:p>
        </w:tc>
        <w:tc>
          <w:tcPr>
            <w:tcW w:w="0" w:type="auto"/>
            <w:vAlign w:val="bottom"/>
          </w:tcPr>
          <w:p w14:paraId="52368334" w14:textId="77777777" w:rsidR="007B0518" w:rsidRDefault="0091403F">
            <w:pPr>
              <w:spacing w:beforeAutospacing="1" w:afterAutospacing="1"/>
              <w:jc w:val="right"/>
            </w:pPr>
            <w:r>
              <w:rPr>
                <w:color w:val="000000"/>
              </w:rPr>
              <w:t>0</w:t>
            </w:r>
          </w:p>
        </w:tc>
        <w:tc>
          <w:tcPr>
            <w:tcW w:w="0" w:type="auto"/>
            <w:vAlign w:val="bottom"/>
          </w:tcPr>
          <w:p w14:paraId="10543F41" w14:textId="77777777" w:rsidR="007B0518" w:rsidRDefault="0091403F">
            <w:pPr>
              <w:spacing w:beforeAutospacing="1" w:afterAutospacing="1"/>
              <w:jc w:val="right"/>
            </w:pPr>
            <w:r>
              <w:rPr>
                <w:color w:val="000000"/>
              </w:rPr>
              <w:t>0</w:t>
            </w:r>
          </w:p>
        </w:tc>
        <w:tc>
          <w:tcPr>
            <w:tcW w:w="0" w:type="auto"/>
            <w:vAlign w:val="bottom"/>
          </w:tcPr>
          <w:p w14:paraId="0B0B6088" w14:textId="77777777" w:rsidR="007B0518" w:rsidRDefault="0091403F">
            <w:pPr>
              <w:spacing w:beforeAutospacing="1" w:afterAutospacing="1"/>
              <w:jc w:val="right"/>
            </w:pPr>
            <w:r>
              <w:rPr>
                <w:color w:val="000000"/>
              </w:rPr>
              <w:t>0</w:t>
            </w:r>
          </w:p>
        </w:tc>
        <w:tc>
          <w:tcPr>
            <w:tcW w:w="0" w:type="auto"/>
            <w:vAlign w:val="bottom"/>
          </w:tcPr>
          <w:p w14:paraId="4E82F28F" w14:textId="77777777" w:rsidR="007B0518" w:rsidRDefault="0091403F">
            <w:pPr>
              <w:spacing w:beforeAutospacing="1" w:afterAutospacing="1"/>
              <w:jc w:val="right"/>
            </w:pPr>
            <w:r>
              <w:rPr>
                <w:color w:val="000000"/>
              </w:rPr>
              <w:t>0</w:t>
            </w:r>
          </w:p>
        </w:tc>
        <w:tc>
          <w:tcPr>
            <w:tcW w:w="0" w:type="auto"/>
            <w:vAlign w:val="bottom"/>
          </w:tcPr>
          <w:p w14:paraId="10A037C9" w14:textId="77777777" w:rsidR="007B0518" w:rsidRDefault="0091403F">
            <w:pPr>
              <w:spacing w:beforeAutospacing="1" w:afterAutospacing="1"/>
              <w:jc w:val="right"/>
            </w:pPr>
            <w:r>
              <w:rPr>
                <w:color w:val="000000"/>
              </w:rPr>
              <w:t>0</w:t>
            </w:r>
          </w:p>
        </w:tc>
        <w:tc>
          <w:tcPr>
            <w:tcW w:w="0" w:type="auto"/>
            <w:vAlign w:val="bottom"/>
          </w:tcPr>
          <w:p w14:paraId="6D88D9B5" w14:textId="77777777" w:rsidR="007B0518" w:rsidRDefault="0091403F">
            <w:pPr>
              <w:spacing w:beforeAutospacing="1" w:afterAutospacing="1"/>
              <w:jc w:val="right"/>
            </w:pPr>
            <w:r>
              <w:rPr>
                <w:color w:val="000000"/>
              </w:rPr>
              <w:t>0</w:t>
            </w:r>
          </w:p>
        </w:tc>
        <w:tc>
          <w:tcPr>
            <w:tcW w:w="0" w:type="auto"/>
            <w:vAlign w:val="bottom"/>
          </w:tcPr>
          <w:p w14:paraId="3614DDBB" w14:textId="77777777" w:rsidR="007B0518" w:rsidRDefault="0091403F">
            <w:pPr>
              <w:spacing w:beforeAutospacing="1" w:afterAutospacing="1"/>
              <w:jc w:val="right"/>
            </w:pPr>
            <w:r>
              <w:rPr>
                <w:color w:val="000000"/>
              </w:rPr>
              <w:t>0</w:t>
            </w:r>
          </w:p>
        </w:tc>
        <w:tc>
          <w:tcPr>
            <w:tcW w:w="0" w:type="auto"/>
            <w:vAlign w:val="bottom"/>
          </w:tcPr>
          <w:p w14:paraId="598B14D7" w14:textId="77777777" w:rsidR="007B0518" w:rsidRDefault="0091403F">
            <w:pPr>
              <w:spacing w:beforeAutospacing="1" w:afterAutospacing="1"/>
              <w:jc w:val="right"/>
            </w:pPr>
            <w:r>
              <w:rPr>
                <w:color w:val="000000"/>
              </w:rPr>
              <w:t>0</w:t>
            </w:r>
          </w:p>
        </w:tc>
      </w:tr>
    </w:tbl>
    <w:p w14:paraId="15C1B76C" w14:textId="6F8C0906" w:rsidR="00FA0F96" w:rsidRDefault="0091403F">
      <w:pPr>
        <w:pStyle w:val="Caption"/>
        <w:jc w:val="center"/>
        <w:rPr>
          <w:rFonts w:asciiTheme="minorHAnsi" w:hAnsiTheme="minorHAnsi"/>
        </w:rPr>
      </w:pPr>
      <w:bookmarkStart w:id="2"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9</w:t>
      </w:r>
      <w:r>
        <w:rPr>
          <w:rFonts w:asciiTheme="minorHAnsi" w:hAnsiTheme="minorHAnsi"/>
        </w:rPr>
        <w:fldChar w:fldCharType="end"/>
      </w:r>
      <w:r>
        <w:rPr>
          <w:rFonts w:asciiTheme="minorHAnsi" w:hAnsiTheme="minorHAnsi"/>
        </w:rPr>
        <w:t xml:space="preserve"> – Housing Problems 2</w:t>
      </w:r>
      <w:bookmarkEnd w:id="2"/>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37749732" w14:textId="77777777" w:rsidTr="00EE0DCD">
        <w:trPr>
          <w:cantSplit/>
        </w:trPr>
        <w:tc>
          <w:tcPr>
            <w:tcW w:w="1080" w:type="dxa"/>
          </w:tcPr>
          <w:p w14:paraId="43A66188" w14:textId="77777777" w:rsidR="00FA0F96" w:rsidRDefault="0091403F">
            <w:pPr>
              <w:spacing w:after="0" w:line="240" w:lineRule="auto"/>
              <w:rPr>
                <w:sz w:val="16"/>
                <w:szCs w:val="16"/>
              </w:rPr>
            </w:pPr>
            <w:r>
              <w:rPr>
                <w:b/>
                <w:bCs/>
                <w:sz w:val="16"/>
                <w:szCs w:val="16"/>
              </w:rPr>
              <w:t>Data Source:</w:t>
            </w:r>
          </w:p>
        </w:tc>
        <w:tc>
          <w:tcPr>
            <w:tcW w:w="8510" w:type="dxa"/>
          </w:tcPr>
          <w:p w14:paraId="60F87A31" w14:textId="77777777" w:rsidR="007B0518" w:rsidRDefault="0091403F">
            <w:pPr>
              <w:spacing w:beforeAutospacing="1" w:afterAutospacing="1"/>
              <w:rPr>
                <w:sz w:val="16"/>
                <w:szCs w:val="16"/>
              </w:rPr>
            </w:pPr>
            <w:r>
              <w:rPr>
                <w:sz w:val="16"/>
                <w:szCs w:val="16"/>
              </w:rPr>
              <w:t>2016-2020 CHAS</w:t>
            </w:r>
          </w:p>
        </w:tc>
      </w:tr>
    </w:tbl>
    <w:p w14:paraId="0ED93A80" w14:textId="77777777" w:rsidR="00FA0F96" w:rsidRDefault="00FA0F96">
      <w:pPr>
        <w:spacing w:after="0" w:line="240" w:lineRule="auto"/>
        <w:rPr>
          <w:vanish/>
        </w:rPr>
      </w:pPr>
    </w:p>
    <w:p w14:paraId="3EA5F21A" w14:textId="77777777" w:rsidR="00FA0F96" w:rsidRDefault="00FA0F96">
      <w:pPr>
        <w:spacing w:after="0" w:line="240" w:lineRule="auto"/>
        <w:rPr>
          <w:b/>
          <w:bCs/>
          <w:vanish/>
          <w:sz w:val="16"/>
          <w:szCs w:val="16"/>
        </w:rPr>
      </w:pPr>
    </w:p>
    <w:p w14:paraId="7F45B2B9" w14:textId="77777777" w:rsidR="00FA0F96" w:rsidRDefault="00FA0F96">
      <w:pPr>
        <w:rPr>
          <w:rFonts w:cs="Arial"/>
          <w:sz w:val="16"/>
          <w:szCs w:val="16"/>
        </w:rPr>
      </w:pPr>
    </w:p>
    <w:p w14:paraId="2FE656E6" w14:textId="77777777" w:rsidR="00FA0F96" w:rsidRDefault="0091403F" w:rsidP="00EE0DCD">
      <w:pPr>
        <w:keepNext/>
        <w:widowControl w:val="0"/>
        <w:spacing w:after="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1236"/>
        <w:gridCol w:w="1233"/>
        <w:gridCol w:w="1233"/>
        <w:gridCol w:w="1583"/>
        <w:gridCol w:w="1232"/>
        <w:gridCol w:w="1233"/>
        <w:gridCol w:w="1233"/>
        <w:gridCol w:w="1581"/>
      </w:tblGrid>
      <w:tr w:rsidR="00FA0F96" w14:paraId="141E37CD" w14:textId="77777777">
        <w:trPr>
          <w:cantSplit/>
          <w:tblHeader/>
        </w:trPr>
        <w:tc>
          <w:tcPr>
            <w:tcW w:w="2432" w:type="dxa"/>
            <w:vMerge w:val="restart"/>
          </w:tcPr>
          <w:p w14:paraId="32A07A6A" w14:textId="77777777" w:rsidR="00FA0F96" w:rsidRDefault="00FA0F96">
            <w:pPr>
              <w:keepNext/>
              <w:widowControl w:val="0"/>
              <w:spacing w:after="0" w:line="240" w:lineRule="auto"/>
              <w:jc w:val="center"/>
              <w:rPr>
                <w:sz w:val="20"/>
                <w:szCs w:val="20"/>
              </w:rPr>
            </w:pPr>
          </w:p>
        </w:tc>
        <w:tc>
          <w:tcPr>
            <w:tcW w:w="5372" w:type="dxa"/>
            <w:gridSpan w:val="4"/>
          </w:tcPr>
          <w:p w14:paraId="51850B93" w14:textId="77777777" w:rsidR="00FA0F96" w:rsidRDefault="0091403F">
            <w:pPr>
              <w:keepNext/>
              <w:widowControl w:val="0"/>
              <w:spacing w:after="0" w:line="240" w:lineRule="auto"/>
              <w:jc w:val="center"/>
              <w:rPr>
                <w:sz w:val="20"/>
                <w:szCs w:val="20"/>
              </w:rPr>
            </w:pPr>
            <w:r>
              <w:rPr>
                <w:b/>
                <w:bCs/>
                <w:sz w:val="20"/>
                <w:szCs w:val="20"/>
              </w:rPr>
              <w:t>Renter</w:t>
            </w:r>
          </w:p>
        </w:tc>
        <w:tc>
          <w:tcPr>
            <w:tcW w:w="5372" w:type="dxa"/>
            <w:gridSpan w:val="4"/>
          </w:tcPr>
          <w:p w14:paraId="7819E2C9" w14:textId="77777777" w:rsidR="00FA0F96" w:rsidRDefault="0091403F">
            <w:pPr>
              <w:keepNext/>
              <w:widowControl w:val="0"/>
              <w:spacing w:after="0" w:line="240" w:lineRule="auto"/>
              <w:jc w:val="center"/>
              <w:rPr>
                <w:sz w:val="20"/>
                <w:szCs w:val="20"/>
              </w:rPr>
            </w:pPr>
            <w:r>
              <w:rPr>
                <w:b/>
                <w:bCs/>
                <w:sz w:val="20"/>
                <w:szCs w:val="20"/>
              </w:rPr>
              <w:t>Owner</w:t>
            </w:r>
          </w:p>
        </w:tc>
      </w:tr>
      <w:tr w:rsidR="00FA0F96" w14:paraId="1D62431A" w14:textId="77777777">
        <w:trPr>
          <w:cantSplit/>
          <w:tblHeader/>
        </w:trPr>
        <w:tc>
          <w:tcPr>
            <w:tcW w:w="2432" w:type="dxa"/>
            <w:vMerge/>
          </w:tcPr>
          <w:p w14:paraId="664F73D6" w14:textId="77777777" w:rsidR="00FA0F96" w:rsidRDefault="00FA0F96">
            <w:pPr>
              <w:keepNext/>
              <w:widowControl w:val="0"/>
              <w:spacing w:after="0" w:line="240" w:lineRule="auto"/>
              <w:rPr>
                <w:sz w:val="20"/>
                <w:szCs w:val="20"/>
              </w:rPr>
            </w:pPr>
          </w:p>
        </w:tc>
        <w:tc>
          <w:tcPr>
            <w:tcW w:w="1253" w:type="dxa"/>
          </w:tcPr>
          <w:p w14:paraId="111BB3B5" w14:textId="77777777" w:rsidR="00FA0F96" w:rsidRDefault="0091403F">
            <w:pPr>
              <w:keepNext/>
              <w:widowControl w:val="0"/>
              <w:spacing w:after="0" w:line="240" w:lineRule="auto"/>
              <w:jc w:val="center"/>
              <w:rPr>
                <w:sz w:val="20"/>
                <w:szCs w:val="20"/>
              </w:rPr>
            </w:pPr>
            <w:r>
              <w:rPr>
                <w:b/>
                <w:sz w:val="20"/>
                <w:szCs w:val="20"/>
              </w:rPr>
              <w:t>0-30% AMI</w:t>
            </w:r>
          </w:p>
        </w:tc>
        <w:tc>
          <w:tcPr>
            <w:tcW w:w="1254" w:type="dxa"/>
          </w:tcPr>
          <w:p w14:paraId="6EC9EDDC" w14:textId="77777777" w:rsidR="00FA0F96" w:rsidRDefault="0091403F">
            <w:pPr>
              <w:keepNext/>
              <w:widowControl w:val="0"/>
              <w:spacing w:after="0" w:line="240" w:lineRule="auto"/>
              <w:jc w:val="center"/>
              <w:rPr>
                <w:sz w:val="20"/>
                <w:szCs w:val="20"/>
              </w:rPr>
            </w:pPr>
            <w:r>
              <w:rPr>
                <w:b/>
                <w:sz w:val="20"/>
                <w:szCs w:val="20"/>
              </w:rPr>
              <w:t>&gt;30-50% AMI</w:t>
            </w:r>
          </w:p>
        </w:tc>
        <w:tc>
          <w:tcPr>
            <w:tcW w:w="1254" w:type="dxa"/>
          </w:tcPr>
          <w:p w14:paraId="53B6F939" w14:textId="77777777" w:rsidR="00FA0F96" w:rsidRDefault="0091403F">
            <w:pPr>
              <w:keepNext/>
              <w:widowControl w:val="0"/>
              <w:spacing w:after="0" w:line="240" w:lineRule="auto"/>
              <w:jc w:val="center"/>
              <w:rPr>
                <w:sz w:val="20"/>
                <w:szCs w:val="20"/>
              </w:rPr>
            </w:pPr>
            <w:r>
              <w:rPr>
                <w:b/>
                <w:sz w:val="20"/>
                <w:szCs w:val="20"/>
              </w:rPr>
              <w:t>&gt;50-80% AMI</w:t>
            </w:r>
          </w:p>
        </w:tc>
        <w:tc>
          <w:tcPr>
            <w:tcW w:w="1611" w:type="dxa"/>
          </w:tcPr>
          <w:p w14:paraId="2D83D38E" w14:textId="77777777" w:rsidR="00FA0F96" w:rsidRDefault="0091403F">
            <w:pPr>
              <w:keepNext/>
              <w:widowControl w:val="0"/>
              <w:spacing w:after="0" w:line="240" w:lineRule="auto"/>
              <w:jc w:val="center"/>
              <w:rPr>
                <w:sz w:val="20"/>
                <w:szCs w:val="20"/>
              </w:rPr>
            </w:pPr>
            <w:r>
              <w:rPr>
                <w:b/>
                <w:sz w:val="20"/>
                <w:szCs w:val="20"/>
              </w:rPr>
              <w:t>Total</w:t>
            </w:r>
          </w:p>
        </w:tc>
        <w:tc>
          <w:tcPr>
            <w:tcW w:w="1253" w:type="dxa"/>
          </w:tcPr>
          <w:p w14:paraId="3557ABE1" w14:textId="77777777" w:rsidR="00FA0F96" w:rsidRDefault="0091403F">
            <w:pPr>
              <w:keepNext/>
              <w:widowControl w:val="0"/>
              <w:spacing w:after="0" w:line="240" w:lineRule="auto"/>
              <w:jc w:val="center"/>
              <w:rPr>
                <w:sz w:val="20"/>
                <w:szCs w:val="20"/>
              </w:rPr>
            </w:pPr>
            <w:r>
              <w:rPr>
                <w:b/>
                <w:sz w:val="20"/>
                <w:szCs w:val="20"/>
              </w:rPr>
              <w:t>0-30% AMI</w:t>
            </w:r>
          </w:p>
        </w:tc>
        <w:tc>
          <w:tcPr>
            <w:tcW w:w="1254" w:type="dxa"/>
          </w:tcPr>
          <w:p w14:paraId="7F69A08A" w14:textId="77777777" w:rsidR="00FA0F96" w:rsidRDefault="0091403F">
            <w:pPr>
              <w:keepNext/>
              <w:widowControl w:val="0"/>
              <w:spacing w:after="0" w:line="240" w:lineRule="auto"/>
              <w:jc w:val="center"/>
              <w:rPr>
                <w:sz w:val="20"/>
                <w:szCs w:val="20"/>
              </w:rPr>
            </w:pPr>
            <w:r>
              <w:rPr>
                <w:b/>
                <w:sz w:val="20"/>
                <w:szCs w:val="20"/>
              </w:rPr>
              <w:t>&gt;30-50% AMI</w:t>
            </w:r>
          </w:p>
        </w:tc>
        <w:tc>
          <w:tcPr>
            <w:tcW w:w="1254" w:type="dxa"/>
          </w:tcPr>
          <w:p w14:paraId="1240CB1E" w14:textId="77777777" w:rsidR="00FA0F96" w:rsidRDefault="0091403F">
            <w:pPr>
              <w:keepNext/>
              <w:widowControl w:val="0"/>
              <w:spacing w:after="0" w:line="240" w:lineRule="auto"/>
              <w:jc w:val="center"/>
              <w:rPr>
                <w:sz w:val="20"/>
                <w:szCs w:val="20"/>
              </w:rPr>
            </w:pPr>
            <w:r>
              <w:rPr>
                <w:b/>
                <w:sz w:val="20"/>
                <w:szCs w:val="20"/>
              </w:rPr>
              <w:t>&gt;50-80% AMI</w:t>
            </w:r>
          </w:p>
        </w:tc>
        <w:tc>
          <w:tcPr>
            <w:tcW w:w="1611" w:type="dxa"/>
          </w:tcPr>
          <w:p w14:paraId="5ABCF079" w14:textId="77777777" w:rsidR="00FA0F96" w:rsidRDefault="0091403F">
            <w:pPr>
              <w:keepNext/>
              <w:widowControl w:val="0"/>
              <w:spacing w:after="0" w:line="240" w:lineRule="auto"/>
              <w:jc w:val="center"/>
              <w:rPr>
                <w:sz w:val="20"/>
                <w:szCs w:val="20"/>
              </w:rPr>
            </w:pPr>
            <w:r>
              <w:rPr>
                <w:b/>
                <w:sz w:val="20"/>
                <w:szCs w:val="20"/>
              </w:rPr>
              <w:t>Total</w:t>
            </w:r>
          </w:p>
        </w:tc>
      </w:tr>
      <w:tr w:rsidR="00FA0F96" w14:paraId="02FD300C" w14:textId="77777777">
        <w:trPr>
          <w:cantSplit/>
        </w:trPr>
        <w:tc>
          <w:tcPr>
            <w:tcW w:w="13176" w:type="dxa"/>
            <w:gridSpan w:val="9"/>
          </w:tcPr>
          <w:p w14:paraId="5DB4FA8F" w14:textId="77777777" w:rsidR="00FA0F96" w:rsidRDefault="0091403F">
            <w:pPr>
              <w:keepNext/>
              <w:widowControl w:val="0"/>
              <w:spacing w:after="0" w:line="240" w:lineRule="auto"/>
            </w:pPr>
            <w:r>
              <w:t>NUMBER OF HOUSEHOLDS</w:t>
            </w:r>
          </w:p>
        </w:tc>
      </w:tr>
      <w:tr w:rsidR="007B0518" w14:paraId="0A3F1EC7" w14:textId="77777777">
        <w:trPr>
          <w:cantSplit/>
        </w:trPr>
        <w:tc>
          <w:tcPr>
            <w:tcW w:w="0" w:type="auto"/>
          </w:tcPr>
          <w:p w14:paraId="4628E5A5" w14:textId="77777777" w:rsidR="007B0518" w:rsidRDefault="0091403F">
            <w:pPr>
              <w:spacing w:beforeAutospacing="1" w:afterAutospacing="1"/>
            </w:pPr>
            <w:r>
              <w:rPr>
                <w:color w:val="000000"/>
              </w:rPr>
              <w:t>Small Related</w:t>
            </w:r>
          </w:p>
        </w:tc>
        <w:tc>
          <w:tcPr>
            <w:tcW w:w="0" w:type="auto"/>
            <w:vAlign w:val="bottom"/>
          </w:tcPr>
          <w:p w14:paraId="29FEC802" w14:textId="77777777" w:rsidR="007B0518" w:rsidRDefault="0091403F">
            <w:pPr>
              <w:spacing w:beforeAutospacing="1" w:afterAutospacing="1"/>
              <w:jc w:val="right"/>
            </w:pPr>
            <w:r>
              <w:rPr>
                <w:color w:val="000000"/>
              </w:rPr>
              <w:t>325</w:t>
            </w:r>
          </w:p>
        </w:tc>
        <w:tc>
          <w:tcPr>
            <w:tcW w:w="0" w:type="auto"/>
            <w:vAlign w:val="bottom"/>
          </w:tcPr>
          <w:p w14:paraId="2E4BAFC5" w14:textId="77777777" w:rsidR="007B0518" w:rsidRDefault="0091403F">
            <w:pPr>
              <w:spacing w:beforeAutospacing="1" w:afterAutospacing="1"/>
              <w:jc w:val="right"/>
            </w:pPr>
            <w:r>
              <w:rPr>
                <w:color w:val="000000"/>
              </w:rPr>
              <w:t>195</w:t>
            </w:r>
          </w:p>
        </w:tc>
        <w:tc>
          <w:tcPr>
            <w:tcW w:w="0" w:type="auto"/>
            <w:vAlign w:val="bottom"/>
          </w:tcPr>
          <w:p w14:paraId="28A2F781" w14:textId="77777777" w:rsidR="007B0518" w:rsidRDefault="0091403F">
            <w:pPr>
              <w:spacing w:beforeAutospacing="1" w:afterAutospacing="1"/>
              <w:jc w:val="right"/>
            </w:pPr>
            <w:r>
              <w:rPr>
                <w:color w:val="000000"/>
              </w:rPr>
              <w:t>90</w:t>
            </w:r>
          </w:p>
        </w:tc>
        <w:tc>
          <w:tcPr>
            <w:tcW w:w="0" w:type="auto"/>
            <w:vAlign w:val="bottom"/>
          </w:tcPr>
          <w:p w14:paraId="0EFDC8AA" w14:textId="77777777" w:rsidR="007B0518" w:rsidRDefault="0091403F">
            <w:pPr>
              <w:spacing w:beforeAutospacing="1" w:afterAutospacing="1"/>
              <w:jc w:val="right"/>
            </w:pPr>
            <w:r>
              <w:rPr>
                <w:color w:val="000000"/>
              </w:rPr>
              <w:t>610</w:t>
            </w:r>
          </w:p>
        </w:tc>
        <w:tc>
          <w:tcPr>
            <w:tcW w:w="0" w:type="auto"/>
            <w:vAlign w:val="bottom"/>
          </w:tcPr>
          <w:p w14:paraId="3907C919" w14:textId="77777777" w:rsidR="007B0518" w:rsidRDefault="0091403F">
            <w:pPr>
              <w:spacing w:beforeAutospacing="1" w:afterAutospacing="1"/>
              <w:jc w:val="right"/>
            </w:pPr>
            <w:r>
              <w:rPr>
                <w:color w:val="000000"/>
              </w:rPr>
              <w:t>25</w:t>
            </w:r>
          </w:p>
        </w:tc>
        <w:tc>
          <w:tcPr>
            <w:tcW w:w="0" w:type="auto"/>
            <w:vAlign w:val="bottom"/>
          </w:tcPr>
          <w:p w14:paraId="7ABA856B" w14:textId="77777777" w:rsidR="007B0518" w:rsidRDefault="0091403F">
            <w:pPr>
              <w:spacing w:beforeAutospacing="1" w:afterAutospacing="1"/>
              <w:jc w:val="right"/>
            </w:pPr>
            <w:r>
              <w:rPr>
                <w:color w:val="000000"/>
              </w:rPr>
              <w:t>35</w:t>
            </w:r>
          </w:p>
        </w:tc>
        <w:tc>
          <w:tcPr>
            <w:tcW w:w="0" w:type="auto"/>
            <w:vAlign w:val="bottom"/>
          </w:tcPr>
          <w:p w14:paraId="609D42B2" w14:textId="77777777" w:rsidR="007B0518" w:rsidRDefault="0091403F">
            <w:pPr>
              <w:spacing w:beforeAutospacing="1" w:afterAutospacing="1"/>
              <w:jc w:val="right"/>
            </w:pPr>
            <w:r>
              <w:rPr>
                <w:color w:val="000000"/>
              </w:rPr>
              <w:t>30</w:t>
            </w:r>
          </w:p>
        </w:tc>
        <w:tc>
          <w:tcPr>
            <w:tcW w:w="0" w:type="auto"/>
            <w:vAlign w:val="bottom"/>
          </w:tcPr>
          <w:p w14:paraId="0C148501" w14:textId="77777777" w:rsidR="007B0518" w:rsidRDefault="0091403F">
            <w:pPr>
              <w:spacing w:beforeAutospacing="1" w:afterAutospacing="1"/>
              <w:jc w:val="right"/>
            </w:pPr>
            <w:r>
              <w:rPr>
                <w:color w:val="000000"/>
              </w:rPr>
              <w:t>90</w:t>
            </w:r>
          </w:p>
        </w:tc>
      </w:tr>
      <w:tr w:rsidR="007B0518" w14:paraId="7F92F807" w14:textId="77777777">
        <w:trPr>
          <w:cantSplit/>
        </w:trPr>
        <w:tc>
          <w:tcPr>
            <w:tcW w:w="0" w:type="auto"/>
          </w:tcPr>
          <w:p w14:paraId="328C809A" w14:textId="77777777" w:rsidR="007B0518" w:rsidRDefault="0091403F">
            <w:pPr>
              <w:spacing w:beforeAutospacing="1" w:afterAutospacing="1"/>
            </w:pPr>
            <w:r>
              <w:rPr>
                <w:color w:val="000000"/>
              </w:rPr>
              <w:t>Large Related</w:t>
            </w:r>
          </w:p>
        </w:tc>
        <w:tc>
          <w:tcPr>
            <w:tcW w:w="0" w:type="auto"/>
            <w:vAlign w:val="bottom"/>
          </w:tcPr>
          <w:p w14:paraId="532E5249" w14:textId="77777777" w:rsidR="007B0518" w:rsidRDefault="0091403F">
            <w:pPr>
              <w:spacing w:beforeAutospacing="1" w:afterAutospacing="1"/>
              <w:jc w:val="right"/>
            </w:pPr>
            <w:r>
              <w:rPr>
                <w:color w:val="000000"/>
              </w:rPr>
              <w:t>50</w:t>
            </w:r>
          </w:p>
        </w:tc>
        <w:tc>
          <w:tcPr>
            <w:tcW w:w="0" w:type="auto"/>
            <w:vAlign w:val="bottom"/>
          </w:tcPr>
          <w:p w14:paraId="33179928" w14:textId="77777777" w:rsidR="007B0518" w:rsidRDefault="0091403F">
            <w:pPr>
              <w:spacing w:beforeAutospacing="1" w:afterAutospacing="1"/>
              <w:jc w:val="right"/>
            </w:pPr>
            <w:r>
              <w:rPr>
                <w:color w:val="000000"/>
              </w:rPr>
              <w:t>65</w:t>
            </w:r>
          </w:p>
        </w:tc>
        <w:tc>
          <w:tcPr>
            <w:tcW w:w="0" w:type="auto"/>
            <w:vAlign w:val="bottom"/>
          </w:tcPr>
          <w:p w14:paraId="2B5B56D2" w14:textId="77777777" w:rsidR="007B0518" w:rsidRDefault="0091403F">
            <w:pPr>
              <w:spacing w:beforeAutospacing="1" w:afterAutospacing="1"/>
              <w:jc w:val="right"/>
            </w:pPr>
            <w:r>
              <w:rPr>
                <w:color w:val="000000"/>
              </w:rPr>
              <w:t>10</w:t>
            </w:r>
          </w:p>
        </w:tc>
        <w:tc>
          <w:tcPr>
            <w:tcW w:w="0" w:type="auto"/>
            <w:vAlign w:val="bottom"/>
          </w:tcPr>
          <w:p w14:paraId="6A1E6E1C" w14:textId="77777777" w:rsidR="007B0518" w:rsidRDefault="0091403F">
            <w:pPr>
              <w:spacing w:beforeAutospacing="1" w:afterAutospacing="1"/>
              <w:jc w:val="right"/>
            </w:pPr>
            <w:r>
              <w:rPr>
                <w:color w:val="000000"/>
              </w:rPr>
              <w:t>125</w:t>
            </w:r>
          </w:p>
        </w:tc>
        <w:tc>
          <w:tcPr>
            <w:tcW w:w="0" w:type="auto"/>
            <w:vAlign w:val="bottom"/>
          </w:tcPr>
          <w:p w14:paraId="2C730E60" w14:textId="77777777" w:rsidR="007B0518" w:rsidRDefault="0091403F">
            <w:pPr>
              <w:spacing w:beforeAutospacing="1" w:afterAutospacing="1"/>
              <w:jc w:val="right"/>
            </w:pPr>
            <w:r>
              <w:rPr>
                <w:color w:val="000000"/>
              </w:rPr>
              <w:t>40</w:t>
            </w:r>
          </w:p>
        </w:tc>
        <w:tc>
          <w:tcPr>
            <w:tcW w:w="0" w:type="auto"/>
            <w:vAlign w:val="bottom"/>
          </w:tcPr>
          <w:p w14:paraId="54FB496C" w14:textId="77777777" w:rsidR="007B0518" w:rsidRDefault="0091403F">
            <w:pPr>
              <w:spacing w:beforeAutospacing="1" w:afterAutospacing="1"/>
              <w:jc w:val="right"/>
            </w:pPr>
            <w:r>
              <w:rPr>
                <w:color w:val="000000"/>
              </w:rPr>
              <w:t>40</w:t>
            </w:r>
          </w:p>
        </w:tc>
        <w:tc>
          <w:tcPr>
            <w:tcW w:w="0" w:type="auto"/>
            <w:vAlign w:val="bottom"/>
          </w:tcPr>
          <w:p w14:paraId="473C9830" w14:textId="77777777" w:rsidR="007B0518" w:rsidRDefault="0091403F">
            <w:pPr>
              <w:spacing w:beforeAutospacing="1" w:afterAutospacing="1"/>
              <w:jc w:val="right"/>
            </w:pPr>
            <w:r>
              <w:rPr>
                <w:color w:val="000000"/>
              </w:rPr>
              <w:t>4</w:t>
            </w:r>
          </w:p>
        </w:tc>
        <w:tc>
          <w:tcPr>
            <w:tcW w:w="0" w:type="auto"/>
            <w:vAlign w:val="bottom"/>
          </w:tcPr>
          <w:p w14:paraId="7AA74F1D" w14:textId="77777777" w:rsidR="007B0518" w:rsidRDefault="0091403F">
            <w:pPr>
              <w:spacing w:beforeAutospacing="1" w:afterAutospacing="1"/>
              <w:jc w:val="right"/>
            </w:pPr>
            <w:r>
              <w:rPr>
                <w:color w:val="000000"/>
              </w:rPr>
              <w:t>84</w:t>
            </w:r>
          </w:p>
        </w:tc>
      </w:tr>
      <w:tr w:rsidR="007B0518" w14:paraId="29EC030B" w14:textId="77777777">
        <w:trPr>
          <w:cantSplit/>
        </w:trPr>
        <w:tc>
          <w:tcPr>
            <w:tcW w:w="0" w:type="auto"/>
          </w:tcPr>
          <w:p w14:paraId="44422558" w14:textId="77777777" w:rsidR="007B0518" w:rsidRDefault="0091403F">
            <w:pPr>
              <w:spacing w:beforeAutospacing="1" w:afterAutospacing="1"/>
            </w:pPr>
            <w:r>
              <w:rPr>
                <w:color w:val="000000"/>
              </w:rPr>
              <w:t>Elderly</w:t>
            </w:r>
          </w:p>
        </w:tc>
        <w:tc>
          <w:tcPr>
            <w:tcW w:w="0" w:type="auto"/>
            <w:vAlign w:val="bottom"/>
          </w:tcPr>
          <w:p w14:paraId="389F841A" w14:textId="77777777" w:rsidR="007B0518" w:rsidRDefault="0091403F">
            <w:pPr>
              <w:spacing w:beforeAutospacing="1" w:afterAutospacing="1"/>
              <w:jc w:val="right"/>
            </w:pPr>
            <w:r>
              <w:rPr>
                <w:color w:val="000000"/>
              </w:rPr>
              <w:t>435</w:t>
            </w:r>
          </w:p>
        </w:tc>
        <w:tc>
          <w:tcPr>
            <w:tcW w:w="0" w:type="auto"/>
            <w:vAlign w:val="bottom"/>
          </w:tcPr>
          <w:p w14:paraId="5A9B98D5" w14:textId="77777777" w:rsidR="007B0518" w:rsidRDefault="0091403F">
            <w:pPr>
              <w:spacing w:beforeAutospacing="1" w:afterAutospacing="1"/>
              <w:jc w:val="right"/>
            </w:pPr>
            <w:r>
              <w:rPr>
                <w:color w:val="000000"/>
              </w:rPr>
              <w:t>235</w:t>
            </w:r>
          </w:p>
        </w:tc>
        <w:tc>
          <w:tcPr>
            <w:tcW w:w="0" w:type="auto"/>
            <w:vAlign w:val="bottom"/>
          </w:tcPr>
          <w:p w14:paraId="1E4316D9" w14:textId="77777777" w:rsidR="007B0518" w:rsidRDefault="0091403F">
            <w:pPr>
              <w:spacing w:beforeAutospacing="1" w:afterAutospacing="1"/>
              <w:jc w:val="right"/>
            </w:pPr>
            <w:r>
              <w:rPr>
                <w:color w:val="000000"/>
              </w:rPr>
              <w:t>90</w:t>
            </w:r>
          </w:p>
        </w:tc>
        <w:tc>
          <w:tcPr>
            <w:tcW w:w="0" w:type="auto"/>
            <w:vAlign w:val="bottom"/>
          </w:tcPr>
          <w:p w14:paraId="0ED032CA" w14:textId="77777777" w:rsidR="007B0518" w:rsidRDefault="0091403F">
            <w:pPr>
              <w:spacing w:beforeAutospacing="1" w:afterAutospacing="1"/>
              <w:jc w:val="right"/>
            </w:pPr>
            <w:r>
              <w:rPr>
                <w:color w:val="000000"/>
              </w:rPr>
              <w:t>760</w:t>
            </w:r>
          </w:p>
        </w:tc>
        <w:tc>
          <w:tcPr>
            <w:tcW w:w="0" w:type="auto"/>
            <w:vAlign w:val="bottom"/>
          </w:tcPr>
          <w:p w14:paraId="64392C73" w14:textId="77777777" w:rsidR="007B0518" w:rsidRDefault="0091403F">
            <w:pPr>
              <w:spacing w:beforeAutospacing="1" w:afterAutospacing="1"/>
              <w:jc w:val="right"/>
            </w:pPr>
            <w:r>
              <w:rPr>
                <w:color w:val="000000"/>
              </w:rPr>
              <w:t>285</w:t>
            </w:r>
          </w:p>
        </w:tc>
        <w:tc>
          <w:tcPr>
            <w:tcW w:w="0" w:type="auto"/>
            <w:vAlign w:val="bottom"/>
          </w:tcPr>
          <w:p w14:paraId="006B130B" w14:textId="77777777" w:rsidR="007B0518" w:rsidRDefault="0091403F">
            <w:pPr>
              <w:spacing w:beforeAutospacing="1" w:afterAutospacing="1"/>
              <w:jc w:val="right"/>
            </w:pPr>
            <w:r>
              <w:rPr>
                <w:color w:val="000000"/>
              </w:rPr>
              <w:t>205</w:t>
            </w:r>
          </w:p>
        </w:tc>
        <w:tc>
          <w:tcPr>
            <w:tcW w:w="0" w:type="auto"/>
            <w:vAlign w:val="bottom"/>
          </w:tcPr>
          <w:p w14:paraId="26C6499D" w14:textId="77777777" w:rsidR="007B0518" w:rsidRDefault="0091403F">
            <w:pPr>
              <w:spacing w:beforeAutospacing="1" w:afterAutospacing="1"/>
              <w:jc w:val="right"/>
            </w:pPr>
            <w:r>
              <w:rPr>
                <w:color w:val="000000"/>
              </w:rPr>
              <w:t>120</w:t>
            </w:r>
          </w:p>
        </w:tc>
        <w:tc>
          <w:tcPr>
            <w:tcW w:w="0" w:type="auto"/>
            <w:vAlign w:val="bottom"/>
          </w:tcPr>
          <w:p w14:paraId="2002E3DB" w14:textId="77777777" w:rsidR="007B0518" w:rsidRDefault="0091403F">
            <w:pPr>
              <w:spacing w:beforeAutospacing="1" w:afterAutospacing="1"/>
              <w:jc w:val="right"/>
            </w:pPr>
            <w:r>
              <w:rPr>
                <w:color w:val="000000"/>
              </w:rPr>
              <w:t>610</w:t>
            </w:r>
          </w:p>
        </w:tc>
      </w:tr>
      <w:tr w:rsidR="007B0518" w14:paraId="59CB0E10" w14:textId="77777777">
        <w:trPr>
          <w:cantSplit/>
        </w:trPr>
        <w:tc>
          <w:tcPr>
            <w:tcW w:w="0" w:type="auto"/>
          </w:tcPr>
          <w:p w14:paraId="5E3D7AD9" w14:textId="77777777" w:rsidR="007B0518" w:rsidRDefault="0091403F">
            <w:pPr>
              <w:spacing w:beforeAutospacing="1" w:afterAutospacing="1"/>
            </w:pPr>
            <w:r>
              <w:rPr>
                <w:color w:val="000000"/>
              </w:rPr>
              <w:t>Other</w:t>
            </w:r>
          </w:p>
        </w:tc>
        <w:tc>
          <w:tcPr>
            <w:tcW w:w="0" w:type="auto"/>
            <w:vAlign w:val="bottom"/>
          </w:tcPr>
          <w:p w14:paraId="779EC1B7" w14:textId="77777777" w:rsidR="007B0518" w:rsidRDefault="0091403F">
            <w:pPr>
              <w:spacing w:beforeAutospacing="1" w:afterAutospacing="1"/>
              <w:jc w:val="right"/>
            </w:pPr>
            <w:r>
              <w:rPr>
                <w:color w:val="000000"/>
              </w:rPr>
              <w:t>285</w:t>
            </w:r>
          </w:p>
        </w:tc>
        <w:tc>
          <w:tcPr>
            <w:tcW w:w="0" w:type="auto"/>
            <w:vAlign w:val="bottom"/>
          </w:tcPr>
          <w:p w14:paraId="207A7AC6" w14:textId="77777777" w:rsidR="007B0518" w:rsidRDefault="0091403F">
            <w:pPr>
              <w:spacing w:beforeAutospacing="1" w:afterAutospacing="1"/>
              <w:jc w:val="right"/>
            </w:pPr>
            <w:r>
              <w:rPr>
                <w:color w:val="000000"/>
              </w:rPr>
              <w:t>55</w:t>
            </w:r>
          </w:p>
        </w:tc>
        <w:tc>
          <w:tcPr>
            <w:tcW w:w="0" w:type="auto"/>
            <w:vAlign w:val="bottom"/>
          </w:tcPr>
          <w:p w14:paraId="15C4C9FC" w14:textId="77777777" w:rsidR="007B0518" w:rsidRDefault="0091403F">
            <w:pPr>
              <w:spacing w:beforeAutospacing="1" w:afterAutospacing="1"/>
              <w:jc w:val="right"/>
            </w:pPr>
            <w:r>
              <w:rPr>
                <w:color w:val="000000"/>
              </w:rPr>
              <w:t>15</w:t>
            </w:r>
          </w:p>
        </w:tc>
        <w:tc>
          <w:tcPr>
            <w:tcW w:w="0" w:type="auto"/>
            <w:vAlign w:val="bottom"/>
          </w:tcPr>
          <w:p w14:paraId="39858A09" w14:textId="77777777" w:rsidR="007B0518" w:rsidRDefault="0091403F">
            <w:pPr>
              <w:spacing w:beforeAutospacing="1" w:afterAutospacing="1"/>
              <w:jc w:val="right"/>
            </w:pPr>
            <w:r>
              <w:rPr>
                <w:color w:val="000000"/>
              </w:rPr>
              <w:t>355</w:t>
            </w:r>
          </w:p>
        </w:tc>
        <w:tc>
          <w:tcPr>
            <w:tcW w:w="0" w:type="auto"/>
            <w:vAlign w:val="bottom"/>
          </w:tcPr>
          <w:p w14:paraId="530D4BAB" w14:textId="77777777" w:rsidR="007B0518" w:rsidRDefault="0091403F">
            <w:pPr>
              <w:spacing w:beforeAutospacing="1" w:afterAutospacing="1"/>
              <w:jc w:val="right"/>
            </w:pPr>
            <w:r>
              <w:rPr>
                <w:color w:val="000000"/>
              </w:rPr>
              <w:t>70</w:t>
            </w:r>
          </w:p>
        </w:tc>
        <w:tc>
          <w:tcPr>
            <w:tcW w:w="0" w:type="auto"/>
            <w:vAlign w:val="bottom"/>
          </w:tcPr>
          <w:p w14:paraId="401CB524" w14:textId="77777777" w:rsidR="007B0518" w:rsidRDefault="0091403F">
            <w:pPr>
              <w:spacing w:beforeAutospacing="1" w:afterAutospacing="1"/>
              <w:jc w:val="right"/>
            </w:pPr>
            <w:r>
              <w:rPr>
                <w:color w:val="000000"/>
              </w:rPr>
              <w:t>60</w:t>
            </w:r>
          </w:p>
        </w:tc>
        <w:tc>
          <w:tcPr>
            <w:tcW w:w="0" w:type="auto"/>
            <w:vAlign w:val="bottom"/>
          </w:tcPr>
          <w:p w14:paraId="285DEDA3" w14:textId="77777777" w:rsidR="007B0518" w:rsidRDefault="0091403F">
            <w:pPr>
              <w:spacing w:beforeAutospacing="1" w:afterAutospacing="1"/>
              <w:jc w:val="right"/>
            </w:pPr>
            <w:r>
              <w:rPr>
                <w:color w:val="000000"/>
              </w:rPr>
              <w:t>85</w:t>
            </w:r>
          </w:p>
        </w:tc>
        <w:tc>
          <w:tcPr>
            <w:tcW w:w="0" w:type="auto"/>
            <w:vAlign w:val="bottom"/>
          </w:tcPr>
          <w:p w14:paraId="36724B99" w14:textId="77777777" w:rsidR="007B0518" w:rsidRDefault="0091403F">
            <w:pPr>
              <w:spacing w:beforeAutospacing="1" w:afterAutospacing="1"/>
              <w:jc w:val="right"/>
            </w:pPr>
            <w:r>
              <w:rPr>
                <w:color w:val="000000"/>
              </w:rPr>
              <w:t>215</w:t>
            </w:r>
          </w:p>
        </w:tc>
      </w:tr>
      <w:tr w:rsidR="007B0518" w14:paraId="0A96E7C3" w14:textId="77777777">
        <w:trPr>
          <w:cantSplit/>
        </w:trPr>
        <w:tc>
          <w:tcPr>
            <w:tcW w:w="0" w:type="auto"/>
          </w:tcPr>
          <w:p w14:paraId="5DE761B7" w14:textId="77777777" w:rsidR="007B0518" w:rsidRDefault="0091403F">
            <w:pPr>
              <w:spacing w:beforeAutospacing="1" w:afterAutospacing="1"/>
            </w:pPr>
            <w:r>
              <w:rPr>
                <w:color w:val="000000"/>
              </w:rPr>
              <w:t>Total need by income</w:t>
            </w:r>
          </w:p>
        </w:tc>
        <w:tc>
          <w:tcPr>
            <w:tcW w:w="0" w:type="auto"/>
          </w:tcPr>
          <w:p w14:paraId="109C8486" w14:textId="77777777" w:rsidR="007B0518" w:rsidRDefault="0091403F">
            <w:pPr>
              <w:spacing w:beforeAutospacing="1" w:afterAutospacing="1"/>
              <w:jc w:val="right"/>
            </w:pPr>
            <w:r>
              <w:rPr>
                <w:color w:val="000000"/>
              </w:rPr>
              <w:t>1,095</w:t>
            </w:r>
          </w:p>
        </w:tc>
        <w:tc>
          <w:tcPr>
            <w:tcW w:w="0" w:type="auto"/>
          </w:tcPr>
          <w:p w14:paraId="5F94B064" w14:textId="77777777" w:rsidR="007B0518" w:rsidRDefault="0091403F">
            <w:pPr>
              <w:spacing w:beforeAutospacing="1" w:afterAutospacing="1"/>
              <w:jc w:val="right"/>
            </w:pPr>
            <w:r>
              <w:rPr>
                <w:color w:val="000000"/>
              </w:rPr>
              <w:t>550</w:t>
            </w:r>
          </w:p>
        </w:tc>
        <w:tc>
          <w:tcPr>
            <w:tcW w:w="0" w:type="auto"/>
          </w:tcPr>
          <w:p w14:paraId="663FD081" w14:textId="77777777" w:rsidR="007B0518" w:rsidRDefault="0091403F">
            <w:pPr>
              <w:spacing w:beforeAutospacing="1" w:afterAutospacing="1"/>
              <w:jc w:val="right"/>
            </w:pPr>
            <w:r>
              <w:rPr>
                <w:color w:val="000000"/>
              </w:rPr>
              <w:t>205</w:t>
            </w:r>
          </w:p>
        </w:tc>
        <w:tc>
          <w:tcPr>
            <w:tcW w:w="0" w:type="auto"/>
          </w:tcPr>
          <w:p w14:paraId="392EDF72" w14:textId="77777777" w:rsidR="007B0518" w:rsidRDefault="0091403F">
            <w:pPr>
              <w:spacing w:beforeAutospacing="1" w:afterAutospacing="1"/>
              <w:jc w:val="right"/>
            </w:pPr>
            <w:r>
              <w:rPr>
                <w:color w:val="000000"/>
              </w:rPr>
              <w:t>1,850</w:t>
            </w:r>
          </w:p>
        </w:tc>
        <w:tc>
          <w:tcPr>
            <w:tcW w:w="0" w:type="auto"/>
          </w:tcPr>
          <w:p w14:paraId="563EF88C" w14:textId="77777777" w:rsidR="007B0518" w:rsidRDefault="0091403F">
            <w:pPr>
              <w:spacing w:beforeAutospacing="1" w:afterAutospacing="1"/>
              <w:jc w:val="right"/>
            </w:pPr>
            <w:r>
              <w:rPr>
                <w:color w:val="000000"/>
              </w:rPr>
              <w:t>420</w:t>
            </w:r>
          </w:p>
        </w:tc>
        <w:tc>
          <w:tcPr>
            <w:tcW w:w="0" w:type="auto"/>
          </w:tcPr>
          <w:p w14:paraId="48D1EE6C" w14:textId="77777777" w:rsidR="007B0518" w:rsidRDefault="0091403F">
            <w:pPr>
              <w:spacing w:beforeAutospacing="1" w:afterAutospacing="1"/>
              <w:jc w:val="right"/>
            </w:pPr>
            <w:r>
              <w:rPr>
                <w:color w:val="000000"/>
              </w:rPr>
              <w:t>340</w:t>
            </w:r>
          </w:p>
        </w:tc>
        <w:tc>
          <w:tcPr>
            <w:tcW w:w="0" w:type="auto"/>
          </w:tcPr>
          <w:p w14:paraId="38B47DBA" w14:textId="77777777" w:rsidR="007B0518" w:rsidRDefault="0091403F">
            <w:pPr>
              <w:spacing w:beforeAutospacing="1" w:afterAutospacing="1"/>
              <w:jc w:val="right"/>
            </w:pPr>
            <w:r>
              <w:rPr>
                <w:color w:val="000000"/>
              </w:rPr>
              <w:t>239</w:t>
            </w:r>
          </w:p>
        </w:tc>
        <w:tc>
          <w:tcPr>
            <w:tcW w:w="0" w:type="auto"/>
          </w:tcPr>
          <w:p w14:paraId="7F480FE6" w14:textId="77777777" w:rsidR="007B0518" w:rsidRDefault="0091403F">
            <w:pPr>
              <w:spacing w:beforeAutospacing="1" w:afterAutospacing="1"/>
              <w:jc w:val="right"/>
            </w:pPr>
            <w:r>
              <w:rPr>
                <w:color w:val="000000"/>
              </w:rPr>
              <w:t>999</w:t>
            </w:r>
          </w:p>
        </w:tc>
      </w:tr>
    </w:tbl>
    <w:p w14:paraId="5A45EB65" w14:textId="52E4C89C" w:rsidR="00FA0F96" w:rsidRDefault="0091403F">
      <w:pPr>
        <w:pStyle w:val="Caption"/>
        <w:jc w:val="center"/>
        <w:rPr>
          <w:rFonts w:asciiTheme="minorHAnsi" w:hAnsiTheme="minorHAnsi"/>
        </w:rPr>
      </w:pPr>
      <w:bookmarkStart w:id="3"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10</w:t>
      </w:r>
      <w:r>
        <w:rPr>
          <w:rFonts w:asciiTheme="minorHAnsi" w:hAnsiTheme="minorHAnsi"/>
        </w:rPr>
        <w:fldChar w:fldCharType="end"/>
      </w:r>
      <w:r>
        <w:rPr>
          <w:rFonts w:asciiTheme="minorHAnsi" w:hAnsiTheme="minorHAnsi"/>
        </w:rPr>
        <w:t xml:space="preserve"> – Cost Burden &gt; 30%</w:t>
      </w:r>
      <w:bookmarkEnd w:id="3"/>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168AE86" w14:textId="77777777" w:rsidTr="00EE0DCD">
        <w:trPr>
          <w:cantSplit/>
        </w:trPr>
        <w:tc>
          <w:tcPr>
            <w:tcW w:w="1080" w:type="dxa"/>
          </w:tcPr>
          <w:p w14:paraId="47646D70" w14:textId="77777777" w:rsidR="00FA0F96" w:rsidRDefault="0091403F">
            <w:pPr>
              <w:spacing w:after="0" w:line="240" w:lineRule="auto"/>
              <w:rPr>
                <w:sz w:val="16"/>
                <w:szCs w:val="16"/>
              </w:rPr>
            </w:pPr>
            <w:r>
              <w:rPr>
                <w:b/>
                <w:bCs/>
                <w:sz w:val="16"/>
                <w:szCs w:val="16"/>
              </w:rPr>
              <w:t>Data Source:</w:t>
            </w:r>
          </w:p>
        </w:tc>
        <w:tc>
          <w:tcPr>
            <w:tcW w:w="8510" w:type="dxa"/>
          </w:tcPr>
          <w:p w14:paraId="72C7432B" w14:textId="77777777" w:rsidR="007B0518" w:rsidRDefault="0091403F">
            <w:pPr>
              <w:spacing w:beforeAutospacing="1" w:afterAutospacing="1"/>
              <w:rPr>
                <w:sz w:val="16"/>
                <w:szCs w:val="16"/>
              </w:rPr>
            </w:pPr>
            <w:r>
              <w:rPr>
                <w:sz w:val="16"/>
                <w:szCs w:val="16"/>
              </w:rPr>
              <w:t>2016-2020 CHAS</w:t>
            </w:r>
          </w:p>
        </w:tc>
      </w:tr>
    </w:tbl>
    <w:p w14:paraId="07FC25B9" w14:textId="77777777" w:rsidR="00FA0F96" w:rsidRDefault="00FA0F96">
      <w:pPr>
        <w:spacing w:after="0" w:line="240" w:lineRule="auto"/>
        <w:rPr>
          <w:vanish/>
        </w:rPr>
      </w:pPr>
    </w:p>
    <w:p w14:paraId="6F3FD1EB" w14:textId="77777777" w:rsidR="00FA0F96" w:rsidRDefault="00FA0F96">
      <w:pPr>
        <w:spacing w:after="0" w:line="240" w:lineRule="auto"/>
        <w:rPr>
          <w:b/>
          <w:bCs/>
          <w:vanish/>
          <w:sz w:val="16"/>
          <w:szCs w:val="16"/>
        </w:rPr>
      </w:pPr>
    </w:p>
    <w:p w14:paraId="7E65088C" w14:textId="77777777" w:rsidR="00FA0F96" w:rsidRDefault="00FA0F96"/>
    <w:p w14:paraId="0505DD85" w14:textId="77777777" w:rsidR="00FA0F96" w:rsidRDefault="0091403F" w:rsidP="00EE0DCD">
      <w:pPr>
        <w:keepNext/>
        <w:widowControl w:val="0"/>
        <w:spacing w:after="0"/>
        <w:rPr>
          <w:sz w:val="24"/>
          <w:szCs w:val="24"/>
        </w:rPr>
      </w:pPr>
      <w:r>
        <w:rPr>
          <w:sz w:val="24"/>
          <w:szCs w:val="24"/>
        </w:rPr>
        <w:lastRenderedPageBreak/>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1232"/>
        <w:gridCol w:w="1234"/>
        <w:gridCol w:w="1234"/>
        <w:gridCol w:w="1582"/>
        <w:gridCol w:w="1232"/>
        <w:gridCol w:w="1234"/>
        <w:gridCol w:w="1234"/>
        <w:gridCol w:w="1582"/>
      </w:tblGrid>
      <w:tr w:rsidR="00FA0F96" w14:paraId="1B4C2DBC" w14:textId="77777777">
        <w:trPr>
          <w:cantSplit/>
          <w:tblHeader/>
        </w:trPr>
        <w:tc>
          <w:tcPr>
            <w:tcW w:w="2432" w:type="dxa"/>
            <w:vMerge w:val="restart"/>
          </w:tcPr>
          <w:p w14:paraId="4D0FF821" w14:textId="77777777" w:rsidR="00FA0F96" w:rsidRDefault="00FA0F96">
            <w:pPr>
              <w:keepNext/>
              <w:widowControl w:val="0"/>
              <w:spacing w:after="0" w:line="240" w:lineRule="auto"/>
              <w:jc w:val="center"/>
              <w:rPr>
                <w:sz w:val="20"/>
                <w:szCs w:val="20"/>
              </w:rPr>
            </w:pPr>
          </w:p>
        </w:tc>
        <w:tc>
          <w:tcPr>
            <w:tcW w:w="5372" w:type="dxa"/>
            <w:gridSpan w:val="4"/>
          </w:tcPr>
          <w:p w14:paraId="78AEE865" w14:textId="77777777" w:rsidR="00FA0F96" w:rsidRDefault="0091403F">
            <w:pPr>
              <w:keepNext/>
              <w:widowControl w:val="0"/>
              <w:spacing w:after="0" w:line="240" w:lineRule="auto"/>
              <w:jc w:val="center"/>
              <w:rPr>
                <w:sz w:val="20"/>
                <w:szCs w:val="20"/>
              </w:rPr>
            </w:pPr>
            <w:r>
              <w:rPr>
                <w:b/>
                <w:bCs/>
                <w:sz w:val="20"/>
                <w:szCs w:val="20"/>
              </w:rPr>
              <w:t>Renter</w:t>
            </w:r>
          </w:p>
        </w:tc>
        <w:tc>
          <w:tcPr>
            <w:tcW w:w="5372" w:type="dxa"/>
            <w:gridSpan w:val="4"/>
          </w:tcPr>
          <w:p w14:paraId="691665CC" w14:textId="77777777" w:rsidR="00FA0F96" w:rsidRDefault="0091403F">
            <w:pPr>
              <w:keepNext/>
              <w:widowControl w:val="0"/>
              <w:spacing w:after="0" w:line="240" w:lineRule="auto"/>
              <w:jc w:val="center"/>
              <w:rPr>
                <w:sz w:val="20"/>
                <w:szCs w:val="20"/>
              </w:rPr>
            </w:pPr>
            <w:r>
              <w:rPr>
                <w:b/>
                <w:bCs/>
                <w:sz w:val="20"/>
                <w:szCs w:val="20"/>
              </w:rPr>
              <w:t>Owner</w:t>
            </w:r>
          </w:p>
        </w:tc>
      </w:tr>
      <w:tr w:rsidR="00FA0F96" w14:paraId="48F1F7C9" w14:textId="77777777">
        <w:trPr>
          <w:cantSplit/>
          <w:tblHeader/>
        </w:trPr>
        <w:tc>
          <w:tcPr>
            <w:tcW w:w="2432" w:type="dxa"/>
            <w:vMerge/>
          </w:tcPr>
          <w:p w14:paraId="54834AFB" w14:textId="77777777" w:rsidR="00FA0F96" w:rsidRDefault="00FA0F96">
            <w:pPr>
              <w:keepNext/>
              <w:widowControl w:val="0"/>
              <w:spacing w:after="0" w:line="240" w:lineRule="auto"/>
              <w:rPr>
                <w:sz w:val="20"/>
                <w:szCs w:val="20"/>
              </w:rPr>
            </w:pPr>
          </w:p>
        </w:tc>
        <w:tc>
          <w:tcPr>
            <w:tcW w:w="1253" w:type="dxa"/>
          </w:tcPr>
          <w:p w14:paraId="4BE0562D" w14:textId="77777777" w:rsidR="00FA0F96" w:rsidRDefault="0091403F">
            <w:pPr>
              <w:keepNext/>
              <w:widowControl w:val="0"/>
              <w:spacing w:after="0" w:line="240" w:lineRule="auto"/>
              <w:jc w:val="center"/>
              <w:rPr>
                <w:sz w:val="20"/>
                <w:szCs w:val="20"/>
              </w:rPr>
            </w:pPr>
            <w:r>
              <w:rPr>
                <w:b/>
                <w:sz w:val="20"/>
                <w:szCs w:val="20"/>
              </w:rPr>
              <w:t>0-30% AMI</w:t>
            </w:r>
          </w:p>
        </w:tc>
        <w:tc>
          <w:tcPr>
            <w:tcW w:w="1254" w:type="dxa"/>
          </w:tcPr>
          <w:p w14:paraId="7856D1C3" w14:textId="77777777" w:rsidR="00FA0F96" w:rsidRDefault="0091403F">
            <w:pPr>
              <w:keepNext/>
              <w:widowControl w:val="0"/>
              <w:spacing w:after="0" w:line="240" w:lineRule="auto"/>
              <w:jc w:val="center"/>
              <w:rPr>
                <w:sz w:val="20"/>
                <w:szCs w:val="20"/>
              </w:rPr>
            </w:pPr>
            <w:r>
              <w:rPr>
                <w:b/>
                <w:sz w:val="20"/>
                <w:szCs w:val="20"/>
              </w:rPr>
              <w:t>&gt;30-50% AMI</w:t>
            </w:r>
          </w:p>
        </w:tc>
        <w:tc>
          <w:tcPr>
            <w:tcW w:w="1254" w:type="dxa"/>
          </w:tcPr>
          <w:p w14:paraId="35BA28BE" w14:textId="77777777" w:rsidR="00FA0F96" w:rsidRDefault="0091403F">
            <w:pPr>
              <w:keepNext/>
              <w:widowControl w:val="0"/>
              <w:spacing w:after="0" w:line="240" w:lineRule="auto"/>
              <w:jc w:val="center"/>
              <w:rPr>
                <w:sz w:val="20"/>
                <w:szCs w:val="20"/>
              </w:rPr>
            </w:pPr>
            <w:r>
              <w:rPr>
                <w:b/>
                <w:sz w:val="20"/>
                <w:szCs w:val="20"/>
              </w:rPr>
              <w:t>&gt;50-80% AMI</w:t>
            </w:r>
          </w:p>
        </w:tc>
        <w:tc>
          <w:tcPr>
            <w:tcW w:w="1611" w:type="dxa"/>
          </w:tcPr>
          <w:p w14:paraId="41B9C116" w14:textId="77777777" w:rsidR="00FA0F96" w:rsidRDefault="0091403F">
            <w:pPr>
              <w:keepNext/>
              <w:widowControl w:val="0"/>
              <w:spacing w:after="0" w:line="240" w:lineRule="auto"/>
              <w:jc w:val="center"/>
              <w:rPr>
                <w:sz w:val="20"/>
                <w:szCs w:val="20"/>
              </w:rPr>
            </w:pPr>
            <w:r>
              <w:rPr>
                <w:b/>
                <w:sz w:val="20"/>
                <w:szCs w:val="20"/>
              </w:rPr>
              <w:t>Total</w:t>
            </w:r>
          </w:p>
        </w:tc>
        <w:tc>
          <w:tcPr>
            <w:tcW w:w="1253" w:type="dxa"/>
          </w:tcPr>
          <w:p w14:paraId="0E314E73" w14:textId="77777777" w:rsidR="00FA0F96" w:rsidRDefault="0091403F">
            <w:pPr>
              <w:keepNext/>
              <w:widowControl w:val="0"/>
              <w:spacing w:after="0" w:line="240" w:lineRule="auto"/>
              <w:jc w:val="center"/>
              <w:rPr>
                <w:sz w:val="20"/>
                <w:szCs w:val="20"/>
              </w:rPr>
            </w:pPr>
            <w:r>
              <w:rPr>
                <w:b/>
                <w:sz w:val="20"/>
                <w:szCs w:val="20"/>
              </w:rPr>
              <w:t>0-30% AMI</w:t>
            </w:r>
          </w:p>
        </w:tc>
        <w:tc>
          <w:tcPr>
            <w:tcW w:w="1254" w:type="dxa"/>
          </w:tcPr>
          <w:p w14:paraId="149B4302" w14:textId="77777777" w:rsidR="00FA0F96" w:rsidRDefault="0091403F">
            <w:pPr>
              <w:keepNext/>
              <w:widowControl w:val="0"/>
              <w:spacing w:after="0" w:line="240" w:lineRule="auto"/>
              <w:jc w:val="center"/>
              <w:rPr>
                <w:sz w:val="20"/>
                <w:szCs w:val="20"/>
              </w:rPr>
            </w:pPr>
            <w:r>
              <w:rPr>
                <w:b/>
                <w:sz w:val="20"/>
                <w:szCs w:val="20"/>
              </w:rPr>
              <w:t>&gt;30-50% AMI</w:t>
            </w:r>
          </w:p>
        </w:tc>
        <w:tc>
          <w:tcPr>
            <w:tcW w:w="1254" w:type="dxa"/>
          </w:tcPr>
          <w:p w14:paraId="2366642B" w14:textId="77777777" w:rsidR="00FA0F96" w:rsidRDefault="0091403F">
            <w:pPr>
              <w:keepNext/>
              <w:widowControl w:val="0"/>
              <w:spacing w:after="0" w:line="240" w:lineRule="auto"/>
              <w:jc w:val="center"/>
              <w:rPr>
                <w:sz w:val="20"/>
                <w:szCs w:val="20"/>
              </w:rPr>
            </w:pPr>
            <w:r>
              <w:rPr>
                <w:b/>
                <w:sz w:val="20"/>
                <w:szCs w:val="20"/>
              </w:rPr>
              <w:t>&gt;50-80% AMI</w:t>
            </w:r>
          </w:p>
        </w:tc>
        <w:tc>
          <w:tcPr>
            <w:tcW w:w="1611" w:type="dxa"/>
          </w:tcPr>
          <w:p w14:paraId="2A1D8131" w14:textId="77777777" w:rsidR="00FA0F96" w:rsidRDefault="0091403F">
            <w:pPr>
              <w:keepNext/>
              <w:widowControl w:val="0"/>
              <w:spacing w:after="0" w:line="240" w:lineRule="auto"/>
              <w:jc w:val="center"/>
              <w:rPr>
                <w:sz w:val="20"/>
                <w:szCs w:val="20"/>
              </w:rPr>
            </w:pPr>
            <w:r>
              <w:rPr>
                <w:b/>
                <w:sz w:val="20"/>
                <w:szCs w:val="20"/>
              </w:rPr>
              <w:t>Total</w:t>
            </w:r>
          </w:p>
        </w:tc>
      </w:tr>
      <w:tr w:rsidR="00FA0F96" w14:paraId="0F28F6FE" w14:textId="77777777">
        <w:trPr>
          <w:cantSplit/>
        </w:trPr>
        <w:tc>
          <w:tcPr>
            <w:tcW w:w="13176" w:type="dxa"/>
            <w:gridSpan w:val="9"/>
          </w:tcPr>
          <w:p w14:paraId="05BBC2B3" w14:textId="77777777" w:rsidR="00FA0F96" w:rsidRDefault="0091403F">
            <w:pPr>
              <w:keepNext/>
              <w:widowControl w:val="0"/>
              <w:spacing w:after="0" w:line="240" w:lineRule="auto"/>
            </w:pPr>
            <w:r>
              <w:t>NUMBER OF HOUSEHOLDS</w:t>
            </w:r>
          </w:p>
        </w:tc>
      </w:tr>
      <w:tr w:rsidR="007B0518" w14:paraId="7F5714B9" w14:textId="77777777">
        <w:trPr>
          <w:cantSplit/>
        </w:trPr>
        <w:tc>
          <w:tcPr>
            <w:tcW w:w="0" w:type="auto"/>
          </w:tcPr>
          <w:p w14:paraId="319816F6" w14:textId="77777777" w:rsidR="007B0518" w:rsidRDefault="0091403F">
            <w:pPr>
              <w:spacing w:beforeAutospacing="1" w:afterAutospacing="1"/>
            </w:pPr>
            <w:r>
              <w:rPr>
                <w:color w:val="000000"/>
              </w:rPr>
              <w:t>Small Related</w:t>
            </w:r>
          </w:p>
        </w:tc>
        <w:tc>
          <w:tcPr>
            <w:tcW w:w="0" w:type="auto"/>
            <w:vAlign w:val="bottom"/>
          </w:tcPr>
          <w:p w14:paraId="32B5A70C" w14:textId="77777777" w:rsidR="007B0518" w:rsidRDefault="0091403F">
            <w:pPr>
              <w:spacing w:beforeAutospacing="1" w:afterAutospacing="1"/>
              <w:jc w:val="right"/>
            </w:pPr>
            <w:r>
              <w:rPr>
                <w:color w:val="000000"/>
              </w:rPr>
              <w:t>0</w:t>
            </w:r>
          </w:p>
        </w:tc>
        <w:tc>
          <w:tcPr>
            <w:tcW w:w="0" w:type="auto"/>
            <w:vAlign w:val="bottom"/>
          </w:tcPr>
          <w:p w14:paraId="7DD63C5D" w14:textId="77777777" w:rsidR="007B0518" w:rsidRDefault="0091403F">
            <w:pPr>
              <w:spacing w:beforeAutospacing="1" w:afterAutospacing="1"/>
              <w:jc w:val="right"/>
            </w:pPr>
            <w:r>
              <w:rPr>
                <w:color w:val="000000"/>
              </w:rPr>
              <w:t>0</w:t>
            </w:r>
          </w:p>
        </w:tc>
        <w:tc>
          <w:tcPr>
            <w:tcW w:w="0" w:type="auto"/>
            <w:vAlign w:val="bottom"/>
          </w:tcPr>
          <w:p w14:paraId="1ED6C727" w14:textId="77777777" w:rsidR="007B0518" w:rsidRDefault="0091403F">
            <w:pPr>
              <w:spacing w:beforeAutospacing="1" w:afterAutospacing="1"/>
              <w:jc w:val="right"/>
            </w:pPr>
            <w:r>
              <w:rPr>
                <w:color w:val="000000"/>
              </w:rPr>
              <w:t>40</w:t>
            </w:r>
          </w:p>
        </w:tc>
        <w:tc>
          <w:tcPr>
            <w:tcW w:w="0" w:type="auto"/>
            <w:vAlign w:val="bottom"/>
          </w:tcPr>
          <w:p w14:paraId="30A2F750" w14:textId="77777777" w:rsidR="007B0518" w:rsidRDefault="0091403F">
            <w:pPr>
              <w:spacing w:beforeAutospacing="1" w:afterAutospacing="1"/>
              <w:jc w:val="right"/>
            </w:pPr>
            <w:r>
              <w:rPr>
                <w:color w:val="000000"/>
              </w:rPr>
              <w:t>40</w:t>
            </w:r>
          </w:p>
        </w:tc>
        <w:tc>
          <w:tcPr>
            <w:tcW w:w="0" w:type="auto"/>
            <w:vAlign w:val="bottom"/>
          </w:tcPr>
          <w:p w14:paraId="76F69139" w14:textId="77777777" w:rsidR="007B0518" w:rsidRDefault="0091403F">
            <w:pPr>
              <w:spacing w:beforeAutospacing="1" w:afterAutospacing="1"/>
              <w:jc w:val="right"/>
            </w:pPr>
            <w:r>
              <w:rPr>
                <w:color w:val="000000"/>
              </w:rPr>
              <w:t>25</w:t>
            </w:r>
          </w:p>
        </w:tc>
        <w:tc>
          <w:tcPr>
            <w:tcW w:w="0" w:type="auto"/>
            <w:vAlign w:val="bottom"/>
          </w:tcPr>
          <w:p w14:paraId="6C2E3DC0" w14:textId="77777777" w:rsidR="007B0518" w:rsidRDefault="0091403F">
            <w:pPr>
              <w:spacing w:beforeAutospacing="1" w:afterAutospacing="1"/>
              <w:jc w:val="right"/>
            </w:pPr>
            <w:r>
              <w:rPr>
                <w:color w:val="000000"/>
              </w:rPr>
              <w:t>0</w:t>
            </w:r>
          </w:p>
        </w:tc>
        <w:tc>
          <w:tcPr>
            <w:tcW w:w="0" w:type="auto"/>
            <w:vAlign w:val="bottom"/>
          </w:tcPr>
          <w:p w14:paraId="4503ED4E" w14:textId="77777777" w:rsidR="007B0518" w:rsidRDefault="0091403F">
            <w:pPr>
              <w:spacing w:beforeAutospacing="1" w:afterAutospacing="1"/>
              <w:jc w:val="right"/>
            </w:pPr>
            <w:r>
              <w:rPr>
                <w:color w:val="000000"/>
              </w:rPr>
              <w:t>0</w:t>
            </w:r>
          </w:p>
        </w:tc>
        <w:tc>
          <w:tcPr>
            <w:tcW w:w="0" w:type="auto"/>
            <w:vAlign w:val="bottom"/>
          </w:tcPr>
          <w:p w14:paraId="42B39B3C" w14:textId="77777777" w:rsidR="007B0518" w:rsidRDefault="0091403F">
            <w:pPr>
              <w:spacing w:beforeAutospacing="1" w:afterAutospacing="1"/>
              <w:jc w:val="right"/>
            </w:pPr>
            <w:r>
              <w:rPr>
                <w:color w:val="000000"/>
              </w:rPr>
              <w:t>25</w:t>
            </w:r>
          </w:p>
        </w:tc>
      </w:tr>
      <w:tr w:rsidR="007B0518" w14:paraId="22D07DF5" w14:textId="77777777">
        <w:trPr>
          <w:cantSplit/>
        </w:trPr>
        <w:tc>
          <w:tcPr>
            <w:tcW w:w="0" w:type="auto"/>
          </w:tcPr>
          <w:p w14:paraId="4AC30BCC" w14:textId="77777777" w:rsidR="007B0518" w:rsidRDefault="0091403F">
            <w:pPr>
              <w:spacing w:beforeAutospacing="1" w:afterAutospacing="1"/>
            </w:pPr>
            <w:r>
              <w:rPr>
                <w:color w:val="000000"/>
              </w:rPr>
              <w:t>Large Related</w:t>
            </w:r>
          </w:p>
        </w:tc>
        <w:tc>
          <w:tcPr>
            <w:tcW w:w="0" w:type="auto"/>
            <w:vAlign w:val="bottom"/>
          </w:tcPr>
          <w:p w14:paraId="37A85E10" w14:textId="77777777" w:rsidR="007B0518" w:rsidRDefault="0091403F">
            <w:pPr>
              <w:spacing w:beforeAutospacing="1" w:afterAutospacing="1"/>
              <w:jc w:val="right"/>
            </w:pPr>
            <w:r>
              <w:rPr>
                <w:color w:val="000000"/>
              </w:rPr>
              <w:t>0</w:t>
            </w:r>
          </w:p>
        </w:tc>
        <w:tc>
          <w:tcPr>
            <w:tcW w:w="0" w:type="auto"/>
            <w:vAlign w:val="bottom"/>
          </w:tcPr>
          <w:p w14:paraId="512D5431" w14:textId="77777777" w:rsidR="007B0518" w:rsidRDefault="0091403F">
            <w:pPr>
              <w:spacing w:beforeAutospacing="1" w:afterAutospacing="1"/>
              <w:jc w:val="right"/>
            </w:pPr>
            <w:r>
              <w:rPr>
                <w:color w:val="000000"/>
              </w:rPr>
              <w:t>0</w:t>
            </w:r>
          </w:p>
        </w:tc>
        <w:tc>
          <w:tcPr>
            <w:tcW w:w="0" w:type="auto"/>
            <w:vAlign w:val="bottom"/>
          </w:tcPr>
          <w:p w14:paraId="5303C779" w14:textId="77777777" w:rsidR="007B0518" w:rsidRDefault="0091403F">
            <w:pPr>
              <w:spacing w:beforeAutospacing="1" w:afterAutospacing="1"/>
              <w:jc w:val="right"/>
            </w:pPr>
            <w:r>
              <w:rPr>
                <w:color w:val="000000"/>
              </w:rPr>
              <w:t>0</w:t>
            </w:r>
          </w:p>
        </w:tc>
        <w:tc>
          <w:tcPr>
            <w:tcW w:w="0" w:type="auto"/>
            <w:vAlign w:val="bottom"/>
          </w:tcPr>
          <w:p w14:paraId="53084778" w14:textId="77777777" w:rsidR="007B0518" w:rsidRDefault="0091403F">
            <w:pPr>
              <w:spacing w:beforeAutospacing="1" w:afterAutospacing="1"/>
              <w:jc w:val="right"/>
            </w:pPr>
            <w:r>
              <w:rPr>
                <w:color w:val="000000"/>
              </w:rPr>
              <w:t>0</w:t>
            </w:r>
          </w:p>
        </w:tc>
        <w:tc>
          <w:tcPr>
            <w:tcW w:w="0" w:type="auto"/>
            <w:vAlign w:val="bottom"/>
          </w:tcPr>
          <w:p w14:paraId="7FAAB09D" w14:textId="77777777" w:rsidR="007B0518" w:rsidRDefault="0091403F">
            <w:pPr>
              <w:spacing w:beforeAutospacing="1" w:afterAutospacing="1"/>
              <w:jc w:val="right"/>
            </w:pPr>
            <w:r>
              <w:rPr>
                <w:color w:val="000000"/>
              </w:rPr>
              <w:t>40</w:t>
            </w:r>
          </w:p>
        </w:tc>
        <w:tc>
          <w:tcPr>
            <w:tcW w:w="0" w:type="auto"/>
            <w:vAlign w:val="bottom"/>
          </w:tcPr>
          <w:p w14:paraId="52467810" w14:textId="77777777" w:rsidR="007B0518" w:rsidRDefault="0091403F">
            <w:pPr>
              <w:spacing w:beforeAutospacing="1" w:afterAutospacing="1"/>
              <w:jc w:val="right"/>
            </w:pPr>
            <w:r>
              <w:rPr>
                <w:color w:val="000000"/>
              </w:rPr>
              <w:t>0</w:t>
            </w:r>
          </w:p>
        </w:tc>
        <w:tc>
          <w:tcPr>
            <w:tcW w:w="0" w:type="auto"/>
            <w:vAlign w:val="bottom"/>
          </w:tcPr>
          <w:p w14:paraId="7478CF8E" w14:textId="77777777" w:rsidR="007B0518" w:rsidRDefault="0091403F">
            <w:pPr>
              <w:spacing w:beforeAutospacing="1" w:afterAutospacing="1"/>
              <w:jc w:val="right"/>
            </w:pPr>
            <w:r>
              <w:rPr>
                <w:color w:val="000000"/>
              </w:rPr>
              <w:t>0</w:t>
            </w:r>
          </w:p>
        </w:tc>
        <w:tc>
          <w:tcPr>
            <w:tcW w:w="0" w:type="auto"/>
            <w:vAlign w:val="bottom"/>
          </w:tcPr>
          <w:p w14:paraId="59BF814E" w14:textId="77777777" w:rsidR="007B0518" w:rsidRDefault="0091403F">
            <w:pPr>
              <w:spacing w:beforeAutospacing="1" w:afterAutospacing="1"/>
              <w:jc w:val="right"/>
            </w:pPr>
            <w:r>
              <w:rPr>
                <w:color w:val="000000"/>
              </w:rPr>
              <w:t>40</w:t>
            </w:r>
          </w:p>
        </w:tc>
      </w:tr>
      <w:tr w:rsidR="007B0518" w14:paraId="7E0393C4" w14:textId="77777777">
        <w:trPr>
          <w:cantSplit/>
        </w:trPr>
        <w:tc>
          <w:tcPr>
            <w:tcW w:w="0" w:type="auto"/>
          </w:tcPr>
          <w:p w14:paraId="337CD3B5" w14:textId="77777777" w:rsidR="007B0518" w:rsidRDefault="0091403F">
            <w:pPr>
              <w:spacing w:beforeAutospacing="1" w:afterAutospacing="1"/>
            </w:pPr>
            <w:r>
              <w:rPr>
                <w:color w:val="000000"/>
              </w:rPr>
              <w:t>Elderly</w:t>
            </w:r>
          </w:p>
        </w:tc>
        <w:tc>
          <w:tcPr>
            <w:tcW w:w="0" w:type="auto"/>
            <w:vAlign w:val="bottom"/>
          </w:tcPr>
          <w:p w14:paraId="56D286F7" w14:textId="77777777" w:rsidR="007B0518" w:rsidRDefault="0091403F">
            <w:pPr>
              <w:spacing w:beforeAutospacing="1" w:afterAutospacing="1"/>
              <w:jc w:val="right"/>
            </w:pPr>
            <w:r>
              <w:rPr>
                <w:color w:val="000000"/>
              </w:rPr>
              <w:t>320</w:t>
            </w:r>
          </w:p>
        </w:tc>
        <w:tc>
          <w:tcPr>
            <w:tcW w:w="0" w:type="auto"/>
            <w:vAlign w:val="bottom"/>
          </w:tcPr>
          <w:p w14:paraId="6590A51E" w14:textId="77777777" w:rsidR="007B0518" w:rsidRDefault="0091403F">
            <w:pPr>
              <w:spacing w:beforeAutospacing="1" w:afterAutospacing="1"/>
              <w:jc w:val="right"/>
            </w:pPr>
            <w:r>
              <w:rPr>
                <w:color w:val="000000"/>
              </w:rPr>
              <w:t>85</w:t>
            </w:r>
          </w:p>
        </w:tc>
        <w:tc>
          <w:tcPr>
            <w:tcW w:w="0" w:type="auto"/>
            <w:vAlign w:val="bottom"/>
          </w:tcPr>
          <w:p w14:paraId="791B659C" w14:textId="77777777" w:rsidR="007B0518" w:rsidRDefault="0091403F">
            <w:pPr>
              <w:spacing w:beforeAutospacing="1" w:afterAutospacing="1"/>
              <w:jc w:val="right"/>
            </w:pPr>
            <w:r>
              <w:rPr>
                <w:color w:val="000000"/>
              </w:rPr>
              <w:t>0</w:t>
            </w:r>
          </w:p>
        </w:tc>
        <w:tc>
          <w:tcPr>
            <w:tcW w:w="0" w:type="auto"/>
            <w:vAlign w:val="bottom"/>
          </w:tcPr>
          <w:p w14:paraId="2B15F939" w14:textId="77777777" w:rsidR="007B0518" w:rsidRDefault="0091403F">
            <w:pPr>
              <w:spacing w:beforeAutospacing="1" w:afterAutospacing="1"/>
              <w:jc w:val="right"/>
            </w:pPr>
            <w:r>
              <w:rPr>
                <w:color w:val="000000"/>
              </w:rPr>
              <w:t>405</w:t>
            </w:r>
          </w:p>
        </w:tc>
        <w:tc>
          <w:tcPr>
            <w:tcW w:w="0" w:type="auto"/>
            <w:vAlign w:val="bottom"/>
          </w:tcPr>
          <w:p w14:paraId="0506DAC0" w14:textId="77777777" w:rsidR="007B0518" w:rsidRDefault="0091403F">
            <w:pPr>
              <w:spacing w:beforeAutospacing="1" w:afterAutospacing="1"/>
              <w:jc w:val="right"/>
            </w:pPr>
            <w:r>
              <w:rPr>
                <w:color w:val="000000"/>
              </w:rPr>
              <w:t>175</w:t>
            </w:r>
          </w:p>
        </w:tc>
        <w:tc>
          <w:tcPr>
            <w:tcW w:w="0" w:type="auto"/>
            <w:vAlign w:val="bottom"/>
          </w:tcPr>
          <w:p w14:paraId="73029F76" w14:textId="77777777" w:rsidR="007B0518" w:rsidRDefault="0091403F">
            <w:pPr>
              <w:spacing w:beforeAutospacing="1" w:afterAutospacing="1"/>
              <w:jc w:val="right"/>
            </w:pPr>
            <w:r>
              <w:rPr>
                <w:color w:val="000000"/>
              </w:rPr>
              <w:t>90</w:t>
            </w:r>
          </w:p>
        </w:tc>
        <w:tc>
          <w:tcPr>
            <w:tcW w:w="0" w:type="auto"/>
            <w:vAlign w:val="bottom"/>
          </w:tcPr>
          <w:p w14:paraId="46AC560C" w14:textId="77777777" w:rsidR="007B0518" w:rsidRDefault="0091403F">
            <w:pPr>
              <w:spacing w:beforeAutospacing="1" w:afterAutospacing="1"/>
              <w:jc w:val="right"/>
            </w:pPr>
            <w:r>
              <w:rPr>
                <w:color w:val="000000"/>
              </w:rPr>
              <w:t>15</w:t>
            </w:r>
          </w:p>
        </w:tc>
        <w:tc>
          <w:tcPr>
            <w:tcW w:w="0" w:type="auto"/>
            <w:vAlign w:val="bottom"/>
          </w:tcPr>
          <w:p w14:paraId="5C6DDEA7" w14:textId="77777777" w:rsidR="007B0518" w:rsidRDefault="0091403F">
            <w:pPr>
              <w:spacing w:beforeAutospacing="1" w:afterAutospacing="1"/>
              <w:jc w:val="right"/>
            </w:pPr>
            <w:r>
              <w:rPr>
                <w:color w:val="000000"/>
              </w:rPr>
              <w:t>280</w:t>
            </w:r>
          </w:p>
        </w:tc>
      </w:tr>
      <w:tr w:rsidR="007B0518" w14:paraId="3F5D1FF9" w14:textId="77777777">
        <w:trPr>
          <w:cantSplit/>
        </w:trPr>
        <w:tc>
          <w:tcPr>
            <w:tcW w:w="0" w:type="auto"/>
          </w:tcPr>
          <w:p w14:paraId="6A48C401" w14:textId="77777777" w:rsidR="007B0518" w:rsidRDefault="0091403F">
            <w:pPr>
              <w:spacing w:beforeAutospacing="1" w:afterAutospacing="1"/>
            </w:pPr>
            <w:r>
              <w:rPr>
                <w:color w:val="000000"/>
              </w:rPr>
              <w:t>Other</w:t>
            </w:r>
          </w:p>
        </w:tc>
        <w:tc>
          <w:tcPr>
            <w:tcW w:w="0" w:type="auto"/>
            <w:vAlign w:val="bottom"/>
          </w:tcPr>
          <w:p w14:paraId="049459AC" w14:textId="77777777" w:rsidR="007B0518" w:rsidRDefault="0091403F">
            <w:pPr>
              <w:spacing w:beforeAutospacing="1" w:afterAutospacing="1"/>
              <w:jc w:val="right"/>
            </w:pPr>
            <w:r>
              <w:rPr>
                <w:color w:val="000000"/>
              </w:rPr>
              <w:t>0</w:t>
            </w:r>
          </w:p>
        </w:tc>
        <w:tc>
          <w:tcPr>
            <w:tcW w:w="0" w:type="auto"/>
            <w:vAlign w:val="bottom"/>
          </w:tcPr>
          <w:p w14:paraId="4A40BFE6" w14:textId="77777777" w:rsidR="007B0518" w:rsidRDefault="0091403F">
            <w:pPr>
              <w:spacing w:beforeAutospacing="1" w:afterAutospacing="1"/>
              <w:jc w:val="right"/>
            </w:pPr>
            <w:r>
              <w:rPr>
                <w:color w:val="000000"/>
              </w:rPr>
              <w:t>225</w:t>
            </w:r>
          </w:p>
        </w:tc>
        <w:tc>
          <w:tcPr>
            <w:tcW w:w="0" w:type="auto"/>
            <w:vAlign w:val="bottom"/>
          </w:tcPr>
          <w:p w14:paraId="310EBF09" w14:textId="77777777" w:rsidR="007B0518" w:rsidRDefault="0091403F">
            <w:pPr>
              <w:spacing w:beforeAutospacing="1" w:afterAutospacing="1"/>
              <w:jc w:val="right"/>
            </w:pPr>
            <w:r>
              <w:rPr>
                <w:color w:val="000000"/>
              </w:rPr>
              <w:t>30</w:t>
            </w:r>
          </w:p>
        </w:tc>
        <w:tc>
          <w:tcPr>
            <w:tcW w:w="0" w:type="auto"/>
            <w:vAlign w:val="bottom"/>
          </w:tcPr>
          <w:p w14:paraId="1DC38600" w14:textId="77777777" w:rsidR="007B0518" w:rsidRDefault="0091403F">
            <w:pPr>
              <w:spacing w:beforeAutospacing="1" w:afterAutospacing="1"/>
              <w:jc w:val="right"/>
            </w:pPr>
            <w:r>
              <w:rPr>
                <w:color w:val="000000"/>
              </w:rPr>
              <w:t>255</w:t>
            </w:r>
          </w:p>
        </w:tc>
        <w:tc>
          <w:tcPr>
            <w:tcW w:w="0" w:type="auto"/>
            <w:vAlign w:val="bottom"/>
          </w:tcPr>
          <w:p w14:paraId="70F87DA5" w14:textId="77777777" w:rsidR="007B0518" w:rsidRDefault="0091403F">
            <w:pPr>
              <w:spacing w:beforeAutospacing="1" w:afterAutospacing="1"/>
              <w:jc w:val="right"/>
            </w:pPr>
            <w:r>
              <w:rPr>
                <w:color w:val="000000"/>
              </w:rPr>
              <w:t>55</w:t>
            </w:r>
          </w:p>
        </w:tc>
        <w:tc>
          <w:tcPr>
            <w:tcW w:w="0" w:type="auto"/>
            <w:vAlign w:val="bottom"/>
          </w:tcPr>
          <w:p w14:paraId="07F9265F" w14:textId="77777777" w:rsidR="007B0518" w:rsidRDefault="0091403F">
            <w:pPr>
              <w:spacing w:beforeAutospacing="1" w:afterAutospacing="1"/>
              <w:jc w:val="right"/>
            </w:pPr>
            <w:r>
              <w:rPr>
                <w:color w:val="000000"/>
              </w:rPr>
              <w:t>0</w:t>
            </w:r>
          </w:p>
        </w:tc>
        <w:tc>
          <w:tcPr>
            <w:tcW w:w="0" w:type="auto"/>
            <w:vAlign w:val="bottom"/>
          </w:tcPr>
          <w:p w14:paraId="7C41AEB3" w14:textId="77777777" w:rsidR="007B0518" w:rsidRDefault="0091403F">
            <w:pPr>
              <w:spacing w:beforeAutospacing="1" w:afterAutospacing="1"/>
              <w:jc w:val="right"/>
            </w:pPr>
            <w:r>
              <w:rPr>
                <w:color w:val="000000"/>
              </w:rPr>
              <w:t>0</w:t>
            </w:r>
          </w:p>
        </w:tc>
        <w:tc>
          <w:tcPr>
            <w:tcW w:w="0" w:type="auto"/>
            <w:vAlign w:val="bottom"/>
          </w:tcPr>
          <w:p w14:paraId="7ED7FEF6" w14:textId="77777777" w:rsidR="007B0518" w:rsidRDefault="0091403F">
            <w:pPr>
              <w:spacing w:beforeAutospacing="1" w:afterAutospacing="1"/>
              <w:jc w:val="right"/>
            </w:pPr>
            <w:r>
              <w:rPr>
                <w:color w:val="000000"/>
              </w:rPr>
              <w:t>55</w:t>
            </w:r>
          </w:p>
        </w:tc>
      </w:tr>
      <w:tr w:rsidR="007B0518" w14:paraId="1FAAAD7D" w14:textId="77777777">
        <w:trPr>
          <w:cantSplit/>
        </w:trPr>
        <w:tc>
          <w:tcPr>
            <w:tcW w:w="0" w:type="auto"/>
          </w:tcPr>
          <w:p w14:paraId="72A06FFE" w14:textId="77777777" w:rsidR="007B0518" w:rsidRDefault="0091403F">
            <w:pPr>
              <w:spacing w:beforeAutospacing="1" w:afterAutospacing="1"/>
            </w:pPr>
            <w:r>
              <w:rPr>
                <w:color w:val="000000"/>
              </w:rPr>
              <w:t>Total need by income</w:t>
            </w:r>
          </w:p>
        </w:tc>
        <w:tc>
          <w:tcPr>
            <w:tcW w:w="0" w:type="auto"/>
          </w:tcPr>
          <w:p w14:paraId="0FF549A1" w14:textId="77777777" w:rsidR="007B0518" w:rsidRDefault="0091403F">
            <w:pPr>
              <w:spacing w:beforeAutospacing="1" w:afterAutospacing="1"/>
              <w:jc w:val="right"/>
            </w:pPr>
            <w:r>
              <w:rPr>
                <w:color w:val="000000"/>
              </w:rPr>
              <w:t>320</w:t>
            </w:r>
          </w:p>
        </w:tc>
        <w:tc>
          <w:tcPr>
            <w:tcW w:w="0" w:type="auto"/>
          </w:tcPr>
          <w:p w14:paraId="50165DC2" w14:textId="77777777" w:rsidR="007B0518" w:rsidRDefault="0091403F">
            <w:pPr>
              <w:spacing w:beforeAutospacing="1" w:afterAutospacing="1"/>
              <w:jc w:val="right"/>
            </w:pPr>
            <w:r>
              <w:rPr>
                <w:color w:val="000000"/>
              </w:rPr>
              <w:t>310</w:t>
            </w:r>
          </w:p>
        </w:tc>
        <w:tc>
          <w:tcPr>
            <w:tcW w:w="0" w:type="auto"/>
          </w:tcPr>
          <w:p w14:paraId="0517C521" w14:textId="77777777" w:rsidR="007B0518" w:rsidRDefault="0091403F">
            <w:pPr>
              <w:spacing w:beforeAutospacing="1" w:afterAutospacing="1"/>
              <w:jc w:val="right"/>
            </w:pPr>
            <w:r>
              <w:rPr>
                <w:color w:val="000000"/>
              </w:rPr>
              <w:t>70</w:t>
            </w:r>
          </w:p>
        </w:tc>
        <w:tc>
          <w:tcPr>
            <w:tcW w:w="0" w:type="auto"/>
          </w:tcPr>
          <w:p w14:paraId="7BF23ACE" w14:textId="77777777" w:rsidR="007B0518" w:rsidRDefault="0091403F">
            <w:pPr>
              <w:spacing w:beforeAutospacing="1" w:afterAutospacing="1"/>
              <w:jc w:val="right"/>
            </w:pPr>
            <w:r>
              <w:rPr>
                <w:color w:val="000000"/>
              </w:rPr>
              <w:t>700</w:t>
            </w:r>
          </w:p>
        </w:tc>
        <w:tc>
          <w:tcPr>
            <w:tcW w:w="0" w:type="auto"/>
          </w:tcPr>
          <w:p w14:paraId="16C6FD67" w14:textId="77777777" w:rsidR="007B0518" w:rsidRDefault="0091403F">
            <w:pPr>
              <w:spacing w:beforeAutospacing="1" w:afterAutospacing="1"/>
              <w:jc w:val="right"/>
            </w:pPr>
            <w:r>
              <w:rPr>
                <w:color w:val="000000"/>
              </w:rPr>
              <w:t>295</w:t>
            </w:r>
          </w:p>
        </w:tc>
        <w:tc>
          <w:tcPr>
            <w:tcW w:w="0" w:type="auto"/>
          </w:tcPr>
          <w:p w14:paraId="6AF428F7" w14:textId="77777777" w:rsidR="007B0518" w:rsidRDefault="0091403F">
            <w:pPr>
              <w:spacing w:beforeAutospacing="1" w:afterAutospacing="1"/>
              <w:jc w:val="right"/>
            </w:pPr>
            <w:r>
              <w:rPr>
                <w:color w:val="000000"/>
              </w:rPr>
              <w:t>90</w:t>
            </w:r>
          </w:p>
        </w:tc>
        <w:tc>
          <w:tcPr>
            <w:tcW w:w="0" w:type="auto"/>
          </w:tcPr>
          <w:p w14:paraId="33D46FB0" w14:textId="77777777" w:rsidR="007B0518" w:rsidRDefault="0091403F">
            <w:pPr>
              <w:spacing w:beforeAutospacing="1" w:afterAutospacing="1"/>
              <w:jc w:val="right"/>
            </w:pPr>
            <w:r>
              <w:rPr>
                <w:color w:val="000000"/>
              </w:rPr>
              <w:t>15</w:t>
            </w:r>
          </w:p>
        </w:tc>
        <w:tc>
          <w:tcPr>
            <w:tcW w:w="0" w:type="auto"/>
          </w:tcPr>
          <w:p w14:paraId="77CD7266" w14:textId="77777777" w:rsidR="007B0518" w:rsidRDefault="0091403F">
            <w:pPr>
              <w:spacing w:beforeAutospacing="1" w:afterAutospacing="1"/>
              <w:jc w:val="right"/>
            </w:pPr>
            <w:r>
              <w:rPr>
                <w:color w:val="000000"/>
              </w:rPr>
              <w:t>400</w:t>
            </w:r>
          </w:p>
        </w:tc>
      </w:tr>
    </w:tbl>
    <w:p w14:paraId="71CE66C1" w14:textId="178A3983" w:rsidR="00FA0F96" w:rsidRDefault="0091403F">
      <w:pPr>
        <w:pStyle w:val="Caption"/>
        <w:jc w:val="center"/>
        <w:rPr>
          <w:rFonts w:asciiTheme="minorHAnsi" w:hAnsiTheme="minorHAnsi"/>
        </w:rPr>
      </w:pPr>
      <w:bookmarkStart w:id="4"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11</w:t>
      </w:r>
      <w:r>
        <w:rPr>
          <w:rFonts w:asciiTheme="minorHAnsi" w:hAnsiTheme="minorHAnsi"/>
        </w:rPr>
        <w:fldChar w:fldCharType="end"/>
      </w:r>
      <w:r>
        <w:rPr>
          <w:rFonts w:asciiTheme="minorHAnsi" w:hAnsiTheme="minorHAnsi"/>
        </w:rPr>
        <w:t xml:space="preserve"> – Cost Burden &gt; 50%</w:t>
      </w:r>
      <w:bookmarkEnd w:id="4"/>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A4DCE50" w14:textId="77777777" w:rsidTr="00EE0DCD">
        <w:trPr>
          <w:cantSplit/>
        </w:trPr>
        <w:tc>
          <w:tcPr>
            <w:tcW w:w="1080" w:type="dxa"/>
          </w:tcPr>
          <w:p w14:paraId="1648EBDB" w14:textId="77777777" w:rsidR="00FA0F96" w:rsidRDefault="0091403F">
            <w:pPr>
              <w:spacing w:after="0" w:line="240" w:lineRule="auto"/>
              <w:rPr>
                <w:sz w:val="16"/>
                <w:szCs w:val="16"/>
              </w:rPr>
            </w:pPr>
            <w:r>
              <w:rPr>
                <w:b/>
                <w:bCs/>
                <w:sz w:val="16"/>
                <w:szCs w:val="16"/>
              </w:rPr>
              <w:t>Data Source:</w:t>
            </w:r>
          </w:p>
        </w:tc>
        <w:tc>
          <w:tcPr>
            <w:tcW w:w="8510" w:type="dxa"/>
          </w:tcPr>
          <w:p w14:paraId="068D0036" w14:textId="77777777" w:rsidR="007B0518" w:rsidRDefault="0091403F">
            <w:pPr>
              <w:spacing w:beforeAutospacing="1" w:afterAutospacing="1"/>
              <w:rPr>
                <w:sz w:val="16"/>
                <w:szCs w:val="16"/>
              </w:rPr>
            </w:pPr>
            <w:r>
              <w:rPr>
                <w:rFonts w:cs="Arial"/>
                <w:sz w:val="16"/>
                <w:szCs w:val="16"/>
              </w:rPr>
              <w:t>2016-2020 CHAS</w:t>
            </w:r>
          </w:p>
        </w:tc>
      </w:tr>
    </w:tbl>
    <w:p w14:paraId="45F0C3D4" w14:textId="77777777" w:rsidR="00FA0F96" w:rsidRDefault="00FA0F96">
      <w:pPr>
        <w:spacing w:after="0" w:line="240" w:lineRule="auto"/>
        <w:rPr>
          <w:vanish/>
        </w:rPr>
      </w:pPr>
    </w:p>
    <w:p w14:paraId="40958404" w14:textId="77777777" w:rsidR="00FA0F96" w:rsidRDefault="00FA0F96">
      <w:pPr>
        <w:spacing w:after="0" w:line="240" w:lineRule="auto"/>
        <w:rPr>
          <w:b/>
          <w:bCs/>
          <w:vanish/>
          <w:sz w:val="16"/>
          <w:szCs w:val="16"/>
        </w:rPr>
      </w:pPr>
    </w:p>
    <w:p w14:paraId="42F66BCA" w14:textId="77777777" w:rsidR="00FA0F96" w:rsidRDefault="00FA0F96"/>
    <w:p w14:paraId="0291F22A" w14:textId="77777777" w:rsidR="00FA0F96" w:rsidRDefault="0091403F" w:rsidP="00EE0DCD">
      <w:pPr>
        <w:keepNext/>
        <w:widowControl w:val="0"/>
        <w:spacing w:after="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972"/>
        <w:gridCol w:w="975"/>
        <w:gridCol w:w="975"/>
        <w:gridCol w:w="993"/>
        <w:gridCol w:w="988"/>
        <w:gridCol w:w="972"/>
        <w:gridCol w:w="975"/>
        <w:gridCol w:w="975"/>
        <w:gridCol w:w="993"/>
        <w:gridCol w:w="988"/>
      </w:tblGrid>
      <w:tr w:rsidR="00FA0F96" w14:paraId="0AB8D020" w14:textId="77777777">
        <w:trPr>
          <w:cantSplit/>
          <w:tblHeader/>
        </w:trPr>
        <w:tc>
          <w:tcPr>
            <w:tcW w:w="2432" w:type="dxa"/>
            <w:vMerge w:val="restart"/>
          </w:tcPr>
          <w:p w14:paraId="3403D734" w14:textId="77777777" w:rsidR="00FA0F96" w:rsidRDefault="00FA0F96">
            <w:pPr>
              <w:pStyle w:val="Caption"/>
              <w:keepNext/>
              <w:widowControl w:val="0"/>
              <w:jc w:val="center"/>
              <w:rPr>
                <w:rFonts w:ascii="Calibri" w:hAnsi="Calibri"/>
              </w:rPr>
            </w:pPr>
          </w:p>
        </w:tc>
        <w:tc>
          <w:tcPr>
            <w:tcW w:w="5372" w:type="dxa"/>
            <w:gridSpan w:val="5"/>
          </w:tcPr>
          <w:p w14:paraId="1263A43D" w14:textId="77777777" w:rsidR="00FA0F96" w:rsidRDefault="0091403F">
            <w:pPr>
              <w:keepNext/>
              <w:widowControl w:val="0"/>
              <w:spacing w:after="0" w:line="240" w:lineRule="auto"/>
              <w:jc w:val="center"/>
              <w:rPr>
                <w:sz w:val="20"/>
                <w:szCs w:val="20"/>
              </w:rPr>
            </w:pPr>
            <w:r>
              <w:rPr>
                <w:b/>
                <w:bCs/>
                <w:sz w:val="20"/>
                <w:szCs w:val="20"/>
              </w:rPr>
              <w:t>Renter</w:t>
            </w:r>
          </w:p>
        </w:tc>
        <w:tc>
          <w:tcPr>
            <w:tcW w:w="5372" w:type="dxa"/>
            <w:gridSpan w:val="5"/>
          </w:tcPr>
          <w:p w14:paraId="13A06113" w14:textId="77777777" w:rsidR="00FA0F96" w:rsidRDefault="0091403F">
            <w:pPr>
              <w:keepNext/>
              <w:widowControl w:val="0"/>
              <w:spacing w:after="0" w:line="240" w:lineRule="auto"/>
              <w:jc w:val="center"/>
              <w:rPr>
                <w:sz w:val="20"/>
                <w:szCs w:val="20"/>
              </w:rPr>
            </w:pPr>
            <w:r>
              <w:rPr>
                <w:b/>
                <w:bCs/>
                <w:sz w:val="20"/>
                <w:szCs w:val="20"/>
              </w:rPr>
              <w:t>Owner</w:t>
            </w:r>
          </w:p>
        </w:tc>
      </w:tr>
      <w:tr w:rsidR="00FA0F96" w14:paraId="545B52FA" w14:textId="77777777">
        <w:trPr>
          <w:cantSplit/>
          <w:tblHeader/>
        </w:trPr>
        <w:tc>
          <w:tcPr>
            <w:tcW w:w="2432" w:type="dxa"/>
            <w:vMerge/>
          </w:tcPr>
          <w:p w14:paraId="6F151445" w14:textId="77777777" w:rsidR="00FA0F96" w:rsidRDefault="00FA0F96">
            <w:pPr>
              <w:pStyle w:val="Caption"/>
              <w:keepNext/>
              <w:widowControl w:val="0"/>
              <w:jc w:val="center"/>
              <w:rPr>
                <w:rFonts w:ascii="Calibri" w:hAnsi="Calibri"/>
              </w:rPr>
            </w:pPr>
          </w:p>
        </w:tc>
        <w:tc>
          <w:tcPr>
            <w:tcW w:w="1074" w:type="dxa"/>
          </w:tcPr>
          <w:p w14:paraId="16B78132" w14:textId="77777777" w:rsidR="00FA0F96" w:rsidRDefault="0091403F">
            <w:pPr>
              <w:keepNext/>
              <w:widowControl w:val="0"/>
              <w:spacing w:after="0" w:line="240" w:lineRule="auto"/>
              <w:jc w:val="center"/>
              <w:rPr>
                <w:sz w:val="20"/>
                <w:szCs w:val="20"/>
              </w:rPr>
            </w:pPr>
            <w:r>
              <w:rPr>
                <w:b/>
                <w:sz w:val="20"/>
                <w:szCs w:val="20"/>
              </w:rPr>
              <w:t>0-30% AMI</w:t>
            </w:r>
          </w:p>
        </w:tc>
        <w:tc>
          <w:tcPr>
            <w:tcW w:w="1074" w:type="dxa"/>
          </w:tcPr>
          <w:p w14:paraId="18E424D2"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036554F9" w14:textId="77777777" w:rsidR="00FA0F96" w:rsidRDefault="0091403F">
            <w:pPr>
              <w:keepNext/>
              <w:widowControl w:val="0"/>
              <w:spacing w:after="0" w:line="240" w:lineRule="auto"/>
              <w:jc w:val="center"/>
              <w:rPr>
                <w:sz w:val="20"/>
                <w:szCs w:val="20"/>
              </w:rPr>
            </w:pPr>
            <w:r>
              <w:rPr>
                <w:b/>
                <w:sz w:val="20"/>
                <w:szCs w:val="20"/>
              </w:rPr>
              <w:t>&gt;50-80% AMI</w:t>
            </w:r>
          </w:p>
        </w:tc>
        <w:tc>
          <w:tcPr>
            <w:tcW w:w="1075" w:type="dxa"/>
          </w:tcPr>
          <w:p w14:paraId="61798F46" w14:textId="77777777" w:rsidR="00FA0F96" w:rsidRDefault="0091403F">
            <w:pPr>
              <w:keepNext/>
              <w:widowControl w:val="0"/>
              <w:spacing w:after="0" w:line="240" w:lineRule="auto"/>
              <w:jc w:val="center"/>
              <w:rPr>
                <w:sz w:val="20"/>
                <w:szCs w:val="20"/>
              </w:rPr>
            </w:pPr>
            <w:r>
              <w:rPr>
                <w:b/>
                <w:sz w:val="20"/>
                <w:szCs w:val="20"/>
              </w:rPr>
              <w:t>&gt;80-100% AMI</w:t>
            </w:r>
          </w:p>
        </w:tc>
        <w:tc>
          <w:tcPr>
            <w:tcW w:w="1075" w:type="dxa"/>
          </w:tcPr>
          <w:p w14:paraId="0F7A60D3" w14:textId="77777777" w:rsidR="00FA0F96" w:rsidRDefault="0091403F">
            <w:pPr>
              <w:keepNext/>
              <w:widowControl w:val="0"/>
              <w:spacing w:after="0" w:line="240" w:lineRule="auto"/>
              <w:jc w:val="center"/>
              <w:rPr>
                <w:sz w:val="20"/>
                <w:szCs w:val="20"/>
              </w:rPr>
            </w:pPr>
            <w:r>
              <w:rPr>
                <w:b/>
                <w:sz w:val="20"/>
                <w:szCs w:val="20"/>
              </w:rPr>
              <w:t>Total</w:t>
            </w:r>
          </w:p>
        </w:tc>
        <w:tc>
          <w:tcPr>
            <w:tcW w:w="1074" w:type="dxa"/>
          </w:tcPr>
          <w:p w14:paraId="64E143CF" w14:textId="77777777" w:rsidR="00FA0F96" w:rsidRDefault="0091403F">
            <w:pPr>
              <w:keepNext/>
              <w:widowControl w:val="0"/>
              <w:spacing w:after="0" w:line="240" w:lineRule="auto"/>
              <w:jc w:val="center"/>
              <w:rPr>
                <w:sz w:val="20"/>
                <w:szCs w:val="20"/>
              </w:rPr>
            </w:pPr>
            <w:r>
              <w:rPr>
                <w:b/>
                <w:sz w:val="20"/>
                <w:szCs w:val="20"/>
              </w:rPr>
              <w:t>0-30% AMI</w:t>
            </w:r>
          </w:p>
        </w:tc>
        <w:tc>
          <w:tcPr>
            <w:tcW w:w="1074" w:type="dxa"/>
          </w:tcPr>
          <w:p w14:paraId="30F34F24" w14:textId="77777777" w:rsidR="00FA0F96" w:rsidRDefault="0091403F">
            <w:pPr>
              <w:keepNext/>
              <w:widowControl w:val="0"/>
              <w:spacing w:after="0" w:line="240" w:lineRule="auto"/>
              <w:jc w:val="center"/>
              <w:rPr>
                <w:sz w:val="20"/>
                <w:szCs w:val="20"/>
              </w:rPr>
            </w:pPr>
            <w:r>
              <w:rPr>
                <w:b/>
                <w:sz w:val="20"/>
                <w:szCs w:val="20"/>
              </w:rPr>
              <w:t>&gt;30-50% AMI</w:t>
            </w:r>
          </w:p>
        </w:tc>
        <w:tc>
          <w:tcPr>
            <w:tcW w:w="1074" w:type="dxa"/>
          </w:tcPr>
          <w:p w14:paraId="012FE3FC" w14:textId="77777777" w:rsidR="00FA0F96" w:rsidRDefault="0091403F">
            <w:pPr>
              <w:keepNext/>
              <w:widowControl w:val="0"/>
              <w:spacing w:after="0" w:line="240" w:lineRule="auto"/>
              <w:jc w:val="center"/>
              <w:rPr>
                <w:sz w:val="20"/>
                <w:szCs w:val="20"/>
              </w:rPr>
            </w:pPr>
            <w:r>
              <w:rPr>
                <w:b/>
                <w:sz w:val="20"/>
                <w:szCs w:val="20"/>
              </w:rPr>
              <w:t>&gt;50-80% AMI</w:t>
            </w:r>
          </w:p>
        </w:tc>
        <w:tc>
          <w:tcPr>
            <w:tcW w:w="1075" w:type="dxa"/>
          </w:tcPr>
          <w:p w14:paraId="2549EE19" w14:textId="77777777" w:rsidR="00FA0F96" w:rsidRDefault="0091403F">
            <w:pPr>
              <w:keepNext/>
              <w:widowControl w:val="0"/>
              <w:spacing w:after="0" w:line="240" w:lineRule="auto"/>
              <w:jc w:val="center"/>
              <w:rPr>
                <w:sz w:val="20"/>
                <w:szCs w:val="20"/>
              </w:rPr>
            </w:pPr>
            <w:r>
              <w:rPr>
                <w:b/>
                <w:sz w:val="20"/>
                <w:szCs w:val="20"/>
              </w:rPr>
              <w:t>&gt;80-100% AMI</w:t>
            </w:r>
          </w:p>
        </w:tc>
        <w:tc>
          <w:tcPr>
            <w:tcW w:w="1075" w:type="dxa"/>
          </w:tcPr>
          <w:p w14:paraId="20400DBA" w14:textId="77777777" w:rsidR="00FA0F96" w:rsidRDefault="0091403F">
            <w:pPr>
              <w:keepNext/>
              <w:widowControl w:val="0"/>
              <w:spacing w:after="0" w:line="240" w:lineRule="auto"/>
              <w:jc w:val="center"/>
              <w:rPr>
                <w:sz w:val="20"/>
                <w:szCs w:val="20"/>
              </w:rPr>
            </w:pPr>
            <w:r>
              <w:rPr>
                <w:b/>
                <w:sz w:val="20"/>
                <w:szCs w:val="20"/>
              </w:rPr>
              <w:t>Total</w:t>
            </w:r>
          </w:p>
        </w:tc>
      </w:tr>
      <w:tr w:rsidR="00FA0F96" w14:paraId="4A0D6138" w14:textId="77777777">
        <w:trPr>
          <w:cantSplit/>
        </w:trPr>
        <w:tc>
          <w:tcPr>
            <w:tcW w:w="13176" w:type="dxa"/>
            <w:gridSpan w:val="11"/>
          </w:tcPr>
          <w:p w14:paraId="4E8B1E11" w14:textId="77777777" w:rsidR="00FA0F96" w:rsidRDefault="0091403F">
            <w:pPr>
              <w:keepNext/>
              <w:widowControl w:val="0"/>
              <w:spacing w:after="0" w:line="240" w:lineRule="auto"/>
            </w:pPr>
            <w:r>
              <w:t>NUMBER OF HOUSEHOLDS</w:t>
            </w:r>
          </w:p>
        </w:tc>
      </w:tr>
      <w:tr w:rsidR="007B0518" w14:paraId="4E6DB509" w14:textId="77777777">
        <w:trPr>
          <w:cantSplit/>
        </w:trPr>
        <w:tc>
          <w:tcPr>
            <w:tcW w:w="0" w:type="auto"/>
          </w:tcPr>
          <w:p w14:paraId="7E578286" w14:textId="77777777" w:rsidR="007B0518" w:rsidRDefault="0091403F">
            <w:pPr>
              <w:spacing w:beforeAutospacing="1" w:afterAutospacing="1"/>
            </w:pPr>
            <w:r>
              <w:rPr>
                <w:color w:val="000000"/>
              </w:rPr>
              <w:t>Single family households</w:t>
            </w:r>
          </w:p>
        </w:tc>
        <w:tc>
          <w:tcPr>
            <w:tcW w:w="0" w:type="auto"/>
            <w:vAlign w:val="bottom"/>
          </w:tcPr>
          <w:p w14:paraId="7E373F12" w14:textId="77777777" w:rsidR="007B0518" w:rsidRDefault="0091403F">
            <w:pPr>
              <w:spacing w:beforeAutospacing="1" w:afterAutospacing="1"/>
              <w:jc w:val="right"/>
            </w:pPr>
            <w:r>
              <w:rPr>
                <w:color w:val="000000"/>
              </w:rPr>
              <w:t>0</w:t>
            </w:r>
          </w:p>
        </w:tc>
        <w:tc>
          <w:tcPr>
            <w:tcW w:w="0" w:type="auto"/>
            <w:vAlign w:val="bottom"/>
          </w:tcPr>
          <w:p w14:paraId="287B8110" w14:textId="77777777" w:rsidR="007B0518" w:rsidRDefault="0091403F">
            <w:pPr>
              <w:spacing w:beforeAutospacing="1" w:afterAutospacing="1"/>
              <w:jc w:val="right"/>
            </w:pPr>
            <w:r>
              <w:rPr>
                <w:color w:val="000000"/>
              </w:rPr>
              <w:t>0</w:t>
            </w:r>
          </w:p>
        </w:tc>
        <w:tc>
          <w:tcPr>
            <w:tcW w:w="0" w:type="auto"/>
            <w:vAlign w:val="bottom"/>
          </w:tcPr>
          <w:p w14:paraId="25130F77" w14:textId="77777777" w:rsidR="007B0518" w:rsidRDefault="0091403F">
            <w:pPr>
              <w:spacing w:beforeAutospacing="1" w:afterAutospacing="1"/>
              <w:jc w:val="right"/>
            </w:pPr>
            <w:r>
              <w:rPr>
                <w:color w:val="000000"/>
              </w:rPr>
              <w:t>0</w:t>
            </w:r>
          </w:p>
        </w:tc>
        <w:tc>
          <w:tcPr>
            <w:tcW w:w="0" w:type="auto"/>
            <w:vAlign w:val="bottom"/>
          </w:tcPr>
          <w:p w14:paraId="67451B19" w14:textId="77777777" w:rsidR="007B0518" w:rsidRDefault="0091403F">
            <w:pPr>
              <w:spacing w:beforeAutospacing="1" w:afterAutospacing="1"/>
              <w:jc w:val="right"/>
            </w:pPr>
            <w:r>
              <w:rPr>
                <w:color w:val="000000"/>
              </w:rPr>
              <w:t>0</w:t>
            </w:r>
          </w:p>
        </w:tc>
        <w:tc>
          <w:tcPr>
            <w:tcW w:w="0" w:type="auto"/>
            <w:vAlign w:val="bottom"/>
          </w:tcPr>
          <w:p w14:paraId="612D8A3D" w14:textId="77777777" w:rsidR="007B0518" w:rsidRDefault="0091403F">
            <w:pPr>
              <w:spacing w:beforeAutospacing="1" w:afterAutospacing="1"/>
              <w:jc w:val="right"/>
            </w:pPr>
            <w:r>
              <w:rPr>
                <w:color w:val="000000"/>
              </w:rPr>
              <w:t>0</w:t>
            </w:r>
          </w:p>
        </w:tc>
        <w:tc>
          <w:tcPr>
            <w:tcW w:w="0" w:type="auto"/>
            <w:vAlign w:val="bottom"/>
          </w:tcPr>
          <w:p w14:paraId="2B1D1F2D" w14:textId="77777777" w:rsidR="007B0518" w:rsidRDefault="0091403F">
            <w:pPr>
              <w:spacing w:beforeAutospacing="1" w:afterAutospacing="1"/>
              <w:jc w:val="right"/>
            </w:pPr>
            <w:r>
              <w:rPr>
                <w:color w:val="000000"/>
              </w:rPr>
              <w:t>0</w:t>
            </w:r>
          </w:p>
        </w:tc>
        <w:tc>
          <w:tcPr>
            <w:tcW w:w="0" w:type="auto"/>
            <w:vAlign w:val="bottom"/>
          </w:tcPr>
          <w:p w14:paraId="1741D319" w14:textId="77777777" w:rsidR="007B0518" w:rsidRDefault="0091403F">
            <w:pPr>
              <w:spacing w:beforeAutospacing="1" w:afterAutospacing="1"/>
              <w:jc w:val="right"/>
            </w:pPr>
            <w:r>
              <w:rPr>
                <w:color w:val="000000"/>
              </w:rPr>
              <w:t>0</w:t>
            </w:r>
          </w:p>
        </w:tc>
        <w:tc>
          <w:tcPr>
            <w:tcW w:w="0" w:type="auto"/>
            <w:vAlign w:val="bottom"/>
          </w:tcPr>
          <w:p w14:paraId="534C2013" w14:textId="77777777" w:rsidR="007B0518" w:rsidRDefault="0091403F">
            <w:pPr>
              <w:spacing w:beforeAutospacing="1" w:afterAutospacing="1"/>
              <w:jc w:val="right"/>
            </w:pPr>
            <w:r>
              <w:rPr>
                <w:color w:val="000000"/>
              </w:rPr>
              <w:t>0</w:t>
            </w:r>
          </w:p>
        </w:tc>
        <w:tc>
          <w:tcPr>
            <w:tcW w:w="0" w:type="auto"/>
            <w:vAlign w:val="bottom"/>
          </w:tcPr>
          <w:p w14:paraId="2A77695F" w14:textId="77777777" w:rsidR="007B0518" w:rsidRDefault="0091403F">
            <w:pPr>
              <w:spacing w:beforeAutospacing="1" w:afterAutospacing="1"/>
              <w:jc w:val="right"/>
            </w:pPr>
            <w:r>
              <w:rPr>
                <w:color w:val="000000"/>
              </w:rPr>
              <w:t>4</w:t>
            </w:r>
          </w:p>
        </w:tc>
        <w:tc>
          <w:tcPr>
            <w:tcW w:w="0" w:type="auto"/>
            <w:vAlign w:val="bottom"/>
          </w:tcPr>
          <w:p w14:paraId="42122DA4" w14:textId="77777777" w:rsidR="007B0518" w:rsidRDefault="0091403F">
            <w:pPr>
              <w:spacing w:beforeAutospacing="1" w:afterAutospacing="1"/>
              <w:jc w:val="right"/>
            </w:pPr>
            <w:r>
              <w:rPr>
                <w:color w:val="000000"/>
              </w:rPr>
              <w:t>4</w:t>
            </w:r>
          </w:p>
        </w:tc>
      </w:tr>
      <w:tr w:rsidR="007B0518" w14:paraId="2A6397A9" w14:textId="77777777">
        <w:trPr>
          <w:cantSplit/>
        </w:trPr>
        <w:tc>
          <w:tcPr>
            <w:tcW w:w="0" w:type="auto"/>
          </w:tcPr>
          <w:p w14:paraId="61C6E68B" w14:textId="77777777" w:rsidR="007B0518" w:rsidRDefault="0091403F">
            <w:pPr>
              <w:spacing w:beforeAutospacing="1" w:afterAutospacing="1"/>
            </w:pPr>
            <w:r>
              <w:rPr>
                <w:color w:val="000000"/>
              </w:rPr>
              <w:t>Multiple, unrelated family households</w:t>
            </w:r>
          </w:p>
        </w:tc>
        <w:tc>
          <w:tcPr>
            <w:tcW w:w="0" w:type="auto"/>
            <w:vAlign w:val="bottom"/>
          </w:tcPr>
          <w:p w14:paraId="26875F41" w14:textId="77777777" w:rsidR="007B0518" w:rsidRDefault="0091403F">
            <w:pPr>
              <w:spacing w:beforeAutospacing="1" w:afterAutospacing="1"/>
              <w:jc w:val="right"/>
            </w:pPr>
            <w:r>
              <w:rPr>
                <w:color w:val="000000"/>
              </w:rPr>
              <w:t>0</w:t>
            </w:r>
          </w:p>
        </w:tc>
        <w:tc>
          <w:tcPr>
            <w:tcW w:w="0" w:type="auto"/>
            <w:vAlign w:val="bottom"/>
          </w:tcPr>
          <w:p w14:paraId="325E04A6" w14:textId="77777777" w:rsidR="007B0518" w:rsidRDefault="0091403F">
            <w:pPr>
              <w:spacing w:beforeAutospacing="1" w:afterAutospacing="1"/>
              <w:jc w:val="right"/>
            </w:pPr>
            <w:r>
              <w:rPr>
                <w:color w:val="000000"/>
              </w:rPr>
              <w:t>0</w:t>
            </w:r>
          </w:p>
        </w:tc>
        <w:tc>
          <w:tcPr>
            <w:tcW w:w="0" w:type="auto"/>
            <w:vAlign w:val="bottom"/>
          </w:tcPr>
          <w:p w14:paraId="5BE52B72" w14:textId="77777777" w:rsidR="007B0518" w:rsidRDefault="0091403F">
            <w:pPr>
              <w:spacing w:beforeAutospacing="1" w:afterAutospacing="1"/>
              <w:jc w:val="right"/>
            </w:pPr>
            <w:r>
              <w:rPr>
                <w:color w:val="000000"/>
              </w:rPr>
              <w:t>0</w:t>
            </w:r>
          </w:p>
        </w:tc>
        <w:tc>
          <w:tcPr>
            <w:tcW w:w="0" w:type="auto"/>
            <w:vAlign w:val="bottom"/>
          </w:tcPr>
          <w:p w14:paraId="01C097C6" w14:textId="77777777" w:rsidR="007B0518" w:rsidRDefault="0091403F">
            <w:pPr>
              <w:spacing w:beforeAutospacing="1" w:afterAutospacing="1"/>
              <w:jc w:val="right"/>
            </w:pPr>
            <w:r>
              <w:rPr>
                <w:color w:val="000000"/>
              </w:rPr>
              <w:t>0</w:t>
            </w:r>
          </w:p>
        </w:tc>
        <w:tc>
          <w:tcPr>
            <w:tcW w:w="0" w:type="auto"/>
            <w:vAlign w:val="bottom"/>
          </w:tcPr>
          <w:p w14:paraId="548B34DC" w14:textId="77777777" w:rsidR="007B0518" w:rsidRDefault="0091403F">
            <w:pPr>
              <w:spacing w:beforeAutospacing="1" w:afterAutospacing="1"/>
              <w:jc w:val="right"/>
            </w:pPr>
            <w:r>
              <w:rPr>
                <w:color w:val="000000"/>
              </w:rPr>
              <w:t>0</w:t>
            </w:r>
          </w:p>
        </w:tc>
        <w:tc>
          <w:tcPr>
            <w:tcW w:w="0" w:type="auto"/>
            <w:vAlign w:val="bottom"/>
          </w:tcPr>
          <w:p w14:paraId="7B77C306" w14:textId="77777777" w:rsidR="007B0518" w:rsidRDefault="0091403F">
            <w:pPr>
              <w:spacing w:beforeAutospacing="1" w:afterAutospacing="1"/>
              <w:jc w:val="right"/>
            </w:pPr>
            <w:r>
              <w:rPr>
                <w:color w:val="000000"/>
              </w:rPr>
              <w:t>0</w:t>
            </w:r>
          </w:p>
        </w:tc>
        <w:tc>
          <w:tcPr>
            <w:tcW w:w="0" w:type="auto"/>
            <w:vAlign w:val="bottom"/>
          </w:tcPr>
          <w:p w14:paraId="3C81ABA0" w14:textId="77777777" w:rsidR="007B0518" w:rsidRDefault="0091403F">
            <w:pPr>
              <w:spacing w:beforeAutospacing="1" w:afterAutospacing="1"/>
              <w:jc w:val="right"/>
            </w:pPr>
            <w:r>
              <w:rPr>
                <w:color w:val="000000"/>
              </w:rPr>
              <w:t>0</w:t>
            </w:r>
          </w:p>
        </w:tc>
        <w:tc>
          <w:tcPr>
            <w:tcW w:w="0" w:type="auto"/>
            <w:vAlign w:val="bottom"/>
          </w:tcPr>
          <w:p w14:paraId="55A1E913" w14:textId="77777777" w:rsidR="007B0518" w:rsidRDefault="0091403F">
            <w:pPr>
              <w:spacing w:beforeAutospacing="1" w:afterAutospacing="1"/>
              <w:jc w:val="right"/>
            </w:pPr>
            <w:r>
              <w:rPr>
                <w:color w:val="000000"/>
              </w:rPr>
              <w:t>0</w:t>
            </w:r>
          </w:p>
        </w:tc>
        <w:tc>
          <w:tcPr>
            <w:tcW w:w="0" w:type="auto"/>
            <w:vAlign w:val="bottom"/>
          </w:tcPr>
          <w:p w14:paraId="3F775079" w14:textId="77777777" w:rsidR="007B0518" w:rsidRDefault="0091403F">
            <w:pPr>
              <w:spacing w:beforeAutospacing="1" w:afterAutospacing="1"/>
              <w:jc w:val="right"/>
            </w:pPr>
            <w:r>
              <w:rPr>
                <w:color w:val="000000"/>
              </w:rPr>
              <w:t>0</w:t>
            </w:r>
          </w:p>
        </w:tc>
        <w:tc>
          <w:tcPr>
            <w:tcW w:w="0" w:type="auto"/>
            <w:vAlign w:val="bottom"/>
          </w:tcPr>
          <w:p w14:paraId="5F57123D" w14:textId="77777777" w:rsidR="007B0518" w:rsidRDefault="0091403F">
            <w:pPr>
              <w:spacing w:beforeAutospacing="1" w:afterAutospacing="1"/>
              <w:jc w:val="right"/>
            </w:pPr>
            <w:r>
              <w:rPr>
                <w:color w:val="000000"/>
              </w:rPr>
              <w:t>0</w:t>
            </w:r>
          </w:p>
        </w:tc>
      </w:tr>
      <w:tr w:rsidR="007B0518" w14:paraId="14FA0F7D" w14:textId="77777777">
        <w:trPr>
          <w:cantSplit/>
        </w:trPr>
        <w:tc>
          <w:tcPr>
            <w:tcW w:w="0" w:type="auto"/>
          </w:tcPr>
          <w:p w14:paraId="49BDFEA4" w14:textId="77777777" w:rsidR="007B0518" w:rsidRDefault="0091403F">
            <w:pPr>
              <w:spacing w:beforeAutospacing="1" w:afterAutospacing="1"/>
            </w:pPr>
            <w:r>
              <w:rPr>
                <w:color w:val="000000"/>
              </w:rPr>
              <w:t>Other, non-family households</w:t>
            </w:r>
          </w:p>
        </w:tc>
        <w:tc>
          <w:tcPr>
            <w:tcW w:w="0" w:type="auto"/>
            <w:vAlign w:val="bottom"/>
          </w:tcPr>
          <w:p w14:paraId="18DEC806" w14:textId="77777777" w:rsidR="007B0518" w:rsidRDefault="0091403F">
            <w:pPr>
              <w:spacing w:beforeAutospacing="1" w:afterAutospacing="1"/>
              <w:jc w:val="right"/>
            </w:pPr>
            <w:r>
              <w:rPr>
                <w:color w:val="000000"/>
              </w:rPr>
              <w:t>0</w:t>
            </w:r>
          </w:p>
        </w:tc>
        <w:tc>
          <w:tcPr>
            <w:tcW w:w="0" w:type="auto"/>
            <w:vAlign w:val="bottom"/>
          </w:tcPr>
          <w:p w14:paraId="35AC5DFB" w14:textId="77777777" w:rsidR="007B0518" w:rsidRDefault="0091403F">
            <w:pPr>
              <w:spacing w:beforeAutospacing="1" w:afterAutospacing="1"/>
              <w:jc w:val="right"/>
            </w:pPr>
            <w:r>
              <w:rPr>
                <w:color w:val="000000"/>
              </w:rPr>
              <w:t>0</w:t>
            </w:r>
          </w:p>
        </w:tc>
        <w:tc>
          <w:tcPr>
            <w:tcW w:w="0" w:type="auto"/>
            <w:vAlign w:val="bottom"/>
          </w:tcPr>
          <w:p w14:paraId="309E2AD2" w14:textId="77777777" w:rsidR="007B0518" w:rsidRDefault="0091403F">
            <w:pPr>
              <w:spacing w:beforeAutospacing="1" w:afterAutospacing="1"/>
              <w:jc w:val="right"/>
            </w:pPr>
            <w:r>
              <w:rPr>
                <w:color w:val="000000"/>
              </w:rPr>
              <w:t>0</w:t>
            </w:r>
          </w:p>
        </w:tc>
        <w:tc>
          <w:tcPr>
            <w:tcW w:w="0" w:type="auto"/>
            <w:vAlign w:val="bottom"/>
          </w:tcPr>
          <w:p w14:paraId="3EDD7C73" w14:textId="77777777" w:rsidR="007B0518" w:rsidRDefault="0091403F">
            <w:pPr>
              <w:spacing w:beforeAutospacing="1" w:afterAutospacing="1"/>
              <w:jc w:val="right"/>
            </w:pPr>
            <w:r>
              <w:rPr>
                <w:color w:val="000000"/>
              </w:rPr>
              <w:t>0</w:t>
            </w:r>
          </w:p>
        </w:tc>
        <w:tc>
          <w:tcPr>
            <w:tcW w:w="0" w:type="auto"/>
            <w:vAlign w:val="bottom"/>
          </w:tcPr>
          <w:p w14:paraId="51FC3087" w14:textId="77777777" w:rsidR="007B0518" w:rsidRDefault="0091403F">
            <w:pPr>
              <w:spacing w:beforeAutospacing="1" w:afterAutospacing="1"/>
              <w:jc w:val="right"/>
            </w:pPr>
            <w:r>
              <w:rPr>
                <w:color w:val="000000"/>
              </w:rPr>
              <w:t>0</w:t>
            </w:r>
          </w:p>
        </w:tc>
        <w:tc>
          <w:tcPr>
            <w:tcW w:w="0" w:type="auto"/>
            <w:vAlign w:val="bottom"/>
          </w:tcPr>
          <w:p w14:paraId="52DE8255" w14:textId="77777777" w:rsidR="007B0518" w:rsidRDefault="0091403F">
            <w:pPr>
              <w:spacing w:beforeAutospacing="1" w:afterAutospacing="1"/>
              <w:jc w:val="right"/>
            </w:pPr>
            <w:r>
              <w:rPr>
                <w:color w:val="000000"/>
              </w:rPr>
              <w:t>0</w:t>
            </w:r>
          </w:p>
        </w:tc>
        <w:tc>
          <w:tcPr>
            <w:tcW w:w="0" w:type="auto"/>
            <w:vAlign w:val="bottom"/>
          </w:tcPr>
          <w:p w14:paraId="3D3AE82C" w14:textId="77777777" w:rsidR="007B0518" w:rsidRDefault="0091403F">
            <w:pPr>
              <w:spacing w:beforeAutospacing="1" w:afterAutospacing="1"/>
              <w:jc w:val="right"/>
            </w:pPr>
            <w:r>
              <w:rPr>
                <w:color w:val="000000"/>
              </w:rPr>
              <w:t>0</w:t>
            </w:r>
          </w:p>
        </w:tc>
        <w:tc>
          <w:tcPr>
            <w:tcW w:w="0" w:type="auto"/>
            <w:vAlign w:val="bottom"/>
          </w:tcPr>
          <w:p w14:paraId="17E9AC0A" w14:textId="77777777" w:rsidR="007B0518" w:rsidRDefault="0091403F">
            <w:pPr>
              <w:spacing w:beforeAutospacing="1" w:afterAutospacing="1"/>
              <w:jc w:val="right"/>
            </w:pPr>
            <w:r>
              <w:rPr>
                <w:color w:val="000000"/>
              </w:rPr>
              <w:t>0</w:t>
            </w:r>
          </w:p>
        </w:tc>
        <w:tc>
          <w:tcPr>
            <w:tcW w:w="0" w:type="auto"/>
            <w:vAlign w:val="bottom"/>
          </w:tcPr>
          <w:p w14:paraId="7A79BD1E" w14:textId="77777777" w:rsidR="007B0518" w:rsidRDefault="0091403F">
            <w:pPr>
              <w:spacing w:beforeAutospacing="1" w:afterAutospacing="1"/>
              <w:jc w:val="right"/>
            </w:pPr>
            <w:r>
              <w:rPr>
                <w:color w:val="000000"/>
              </w:rPr>
              <w:t>0</w:t>
            </w:r>
          </w:p>
        </w:tc>
        <w:tc>
          <w:tcPr>
            <w:tcW w:w="0" w:type="auto"/>
            <w:vAlign w:val="bottom"/>
          </w:tcPr>
          <w:p w14:paraId="2B591EA9" w14:textId="77777777" w:rsidR="007B0518" w:rsidRDefault="0091403F">
            <w:pPr>
              <w:spacing w:beforeAutospacing="1" w:afterAutospacing="1"/>
              <w:jc w:val="right"/>
            </w:pPr>
            <w:r>
              <w:rPr>
                <w:color w:val="000000"/>
              </w:rPr>
              <w:t>0</w:t>
            </w:r>
          </w:p>
        </w:tc>
      </w:tr>
      <w:tr w:rsidR="007B0518" w14:paraId="477924C5" w14:textId="77777777">
        <w:trPr>
          <w:cantSplit/>
        </w:trPr>
        <w:tc>
          <w:tcPr>
            <w:tcW w:w="0" w:type="auto"/>
          </w:tcPr>
          <w:p w14:paraId="5830FCEF" w14:textId="77777777" w:rsidR="007B0518" w:rsidRDefault="0091403F">
            <w:pPr>
              <w:spacing w:beforeAutospacing="1" w:afterAutospacing="1"/>
            </w:pPr>
            <w:r>
              <w:rPr>
                <w:color w:val="000000"/>
              </w:rPr>
              <w:t>Total need by income</w:t>
            </w:r>
          </w:p>
        </w:tc>
        <w:tc>
          <w:tcPr>
            <w:tcW w:w="0" w:type="auto"/>
          </w:tcPr>
          <w:p w14:paraId="6A644473" w14:textId="77777777" w:rsidR="007B0518" w:rsidRDefault="0091403F">
            <w:pPr>
              <w:spacing w:beforeAutospacing="1" w:afterAutospacing="1"/>
              <w:jc w:val="right"/>
            </w:pPr>
            <w:r>
              <w:rPr>
                <w:color w:val="000000"/>
              </w:rPr>
              <w:t>0</w:t>
            </w:r>
          </w:p>
        </w:tc>
        <w:tc>
          <w:tcPr>
            <w:tcW w:w="0" w:type="auto"/>
          </w:tcPr>
          <w:p w14:paraId="23A2D1A3" w14:textId="77777777" w:rsidR="007B0518" w:rsidRDefault="0091403F">
            <w:pPr>
              <w:spacing w:beforeAutospacing="1" w:afterAutospacing="1"/>
              <w:jc w:val="right"/>
            </w:pPr>
            <w:r>
              <w:rPr>
                <w:color w:val="000000"/>
              </w:rPr>
              <w:t>0</w:t>
            </w:r>
          </w:p>
        </w:tc>
        <w:tc>
          <w:tcPr>
            <w:tcW w:w="0" w:type="auto"/>
          </w:tcPr>
          <w:p w14:paraId="3851163C" w14:textId="77777777" w:rsidR="007B0518" w:rsidRDefault="0091403F">
            <w:pPr>
              <w:spacing w:beforeAutospacing="1" w:afterAutospacing="1"/>
              <w:jc w:val="right"/>
            </w:pPr>
            <w:r>
              <w:rPr>
                <w:color w:val="000000"/>
              </w:rPr>
              <w:t>0</w:t>
            </w:r>
          </w:p>
        </w:tc>
        <w:tc>
          <w:tcPr>
            <w:tcW w:w="0" w:type="auto"/>
          </w:tcPr>
          <w:p w14:paraId="19CEC23B" w14:textId="77777777" w:rsidR="007B0518" w:rsidRDefault="0091403F">
            <w:pPr>
              <w:spacing w:beforeAutospacing="1" w:afterAutospacing="1"/>
              <w:jc w:val="right"/>
            </w:pPr>
            <w:r>
              <w:rPr>
                <w:color w:val="000000"/>
              </w:rPr>
              <w:t>0</w:t>
            </w:r>
          </w:p>
        </w:tc>
        <w:tc>
          <w:tcPr>
            <w:tcW w:w="0" w:type="auto"/>
          </w:tcPr>
          <w:p w14:paraId="2BFE2162" w14:textId="77777777" w:rsidR="007B0518" w:rsidRDefault="0091403F">
            <w:pPr>
              <w:spacing w:beforeAutospacing="1" w:afterAutospacing="1"/>
              <w:jc w:val="right"/>
            </w:pPr>
            <w:r>
              <w:rPr>
                <w:color w:val="000000"/>
              </w:rPr>
              <w:t>0</w:t>
            </w:r>
          </w:p>
        </w:tc>
        <w:tc>
          <w:tcPr>
            <w:tcW w:w="0" w:type="auto"/>
          </w:tcPr>
          <w:p w14:paraId="4F537F2C" w14:textId="77777777" w:rsidR="007B0518" w:rsidRDefault="0091403F">
            <w:pPr>
              <w:spacing w:beforeAutospacing="1" w:afterAutospacing="1"/>
              <w:jc w:val="right"/>
            </w:pPr>
            <w:r>
              <w:rPr>
                <w:color w:val="000000"/>
              </w:rPr>
              <w:t>0</w:t>
            </w:r>
          </w:p>
        </w:tc>
        <w:tc>
          <w:tcPr>
            <w:tcW w:w="0" w:type="auto"/>
          </w:tcPr>
          <w:p w14:paraId="51429B44" w14:textId="77777777" w:rsidR="007B0518" w:rsidRDefault="0091403F">
            <w:pPr>
              <w:spacing w:beforeAutospacing="1" w:afterAutospacing="1"/>
              <w:jc w:val="right"/>
            </w:pPr>
            <w:r>
              <w:rPr>
                <w:color w:val="000000"/>
              </w:rPr>
              <w:t>0</w:t>
            </w:r>
          </w:p>
        </w:tc>
        <w:tc>
          <w:tcPr>
            <w:tcW w:w="0" w:type="auto"/>
          </w:tcPr>
          <w:p w14:paraId="034B6935" w14:textId="77777777" w:rsidR="007B0518" w:rsidRDefault="0091403F">
            <w:pPr>
              <w:spacing w:beforeAutospacing="1" w:afterAutospacing="1"/>
              <w:jc w:val="right"/>
            </w:pPr>
            <w:r>
              <w:rPr>
                <w:color w:val="000000"/>
              </w:rPr>
              <w:t>0</w:t>
            </w:r>
          </w:p>
        </w:tc>
        <w:tc>
          <w:tcPr>
            <w:tcW w:w="0" w:type="auto"/>
          </w:tcPr>
          <w:p w14:paraId="7F0FC023" w14:textId="77777777" w:rsidR="007B0518" w:rsidRDefault="0091403F">
            <w:pPr>
              <w:spacing w:beforeAutospacing="1" w:afterAutospacing="1"/>
              <w:jc w:val="right"/>
            </w:pPr>
            <w:r>
              <w:rPr>
                <w:color w:val="000000"/>
              </w:rPr>
              <w:t>4</w:t>
            </w:r>
          </w:p>
        </w:tc>
        <w:tc>
          <w:tcPr>
            <w:tcW w:w="0" w:type="auto"/>
          </w:tcPr>
          <w:p w14:paraId="1A4AED2A" w14:textId="77777777" w:rsidR="007B0518" w:rsidRDefault="0091403F">
            <w:pPr>
              <w:spacing w:beforeAutospacing="1" w:afterAutospacing="1"/>
              <w:jc w:val="right"/>
            </w:pPr>
            <w:r>
              <w:rPr>
                <w:color w:val="000000"/>
              </w:rPr>
              <w:t>4</w:t>
            </w:r>
          </w:p>
        </w:tc>
      </w:tr>
    </w:tbl>
    <w:p w14:paraId="0D848278" w14:textId="1C33B9DA"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298FB564" w14:textId="77777777" w:rsidTr="00EE0DCD">
        <w:trPr>
          <w:cantSplit/>
        </w:trPr>
        <w:tc>
          <w:tcPr>
            <w:tcW w:w="1080" w:type="dxa"/>
          </w:tcPr>
          <w:p w14:paraId="2F8DF476" w14:textId="77777777" w:rsidR="00FA0F96" w:rsidRDefault="0091403F">
            <w:pPr>
              <w:spacing w:after="0" w:line="240" w:lineRule="auto"/>
              <w:rPr>
                <w:sz w:val="16"/>
                <w:szCs w:val="16"/>
              </w:rPr>
            </w:pPr>
            <w:r>
              <w:rPr>
                <w:b/>
                <w:bCs/>
                <w:sz w:val="16"/>
                <w:szCs w:val="16"/>
              </w:rPr>
              <w:t>Data Source:</w:t>
            </w:r>
          </w:p>
        </w:tc>
        <w:tc>
          <w:tcPr>
            <w:tcW w:w="8510" w:type="dxa"/>
          </w:tcPr>
          <w:p w14:paraId="73E8158D" w14:textId="77777777" w:rsidR="007B0518" w:rsidRDefault="0091403F">
            <w:pPr>
              <w:spacing w:beforeAutospacing="1" w:afterAutospacing="1"/>
              <w:rPr>
                <w:sz w:val="16"/>
                <w:szCs w:val="16"/>
              </w:rPr>
            </w:pPr>
            <w:r>
              <w:rPr>
                <w:sz w:val="16"/>
                <w:szCs w:val="16"/>
              </w:rPr>
              <w:t>2016-2020 CHAS</w:t>
            </w:r>
          </w:p>
        </w:tc>
      </w:tr>
    </w:tbl>
    <w:p w14:paraId="092E77DA" w14:textId="77777777" w:rsidR="00FA0F96" w:rsidRDefault="00FA0F96">
      <w:pPr>
        <w:spacing w:after="0" w:line="240" w:lineRule="auto"/>
        <w:rPr>
          <w:vanish/>
        </w:rPr>
      </w:pPr>
    </w:p>
    <w:p w14:paraId="56B8945A" w14:textId="77777777" w:rsidR="00FA0F96" w:rsidRDefault="00FA0F96">
      <w:pPr>
        <w:spacing w:after="0" w:line="240" w:lineRule="auto"/>
        <w:rPr>
          <w:b/>
          <w:bCs/>
          <w:vanish/>
          <w:sz w:val="16"/>
          <w:szCs w:val="16"/>
        </w:rPr>
      </w:pPr>
    </w:p>
    <w:p w14:paraId="02201658" w14:textId="77777777" w:rsidR="00FA0F96" w:rsidRDefault="00FA0F96"/>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987"/>
        <w:gridCol w:w="989"/>
        <w:gridCol w:w="989"/>
        <w:gridCol w:w="1000"/>
        <w:gridCol w:w="988"/>
        <w:gridCol w:w="989"/>
        <w:gridCol w:w="989"/>
        <w:gridCol w:w="1000"/>
      </w:tblGrid>
      <w:tr w:rsidR="00FA0F96" w14:paraId="451A732E" w14:textId="77777777">
        <w:trPr>
          <w:cantSplit/>
          <w:tblHeader/>
        </w:trPr>
        <w:tc>
          <w:tcPr>
            <w:tcW w:w="2433" w:type="dxa"/>
            <w:vMerge w:val="restart"/>
          </w:tcPr>
          <w:p w14:paraId="2405D2B0" w14:textId="77777777" w:rsidR="00FA0F96" w:rsidRDefault="00FA0F96">
            <w:pPr>
              <w:pStyle w:val="Caption"/>
              <w:keepNext/>
              <w:keepLines/>
              <w:jc w:val="center"/>
              <w:rPr>
                <w:rFonts w:ascii="Calibri" w:hAnsi="Calibri"/>
              </w:rPr>
            </w:pPr>
          </w:p>
        </w:tc>
        <w:tc>
          <w:tcPr>
            <w:tcW w:w="4297" w:type="dxa"/>
            <w:gridSpan w:val="4"/>
          </w:tcPr>
          <w:p w14:paraId="0E705D92" w14:textId="77777777" w:rsidR="00FA0F96" w:rsidRDefault="0091403F">
            <w:pPr>
              <w:keepNext/>
              <w:keepLines/>
              <w:spacing w:after="0" w:line="240" w:lineRule="auto"/>
              <w:jc w:val="center"/>
              <w:rPr>
                <w:sz w:val="20"/>
                <w:szCs w:val="20"/>
              </w:rPr>
            </w:pPr>
            <w:r>
              <w:rPr>
                <w:b/>
                <w:bCs/>
                <w:sz w:val="20"/>
                <w:szCs w:val="20"/>
              </w:rPr>
              <w:t>Renter</w:t>
            </w:r>
          </w:p>
        </w:tc>
        <w:tc>
          <w:tcPr>
            <w:tcW w:w="4297" w:type="dxa"/>
            <w:gridSpan w:val="4"/>
          </w:tcPr>
          <w:p w14:paraId="07C253EE" w14:textId="77777777" w:rsidR="00FA0F96" w:rsidRDefault="0091403F">
            <w:pPr>
              <w:keepNext/>
              <w:keepLines/>
              <w:spacing w:after="0" w:line="240" w:lineRule="auto"/>
              <w:jc w:val="center"/>
              <w:rPr>
                <w:sz w:val="20"/>
                <w:szCs w:val="20"/>
              </w:rPr>
            </w:pPr>
            <w:r>
              <w:rPr>
                <w:b/>
                <w:bCs/>
                <w:sz w:val="20"/>
                <w:szCs w:val="20"/>
              </w:rPr>
              <w:t>Owner</w:t>
            </w:r>
          </w:p>
        </w:tc>
      </w:tr>
      <w:tr w:rsidR="00FA0F96" w14:paraId="0FBEFAFA" w14:textId="77777777">
        <w:trPr>
          <w:cantSplit/>
          <w:tblHeader/>
        </w:trPr>
        <w:tc>
          <w:tcPr>
            <w:tcW w:w="2433" w:type="dxa"/>
            <w:vMerge/>
          </w:tcPr>
          <w:p w14:paraId="22C17B83" w14:textId="77777777" w:rsidR="00FA0F96" w:rsidRDefault="00FA0F96">
            <w:pPr>
              <w:pStyle w:val="Caption"/>
              <w:keepNext/>
              <w:keepLines/>
              <w:jc w:val="center"/>
              <w:rPr>
                <w:rFonts w:ascii="Calibri" w:hAnsi="Calibri"/>
              </w:rPr>
            </w:pPr>
          </w:p>
        </w:tc>
        <w:tc>
          <w:tcPr>
            <w:tcW w:w="1074" w:type="dxa"/>
          </w:tcPr>
          <w:p w14:paraId="73AC1539" w14:textId="77777777" w:rsidR="00FA0F96" w:rsidRDefault="0091403F">
            <w:pPr>
              <w:keepNext/>
              <w:keepLines/>
              <w:spacing w:after="0" w:line="240" w:lineRule="auto"/>
              <w:jc w:val="center"/>
              <w:rPr>
                <w:sz w:val="20"/>
                <w:szCs w:val="20"/>
              </w:rPr>
            </w:pPr>
            <w:r>
              <w:rPr>
                <w:b/>
                <w:sz w:val="20"/>
                <w:szCs w:val="20"/>
              </w:rPr>
              <w:t>0-30% AMI</w:t>
            </w:r>
          </w:p>
        </w:tc>
        <w:tc>
          <w:tcPr>
            <w:tcW w:w="1074" w:type="dxa"/>
          </w:tcPr>
          <w:p w14:paraId="2BB7143C" w14:textId="77777777" w:rsidR="00FA0F96" w:rsidRDefault="0091403F">
            <w:pPr>
              <w:keepNext/>
              <w:keepLines/>
              <w:spacing w:after="0" w:line="240" w:lineRule="auto"/>
              <w:jc w:val="center"/>
              <w:rPr>
                <w:sz w:val="20"/>
                <w:szCs w:val="20"/>
              </w:rPr>
            </w:pPr>
            <w:r>
              <w:rPr>
                <w:b/>
                <w:sz w:val="20"/>
                <w:szCs w:val="20"/>
              </w:rPr>
              <w:t>&gt;30-50% AMI</w:t>
            </w:r>
          </w:p>
        </w:tc>
        <w:tc>
          <w:tcPr>
            <w:tcW w:w="1074" w:type="dxa"/>
          </w:tcPr>
          <w:p w14:paraId="29900443" w14:textId="77777777" w:rsidR="00FA0F96" w:rsidRDefault="0091403F">
            <w:pPr>
              <w:keepNext/>
              <w:keepLines/>
              <w:spacing w:after="0" w:line="240" w:lineRule="auto"/>
              <w:jc w:val="center"/>
              <w:rPr>
                <w:sz w:val="20"/>
                <w:szCs w:val="20"/>
              </w:rPr>
            </w:pPr>
            <w:r>
              <w:rPr>
                <w:b/>
                <w:sz w:val="20"/>
                <w:szCs w:val="20"/>
              </w:rPr>
              <w:t>&gt;50-80% AMI</w:t>
            </w:r>
          </w:p>
        </w:tc>
        <w:tc>
          <w:tcPr>
            <w:tcW w:w="1075" w:type="dxa"/>
          </w:tcPr>
          <w:p w14:paraId="1500363D" w14:textId="77777777" w:rsidR="00FA0F96" w:rsidRDefault="0091403F">
            <w:pPr>
              <w:keepNext/>
              <w:keepLines/>
              <w:spacing w:after="0" w:line="240" w:lineRule="auto"/>
              <w:jc w:val="center"/>
              <w:rPr>
                <w:sz w:val="20"/>
                <w:szCs w:val="20"/>
              </w:rPr>
            </w:pPr>
            <w:r>
              <w:rPr>
                <w:b/>
                <w:sz w:val="20"/>
                <w:szCs w:val="20"/>
              </w:rPr>
              <w:t>Total</w:t>
            </w:r>
          </w:p>
        </w:tc>
        <w:tc>
          <w:tcPr>
            <w:tcW w:w="1075" w:type="dxa"/>
          </w:tcPr>
          <w:p w14:paraId="442D88F8" w14:textId="77777777" w:rsidR="00FA0F96" w:rsidRDefault="0091403F">
            <w:pPr>
              <w:keepNext/>
              <w:keepLines/>
              <w:spacing w:after="0" w:line="240" w:lineRule="auto"/>
              <w:jc w:val="center"/>
              <w:rPr>
                <w:sz w:val="20"/>
                <w:szCs w:val="20"/>
              </w:rPr>
            </w:pPr>
            <w:r>
              <w:rPr>
                <w:b/>
                <w:sz w:val="20"/>
                <w:szCs w:val="20"/>
              </w:rPr>
              <w:t>0-30% AMI</w:t>
            </w:r>
          </w:p>
        </w:tc>
        <w:tc>
          <w:tcPr>
            <w:tcW w:w="1074" w:type="dxa"/>
          </w:tcPr>
          <w:p w14:paraId="21EC5E86" w14:textId="77777777" w:rsidR="00FA0F96" w:rsidRDefault="0091403F">
            <w:pPr>
              <w:keepNext/>
              <w:keepLines/>
              <w:spacing w:after="0" w:line="240" w:lineRule="auto"/>
              <w:jc w:val="center"/>
              <w:rPr>
                <w:sz w:val="20"/>
                <w:szCs w:val="20"/>
              </w:rPr>
            </w:pPr>
            <w:r>
              <w:rPr>
                <w:b/>
                <w:sz w:val="20"/>
                <w:szCs w:val="20"/>
              </w:rPr>
              <w:t>&gt;30-50% AMI</w:t>
            </w:r>
          </w:p>
        </w:tc>
        <w:tc>
          <w:tcPr>
            <w:tcW w:w="1074" w:type="dxa"/>
          </w:tcPr>
          <w:p w14:paraId="03F2F8A6" w14:textId="77777777" w:rsidR="00FA0F96" w:rsidRDefault="0091403F">
            <w:pPr>
              <w:keepNext/>
              <w:keepLines/>
              <w:spacing w:after="0" w:line="240" w:lineRule="auto"/>
              <w:jc w:val="center"/>
              <w:rPr>
                <w:sz w:val="20"/>
                <w:szCs w:val="20"/>
              </w:rPr>
            </w:pPr>
            <w:r>
              <w:rPr>
                <w:b/>
                <w:sz w:val="20"/>
                <w:szCs w:val="20"/>
              </w:rPr>
              <w:t>&gt;50-80% AMI</w:t>
            </w:r>
          </w:p>
        </w:tc>
        <w:tc>
          <w:tcPr>
            <w:tcW w:w="1074" w:type="dxa"/>
          </w:tcPr>
          <w:p w14:paraId="1B39B41A" w14:textId="77777777" w:rsidR="00FA0F96" w:rsidRDefault="0091403F">
            <w:pPr>
              <w:keepNext/>
              <w:keepLines/>
              <w:spacing w:after="0" w:line="240" w:lineRule="auto"/>
              <w:jc w:val="center"/>
              <w:rPr>
                <w:sz w:val="20"/>
                <w:szCs w:val="20"/>
              </w:rPr>
            </w:pPr>
            <w:r>
              <w:rPr>
                <w:b/>
                <w:sz w:val="20"/>
                <w:szCs w:val="20"/>
              </w:rPr>
              <w:t>Total</w:t>
            </w:r>
          </w:p>
        </w:tc>
      </w:tr>
      <w:tr w:rsidR="007B0518" w14:paraId="00F6017B" w14:textId="77777777">
        <w:trPr>
          <w:cantSplit/>
        </w:trPr>
        <w:tc>
          <w:tcPr>
            <w:tcW w:w="0" w:type="auto"/>
          </w:tcPr>
          <w:p w14:paraId="2CAEFEC5" w14:textId="77777777" w:rsidR="007B0518" w:rsidRDefault="0091403F">
            <w:pPr>
              <w:spacing w:beforeAutospacing="1" w:afterAutospacing="1"/>
            </w:pPr>
            <w:r>
              <w:rPr>
                <w:color w:val="000000"/>
              </w:rPr>
              <w:t>Households with Children Present</w:t>
            </w:r>
          </w:p>
        </w:tc>
        <w:tc>
          <w:tcPr>
            <w:tcW w:w="0" w:type="auto"/>
            <w:vAlign w:val="bottom"/>
          </w:tcPr>
          <w:p w14:paraId="50709D03" w14:textId="77777777" w:rsidR="007B0518" w:rsidRDefault="0091403F">
            <w:pPr>
              <w:spacing w:beforeAutospacing="1" w:afterAutospacing="1"/>
              <w:jc w:val="right"/>
            </w:pPr>
            <w:r>
              <w:rPr>
                <w:color w:val="000000"/>
              </w:rPr>
              <w:t>0</w:t>
            </w:r>
          </w:p>
        </w:tc>
        <w:tc>
          <w:tcPr>
            <w:tcW w:w="0" w:type="auto"/>
            <w:vAlign w:val="bottom"/>
          </w:tcPr>
          <w:p w14:paraId="0B4466F1" w14:textId="77777777" w:rsidR="007B0518" w:rsidRDefault="0091403F">
            <w:pPr>
              <w:spacing w:beforeAutospacing="1" w:afterAutospacing="1"/>
              <w:jc w:val="right"/>
            </w:pPr>
            <w:r>
              <w:rPr>
                <w:color w:val="000000"/>
              </w:rPr>
              <w:t>0</w:t>
            </w:r>
          </w:p>
        </w:tc>
        <w:tc>
          <w:tcPr>
            <w:tcW w:w="0" w:type="auto"/>
            <w:vAlign w:val="bottom"/>
          </w:tcPr>
          <w:p w14:paraId="5A2DDFC6" w14:textId="77777777" w:rsidR="007B0518" w:rsidRDefault="0091403F">
            <w:pPr>
              <w:spacing w:beforeAutospacing="1" w:afterAutospacing="1"/>
              <w:jc w:val="right"/>
            </w:pPr>
            <w:r>
              <w:rPr>
                <w:color w:val="000000"/>
              </w:rPr>
              <w:t>0</w:t>
            </w:r>
          </w:p>
        </w:tc>
        <w:tc>
          <w:tcPr>
            <w:tcW w:w="0" w:type="auto"/>
            <w:vAlign w:val="bottom"/>
          </w:tcPr>
          <w:p w14:paraId="2CEE9FEC" w14:textId="77777777" w:rsidR="007B0518" w:rsidRDefault="0091403F">
            <w:pPr>
              <w:spacing w:beforeAutospacing="1" w:afterAutospacing="1"/>
              <w:jc w:val="right"/>
            </w:pPr>
            <w:r>
              <w:rPr>
                <w:color w:val="000000"/>
              </w:rPr>
              <w:t>0</w:t>
            </w:r>
          </w:p>
        </w:tc>
        <w:tc>
          <w:tcPr>
            <w:tcW w:w="0" w:type="auto"/>
            <w:vAlign w:val="bottom"/>
          </w:tcPr>
          <w:p w14:paraId="5979F746" w14:textId="77777777" w:rsidR="007B0518" w:rsidRDefault="0091403F">
            <w:pPr>
              <w:spacing w:beforeAutospacing="1" w:afterAutospacing="1"/>
              <w:jc w:val="right"/>
            </w:pPr>
            <w:r>
              <w:rPr>
                <w:color w:val="000000"/>
              </w:rPr>
              <w:t>0</w:t>
            </w:r>
          </w:p>
        </w:tc>
        <w:tc>
          <w:tcPr>
            <w:tcW w:w="0" w:type="auto"/>
            <w:vAlign w:val="bottom"/>
          </w:tcPr>
          <w:p w14:paraId="371030C4" w14:textId="77777777" w:rsidR="007B0518" w:rsidRDefault="0091403F">
            <w:pPr>
              <w:spacing w:beforeAutospacing="1" w:afterAutospacing="1"/>
              <w:jc w:val="right"/>
            </w:pPr>
            <w:r>
              <w:rPr>
                <w:color w:val="000000"/>
              </w:rPr>
              <w:t>0</w:t>
            </w:r>
          </w:p>
        </w:tc>
        <w:tc>
          <w:tcPr>
            <w:tcW w:w="0" w:type="auto"/>
            <w:vAlign w:val="bottom"/>
          </w:tcPr>
          <w:p w14:paraId="032B9E1B" w14:textId="77777777" w:rsidR="007B0518" w:rsidRDefault="0091403F">
            <w:pPr>
              <w:spacing w:beforeAutospacing="1" w:afterAutospacing="1"/>
              <w:jc w:val="right"/>
            </w:pPr>
            <w:r>
              <w:rPr>
                <w:color w:val="000000"/>
              </w:rPr>
              <w:t>0</w:t>
            </w:r>
          </w:p>
        </w:tc>
        <w:tc>
          <w:tcPr>
            <w:tcW w:w="0" w:type="auto"/>
            <w:vAlign w:val="bottom"/>
          </w:tcPr>
          <w:p w14:paraId="3B5D2F8D" w14:textId="77777777" w:rsidR="007B0518" w:rsidRDefault="0091403F">
            <w:pPr>
              <w:spacing w:beforeAutospacing="1" w:afterAutospacing="1"/>
              <w:jc w:val="right"/>
            </w:pPr>
            <w:r>
              <w:rPr>
                <w:color w:val="000000"/>
              </w:rPr>
              <w:t>0</w:t>
            </w:r>
          </w:p>
        </w:tc>
      </w:tr>
    </w:tbl>
    <w:p w14:paraId="78A37A36" w14:textId="77AAC6EA"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13</w:t>
      </w:r>
      <w:r>
        <w:rPr>
          <w:rFonts w:asciiTheme="minorHAnsi" w:hAnsiTheme="minorHAnsi"/>
        </w:rPr>
        <w:fldChar w:fldCharType="end"/>
      </w:r>
      <w:r>
        <w:rPr>
          <w:rFonts w:asciiTheme="minorHAnsi" w:hAnsiTheme="minorHAnsi"/>
        </w:rPr>
        <w:t xml:space="preserve"> – Crowding Information – 2/2</w:t>
      </w:r>
    </w:p>
    <w:p w14:paraId="3294621B" w14:textId="77777777" w:rsidR="00FA0F96" w:rsidRDefault="00FA0F96">
      <w:pPr>
        <w:keepNext/>
        <w:keepLines/>
        <w:spacing w:after="0" w:line="240" w:lineRule="auto"/>
        <w:rPr>
          <w:vanish/>
        </w:rPr>
      </w:pPr>
    </w:p>
    <w:p w14:paraId="018467D3" w14:textId="77777777" w:rsidR="00FA0F96" w:rsidRDefault="00FA0F96">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2554"/>
        <w:gridCol w:w="10406"/>
      </w:tblGrid>
      <w:tr w:rsidR="00FA0F96" w14:paraId="4683D4D4" w14:textId="77777777" w:rsidTr="00EE0DCD">
        <w:trPr>
          <w:cantSplit/>
        </w:trPr>
        <w:tc>
          <w:tcPr>
            <w:tcW w:w="1890" w:type="dxa"/>
            <w:vAlign w:val="bottom"/>
          </w:tcPr>
          <w:p w14:paraId="4F8FBE1A" w14:textId="77777777" w:rsidR="00FA0F96" w:rsidRDefault="0091403F">
            <w:pPr>
              <w:keepNext/>
              <w:keepLines/>
              <w:spacing w:after="0" w:line="240" w:lineRule="auto"/>
              <w:rPr>
                <w:sz w:val="16"/>
                <w:szCs w:val="16"/>
              </w:rPr>
            </w:pPr>
            <w:r>
              <w:rPr>
                <w:b/>
                <w:bCs/>
                <w:sz w:val="16"/>
                <w:szCs w:val="16"/>
              </w:rPr>
              <w:t>Data Source Comments:</w:t>
            </w:r>
          </w:p>
        </w:tc>
        <w:tc>
          <w:tcPr>
            <w:tcW w:w="7700" w:type="dxa"/>
            <w:vAlign w:val="bottom"/>
          </w:tcPr>
          <w:p w14:paraId="587CCAFB" w14:textId="77777777" w:rsidR="00FA0F96" w:rsidRDefault="00FA0F96">
            <w:pPr>
              <w:keepNext/>
              <w:keepLines/>
              <w:spacing w:after="0" w:line="240" w:lineRule="auto"/>
              <w:rPr>
                <w:sz w:val="16"/>
                <w:szCs w:val="16"/>
              </w:rPr>
            </w:pPr>
          </w:p>
        </w:tc>
      </w:tr>
    </w:tbl>
    <w:p w14:paraId="4A889418" w14:textId="77777777" w:rsidR="00FA0F96" w:rsidRDefault="00FA0F96"/>
    <w:p w14:paraId="74A636B4" w14:textId="77777777" w:rsidR="00FA0F96" w:rsidRDefault="0091403F" w:rsidP="00EE0DCD">
      <w:pPr>
        <w:spacing w:after="120"/>
        <w:rPr>
          <w:b/>
          <w:sz w:val="24"/>
          <w:szCs w:val="24"/>
        </w:rPr>
      </w:pPr>
      <w:r>
        <w:rPr>
          <w:b/>
          <w:sz w:val="24"/>
          <w:szCs w:val="24"/>
        </w:rPr>
        <w:t>Describe the number and type of single person households in need of housing assistance.</w:t>
      </w:r>
    </w:p>
    <w:p w14:paraId="278D9D5D" w14:textId="77777777" w:rsidR="007B0518" w:rsidRDefault="0091403F" w:rsidP="00EE0DCD">
      <w:pPr>
        <w:spacing w:after="100" w:afterAutospacing="1"/>
        <w:rPr>
          <w:rFonts w:cs="Arial"/>
        </w:rPr>
      </w:pPr>
      <w:r>
        <w:rPr>
          <w:rFonts w:cs="Arial"/>
        </w:rPr>
        <w:t>According to the 2023 American Community Survey, there are 4,850 non family households in the City of Barberton of which 3,992 are occupied by single persons which makes up 15% of our population. Single person households are more likely to have lower household incomes than multi-person households. The median income of these Nonfamily households is $47,232 which is considered very low income; therefore, they are more likely to need affordable housing, rental assistance, or assistance with home maintenance and/or repairs.</w:t>
      </w:r>
    </w:p>
    <w:p w14:paraId="7EDAC9EE" w14:textId="77777777" w:rsidR="00FA0F96" w:rsidRDefault="0091403F" w:rsidP="00EE0DCD">
      <w:pPr>
        <w:spacing w:after="120"/>
        <w:rPr>
          <w:b/>
          <w:sz w:val="24"/>
          <w:szCs w:val="24"/>
        </w:rPr>
      </w:pPr>
      <w:r>
        <w:rPr>
          <w:b/>
          <w:sz w:val="24"/>
          <w:szCs w:val="24"/>
        </w:rPr>
        <w:t>Estimate the number and type of families in need of housing assistance who are disabled or victims of domestic violence, dating violence, sexual assault and stalking.</w:t>
      </w:r>
    </w:p>
    <w:p w14:paraId="2A81A4CD" w14:textId="77777777" w:rsidR="007B0518" w:rsidRDefault="0091403F" w:rsidP="00EE0DCD">
      <w:pPr>
        <w:spacing w:after="120"/>
        <w:rPr>
          <w:b/>
          <w:sz w:val="24"/>
          <w:szCs w:val="24"/>
        </w:rPr>
      </w:pPr>
      <w:r>
        <w:rPr>
          <w:rFonts w:cs="Arial"/>
          <w:b/>
        </w:rPr>
        <w:t>Disabled Individuals: </w:t>
      </w:r>
      <w:r>
        <w:rPr>
          <w:rFonts w:cs="Arial"/>
        </w:rPr>
        <w:t>According to the 2023 American Community Survey, there are an estimated 4,079 individuals with disabilities living within the City of Barberton.  According to United Way, there are 79 individuals who used the aging and disability resource center.</w:t>
      </w:r>
    </w:p>
    <w:p w14:paraId="4A9C1155" w14:textId="77777777" w:rsidR="007B0518" w:rsidRDefault="0091403F" w:rsidP="00EE0DCD">
      <w:pPr>
        <w:spacing w:after="100" w:afterAutospacing="1"/>
        <w:rPr>
          <w:b/>
          <w:sz w:val="24"/>
          <w:szCs w:val="24"/>
        </w:rPr>
      </w:pPr>
      <w:r>
        <w:rPr>
          <w:rFonts w:cs="Arial"/>
          <w:b/>
        </w:rPr>
        <w:t>Victims of Domestic Violence: </w:t>
      </w:r>
      <w:r>
        <w:rPr>
          <w:rFonts w:cs="Arial"/>
        </w:rPr>
        <w:t>Intimate partner violence (IPV) is violence or aggression that occurs in a close relationship. The term “intimate partner” includes current and former spouses and dating partners. IPV can vary in frequency and severity and occurs on a continuum, ranging from one episode that might or might not have a lasting impact, to chronic and severe episodes over a period of years. IPV includes four types of behavior: Several types of IPV can occur together. IPV is associated with several risk and protective factors. It is connected to other forms of violence and causes serious health and economic consequences. By using a public health approach that addresses risk and protective factors for multiple types of violence, IPV and other forms of violence can be prevented.</w:t>
      </w:r>
    </w:p>
    <w:p w14:paraId="6051C0F2" w14:textId="77777777" w:rsidR="007B0518" w:rsidRDefault="0091403F" w:rsidP="00EE0DCD">
      <w:pPr>
        <w:spacing w:before="100" w:beforeAutospacing="1" w:after="240"/>
        <w:rPr>
          <w:b/>
          <w:sz w:val="24"/>
          <w:szCs w:val="24"/>
        </w:rPr>
      </w:pPr>
      <w:r>
        <w:rPr>
          <w:rFonts w:cs="Arial"/>
        </w:rPr>
        <w:t>The Battered Women’s Shelter of Summit and Medina Counties provides many critical services including Emergency Protective Shelter, Transitional Housing, Adult Protective Services, 24 Hour Hotline, Family Stability Program, TANF Housing Services, HUD Housing Services, and many more. </w:t>
      </w:r>
    </w:p>
    <w:p w14:paraId="3B63E04D" w14:textId="77777777" w:rsidR="007B0518" w:rsidRDefault="0091403F" w:rsidP="00EE0DCD">
      <w:pPr>
        <w:spacing w:after="100" w:afterAutospacing="1"/>
        <w:rPr>
          <w:b/>
          <w:sz w:val="24"/>
          <w:szCs w:val="24"/>
        </w:rPr>
      </w:pPr>
      <w:r>
        <w:rPr>
          <w:rFonts w:cs="Arial"/>
        </w:rPr>
        <w:lastRenderedPageBreak/>
        <w:t>During 2019, The Battered Women’s Shelter of Summit and Medina Counties operated two shelters with total bed space of 170 beds and reported providing: 43,367 bed nights of emergency shelter and transitional housing with the following self-identified demographics: ETHNICITY-ADULTS:  African American (33%), Caucasian (22%), Biracial (6%), Hispanic (4%), Asian (&gt;1%), Native American (&gt;1%), Other (&gt;1%), Did not identify (33%), GENDER-CHILDREN:  Male (49%), Female (44%), Did not identify (7%),   ETHNICITY-CHILDREN:  African American (39%), Caucasian (17%), Biracial (7%), Hispanic (4%), Asian (1%), Native American (0%), Other (&gt;1%), Did not identify (31%),  ADULTS: 18-21  (4%), 22-25  (5%), 26-30  (27%), 31-40  (15%), 41-50  (7%), 51-60  (6%), 61-70  (1%), 71-80  (1%),  80+ (1%), Did not identify  (33%),  CHILDREN: 0-5 months (2%), 6 months-3 years (21%), 4-5 years (10%),                        6-10 years (29%), 11-13 years (17%), 14-16 (11%), 17 years (2%), Did not identify (8%),  GENDER – ADULTS:  Male (4%), Female (65%), Did not identify (31%).</w:t>
      </w:r>
    </w:p>
    <w:p w14:paraId="01A0C264" w14:textId="77777777" w:rsidR="007B0518" w:rsidRDefault="0091403F">
      <w:pPr>
        <w:numPr>
          <w:ilvl w:val="0"/>
          <w:numId w:val="3"/>
        </w:numPr>
        <w:spacing w:beforeAutospacing="1" w:afterAutospacing="1"/>
        <w:rPr>
          <w:b/>
          <w:sz w:val="24"/>
          <w:szCs w:val="24"/>
        </w:rPr>
      </w:pPr>
      <w:r>
        <w:rPr>
          <w:rFonts w:cs="Arial"/>
        </w:rPr>
        <w:t>24 Hour Hotline responded to 2284 Hotline Calls.</w:t>
      </w:r>
    </w:p>
    <w:p w14:paraId="0F4E36B2" w14:textId="77777777" w:rsidR="007B0518" w:rsidRDefault="0091403F">
      <w:pPr>
        <w:numPr>
          <w:ilvl w:val="0"/>
          <w:numId w:val="3"/>
        </w:numPr>
        <w:spacing w:beforeAutospacing="1" w:afterAutospacing="1"/>
        <w:rPr>
          <w:b/>
          <w:sz w:val="24"/>
          <w:szCs w:val="24"/>
        </w:rPr>
      </w:pPr>
      <w:r>
        <w:rPr>
          <w:rFonts w:cs="Arial"/>
        </w:rPr>
        <w:t>Crisis intervention through the Family Stability Program to 743 families.</w:t>
      </w:r>
    </w:p>
    <w:p w14:paraId="4694FF44" w14:textId="77777777" w:rsidR="007B0518" w:rsidRDefault="0091403F">
      <w:pPr>
        <w:numPr>
          <w:ilvl w:val="0"/>
          <w:numId w:val="3"/>
        </w:numPr>
        <w:spacing w:beforeAutospacing="1" w:afterAutospacing="1"/>
        <w:rPr>
          <w:b/>
          <w:sz w:val="24"/>
          <w:szCs w:val="24"/>
        </w:rPr>
      </w:pPr>
      <w:r>
        <w:rPr>
          <w:rFonts w:cs="Arial"/>
        </w:rPr>
        <w:t>Services to 156 youth through the Children Who Witness Domestic Violence program.</w:t>
      </w:r>
    </w:p>
    <w:p w14:paraId="5D11A64F" w14:textId="77777777" w:rsidR="007B0518" w:rsidRDefault="0091403F">
      <w:pPr>
        <w:numPr>
          <w:ilvl w:val="0"/>
          <w:numId w:val="3"/>
        </w:numPr>
        <w:spacing w:beforeAutospacing="1" w:afterAutospacing="1"/>
        <w:rPr>
          <w:b/>
          <w:sz w:val="24"/>
          <w:szCs w:val="24"/>
        </w:rPr>
      </w:pPr>
      <w:r>
        <w:rPr>
          <w:rFonts w:cs="Arial"/>
        </w:rPr>
        <w:t>74 Support groups were held.</w:t>
      </w:r>
    </w:p>
    <w:p w14:paraId="1600F380" w14:textId="37474B04" w:rsidR="007B0518" w:rsidRPr="00EE0DCD" w:rsidRDefault="0091403F" w:rsidP="00EE0DCD">
      <w:pPr>
        <w:numPr>
          <w:ilvl w:val="0"/>
          <w:numId w:val="3"/>
        </w:numPr>
        <w:spacing w:beforeAutospacing="1" w:afterAutospacing="1"/>
        <w:rPr>
          <w:b/>
          <w:sz w:val="24"/>
          <w:szCs w:val="24"/>
        </w:rPr>
      </w:pPr>
      <w:r>
        <w:rPr>
          <w:rFonts w:cs="Arial"/>
        </w:rPr>
        <w:t>Court advocacy was provided to 1,584 individuals.</w:t>
      </w:r>
    </w:p>
    <w:p w14:paraId="3D8A30B2" w14:textId="77777777" w:rsidR="00FA0F96" w:rsidRDefault="0091403F" w:rsidP="00EE0DCD">
      <w:pPr>
        <w:spacing w:after="120"/>
        <w:rPr>
          <w:b/>
          <w:sz w:val="24"/>
          <w:szCs w:val="24"/>
        </w:rPr>
      </w:pPr>
      <w:r>
        <w:rPr>
          <w:b/>
          <w:sz w:val="24"/>
          <w:szCs w:val="24"/>
        </w:rPr>
        <w:t>What are the most common housing problems?</w:t>
      </w:r>
    </w:p>
    <w:p w14:paraId="797AE32B" w14:textId="77777777" w:rsidR="007B0518" w:rsidRDefault="0091403F" w:rsidP="00EE0DCD">
      <w:pPr>
        <w:spacing w:after="100" w:afterAutospacing="1"/>
        <w:rPr>
          <w:rFonts w:cs="Arial"/>
        </w:rPr>
      </w:pPr>
      <w:r>
        <w:rPr>
          <w:rFonts w:cs="Arial"/>
        </w:rPr>
        <w:t>Housing affordability remains a major challenge, with the cost burden and severe cost burden being the most common issues. As illustrated in the charts, 43% of renters and 14% of homeowners spend over 30% of their gross household income on housing, including rent or mortgage payments and utilities. Additionally, 25% of renters and 6% of homeowners allocate more than half of their income toward housing expenses. For many low-to-moderate income individuals, transitioning from renting to homeownership is especially difficult, given economic pressures. Even those who do manage to become homeowners often struggle to maintain safe and sanitary living conditions, as they typically own older, lower-cost homes in need of significant repairs and upgrades—expenses that can be overwhelming for households with limited financial resources.</w:t>
      </w:r>
    </w:p>
    <w:p w14:paraId="7A69E5E6" w14:textId="77777777" w:rsidR="00FA0F96" w:rsidRDefault="0091403F" w:rsidP="00EE0DCD">
      <w:pPr>
        <w:spacing w:after="120"/>
        <w:rPr>
          <w:b/>
          <w:sz w:val="24"/>
          <w:szCs w:val="24"/>
        </w:rPr>
      </w:pPr>
      <w:r>
        <w:rPr>
          <w:b/>
          <w:sz w:val="24"/>
          <w:szCs w:val="24"/>
        </w:rPr>
        <w:t>Are any populations/household types more affected than others by these problems?</w:t>
      </w:r>
    </w:p>
    <w:p w14:paraId="4BA59D5E" w14:textId="77777777" w:rsidR="007B0518" w:rsidRDefault="0091403F" w:rsidP="00EE0DCD">
      <w:pPr>
        <w:spacing w:after="960"/>
        <w:rPr>
          <w:rFonts w:cs="Arial"/>
        </w:rPr>
      </w:pPr>
      <w:r>
        <w:rPr>
          <w:rFonts w:cs="Arial"/>
        </w:rPr>
        <w:t>Out of 2,849 households reported on the chart above to have a cost burden greater than 30% (rental and owner occupied), the elderly, age 62 and older, account for 32% of this figure.</w:t>
      </w:r>
    </w:p>
    <w:p w14:paraId="2B92FFE2" w14:textId="77777777" w:rsidR="00FA0F96" w:rsidRDefault="0091403F" w:rsidP="00EE0DCD">
      <w:pPr>
        <w:spacing w:after="120"/>
        <w:rPr>
          <w:b/>
          <w:sz w:val="24"/>
          <w:szCs w:val="24"/>
        </w:rPr>
      </w:pPr>
      <w:r>
        <w:rPr>
          <w:b/>
          <w:sz w:val="24"/>
          <w:szCs w:val="24"/>
        </w:rPr>
        <w:lastRenderedPageBreak/>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416F47AF" w14:textId="77777777" w:rsidR="007B0518" w:rsidRDefault="0091403F" w:rsidP="00EE0DCD">
      <w:pPr>
        <w:spacing w:after="100" w:afterAutospacing="1"/>
        <w:rPr>
          <w:rFonts w:cs="Arial"/>
        </w:rPr>
      </w:pPr>
      <w:r>
        <w:rPr>
          <w:rFonts w:cs="Arial"/>
        </w:rPr>
        <w:t>Individuals with low or extremely low incomes who are currently housed but face an imminent risk of homelessness urgently need support. Affordable housing, utility assistance, food aid, and medical care are essential to helping them maintain stability. Similarly, former homeless families and individuals who have received rapid re-housing assistance and are approaching the end of that support share these same critical needs.</w:t>
      </w:r>
    </w:p>
    <w:p w14:paraId="651DE275" w14:textId="77777777" w:rsidR="00FA0F96" w:rsidRDefault="0091403F" w:rsidP="00EE0DCD">
      <w:pPr>
        <w:spacing w:after="120"/>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46859332" w14:textId="77777777" w:rsidR="007B0518" w:rsidRDefault="0091403F" w:rsidP="00EE0DCD">
      <w:pPr>
        <w:spacing w:after="120"/>
        <w:rPr>
          <w:rFonts w:cs="Arial"/>
        </w:rPr>
      </w:pPr>
      <w:r>
        <w:rPr>
          <w:rFonts w:cs="Arial"/>
        </w:rPr>
        <w:t>Many circumstances contribute to individuals or families becoming homeless, including:</w:t>
      </w:r>
    </w:p>
    <w:p w14:paraId="0D6CC633" w14:textId="77777777" w:rsidR="007B0518" w:rsidRDefault="0091403F" w:rsidP="00EE0DCD">
      <w:pPr>
        <w:numPr>
          <w:ilvl w:val="0"/>
          <w:numId w:val="3"/>
        </w:numPr>
        <w:spacing w:after="100" w:afterAutospacing="1"/>
        <w:rPr>
          <w:rFonts w:cs="Arial"/>
        </w:rPr>
      </w:pPr>
      <w:r>
        <w:rPr>
          <w:rFonts w:cs="Arial"/>
        </w:rPr>
        <w:t>The continuation of limited income.</w:t>
      </w:r>
    </w:p>
    <w:p w14:paraId="20FC4E9F" w14:textId="77777777" w:rsidR="007B0518" w:rsidRDefault="0091403F">
      <w:pPr>
        <w:numPr>
          <w:ilvl w:val="0"/>
          <w:numId w:val="3"/>
        </w:numPr>
        <w:spacing w:beforeAutospacing="1" w:afterAutospacing="1"/>
        <w:rPr>
          <w:rFonts w:cs="Arial"/>
        </w:rPr>
      </w:pPr>
      <w:r>
        <w:rPr>
          <w:rFonts w:cs="Arial"/>
        </w:rPr>
        <w:t>Foreclosure.</w:t>
      </w:r>
    </w:p>
    <w:p w14:paraId="0A60F72B" w14:textId="77777777" w:rsidR="007B0518" w:rsidRDefault="0091403F">
      <w:pPr>
        <w:numPr>
          <w:ilvl w:val="0"/>
          <w:numId w:val="3"/>
        </w:numPr>
        <w:spacing w:beforeAutospacing="1" w:afterAutospacing="1"/>
        <w:rPr>
          <w:rFonts w:cs="Arial"/>
        </w:rPr>
      </w:pPr>
      <w:r>
        <w:rPr>
          <w:rFonts w:cs="Arial"/>
        </w:rPr>
        <w:t>Unemployment.</w:t>
      </w:r>
    </w:p>
    <w:p w14:paraId="44F6D216" w14:textId="77777777" w:rsidR="007B0518" w:rsidRDefault="0091403F">
      <w:pPr>
        <w:numPr>
          <w:ilvl w:val="0"/>
          <w:numId w:val="3"/>
        </w:numPr>
        <w:spacing w:beforeAutospacing="1" w:afterAutospacing="1"/>
        <w:rPr>
          <w:rFonts w:cs="Arial"/>
        </w:rPr>
      </w:pPr>
      <w:r>
        <w:rPr>
          <w:rFonts w:cs="Arial"/>
        </w:rPr>
        <w:t>Emotional, mental or substance abuse difficulties.</w:t>
      </w:r>
    </w:p>
    <w:p w14:paraId="4BE668F0" w14:textId="77777777" w:rsidR="007B0518" w:rsidRDefault="0091403F">
      <w:pPr>
        <w:numPr>
          <w:ilvl w:val="0"/>
          <w:numId w:val="3"/>
        </w:numPr>
        <w:spacing w:beforeAutospacing="1" w:afterAutospacing="1"/>
        <w:rPr>
          <w:rFonts w:cs="Arial"/>
        </w:rPr>
      </w:pPr>
      <w:r>
        <w:rPr>
          <w:rFonts w:cs="Arial"/>
        </w:rPr>
        <w:t>Domestic violence.</w:t>
      </w:r>
    </w:p>
    <w:p w14:paraId="61549BF2" w14:textId="77777777" w:rsidR="007B0518" w:rsidRDefault="0091403F">
      <w:pPr>
        <w:numPr>
          <w:ilvl w:val="0"/>
          <w:numId w:val="3"/>
        </w:numPr>
        <w:spacing w:beforeAutospacing="1" w:afterAutospacing="1"/>
        <w:rPr>
          <w:rFonts w:cs="Arial"/>
        </w:rPr>
      </w:pPr>
      <w:r>
        <w:rPr>
          <w:rFonts w:cs="Arial"/>
        </w:rPr>
        <w:t>Lack of affordable, decent and safe housing.</w:t>
      </w:r>
    </w:p>
    <w:p w14:paraId="05EF8E2D" w14:textId="77777777" w:rsidR="007B0518" w:rsidRDefault="0091403F">
      <w:pPr>
        <w:numPr>
          <w:ilvl w:val="0"/>
          <w:numId w:val="3"/>
        </w:numPr>
        <w:spacing w:beforeAutospacing="1" w:afterAutospacing="1"/>
        <w:rPr>
          <w:rFonts w:cs="Arial"/>
        </w:rPr>
      </w:pPr>
      <w:r>
        <w:rPr>
          <w:rFonts w:cs="Arial"/>
        </w:rPr>
        <w:t>Lack of sufficient supportive services.</w:t>
      </w:r>
    </w:p>
    <w:p w14:paraId="522E001B" w14:textId="77777777" w:rsidR="007B0518" w:rsidRDefault="0091403F">
      <w:pPr>
        <w:numPr>
          <w:ilvl w:val="0"/>
          <w:numId w:val="3"/>
        </w:numPr>
        <w:spacing w:beforeAutospacing="1" w:afterAutospacing="1"/>
        <w:rPr>
          <w:rFonts w:cs="Arial"/>
        </w:rPr>
      </w:pPr>
      <w:r>
        <w:rPr>
          <w:rFonts w:cs="Arial"/>
        </w:rPr>
        <w:t>A lack of unified discharge policies across different care and detention systems.</w:t>
      </w:r>
    </w:p>
    <w:p w14:paraId="49C6E8A5" w14:textId="77777777" w:rsidR="007B0518" w:rsidRDefault="0091403F">
      <w:pPr>
        <w:numPr>
          <w:ilvl w:val="0"/>
          <w:numId w:val="3"/>
        </w:numPr>
        <w:spacing w:beforeAutospacing="1" w:afterAutospacing="1"/>
        <w:rPr>
          <w:rFonts w:cs="Arial"/>
        </w:rPr>
      </w:pPr>
      <w:r>
        <w:rPr>
          <w:rFonts w:cs="Arial"/>
        </w:rPr>
        <w:t>Inadequate homeless outreach programs for those with substance abuse issues.</w:t>
      </w:r>
    </w:p>
    <w:p w14:paraId="6ED7DDCD" w14:textId="77777777" w:rsidR="007B0518" w:rsidRDefault="0091403F">
      <w:pPr>
        <w:numPr>
          <w:ilvl w:val="0"/>
          <w:numId w:val="3"/>
        </w:numPr>
        <w:spacing w:beforeAutospacing="1" w:afterAutospacing="1"/>
        <w:rPr>
          <w:rFonts w:cs="Arial"/>
        </w:rPr>
      </w:pPr>
      <w:r>
        <w:rPr>
          <w:rFonts w:cs="Arial"/>
        </w:rPr>
        <w:t>Underutilization of job training and placement programs.</w:t>
      </w:r>
    </w:p>
    <w:p w14:paraId="6A64F5D6" w14:textId="77777777" w:rsidR="007B0518" w:rsidRDefault="0091403F">
      <w:pPr>
        <w:numPr>
          <w:ilvl w:val="0"/>
          <w:numId w:val="3"/>
        </w:numPr>
        <w:spacing w:beforeAutospacing="1" w:afterAutospacing="1"/>
        <w:rPr>
          <w:rFonts w:cs="Arial"/>
        </w:rPr>
      </w:pPr>
      <w:r>
        <w:rPr>
          <w:rFonts w:cs="Arial"/>
        </w:rPr>
        <w:t>Lack of affordable housing options for people with a criminal record.</w:t>
      </w:r>
    </w:p>
    <w:p w14:paraId="3E37F007" w14:textId="77777777" w:rsidR="007B0518" w:rsidRDefault="0091403F" w:rsidP="00EE0DCD">
      <w:pPr>
        <w:spacing w:before="100" w:beforeAutospacing="1" w:after="100" w:afterAutospacing="1"/>
        <w:rPr>
          <w:rFonts w:cs="Arial"/>
        </w:rPr>
      </w:pPr>
      <w:r>
        <w:rPr>
          <w:rFonts w:cs="Arial"/>
        </w:rPr>
        <w:t xml:space="preserve">Completely eradicating chronic homelessness is an alarming challenge—comparable to addressing issues like alcoholism or drug dependency. However, the Continuum of Care in Summit County is actively working to pinpoint the root causes of persistent homelessness and support individuals in overcoming the difficulties that contribute to recurring episodes. While the goal of eliminating chronic homelessness within five </w:t>
      </w:r>
      <w:r>
        <w:rPr>
          <w:rFonts w:cs="Arial"/>
        </w:rPr>
        <w:lastRenderedPageBreak/>
        <w:t>years is ambitious, achieving meaningful progress requires a multifaceted approach. To reduce homelessness, the Akron/Summit County Continuum of Care network will concentrate on the following key strategies designed to create lasting change.</w:t>
      </w:r>
    </w:p>
    <w:p w14:paraId="03001BDB" w14:textId="77777777" w:rsidR="007B0518" w:rsidRDefault="0091403F">
      <w:pPr>
        <w:spacing w:beforeAutospacing="1" w:afterAutospacing="1"/>
        <w:rPr>
          <w:rFonts w:cs="Arial"/>
        </w:rPr>
      </w:pPr>
      <w:r>
        <w:rPr>
          <w:rFonts w:cs="Arial"/>
        </w:rPr>
        <w:t>• Establish/develop resources within our community to fund homeless prevention.</w:t>
      </w:r>
    </w:p>
    <w:p w14:paraId="363955D5" w14:textId="77777777" w:rsidR="007B0518" w:rsidRDefault="0091403F">
      <w:pPr>
        <w:spacing w:beforeAutospacing="1" w:afterAutospacing="1"/>
        <w:rPr>
          <w:rFonts w:cs="Arial"/>
        </w:rPr>
      </w:pPr>
      <w:r>
        <w:rPr>
          <w:rFonts w:cs="Arial"/>
        </w:rPr>
        <w:t>• Strengthen homeless prevention programs within the community.</w:t>
      </w:r>
    </w:p>
    <w:p w14:paraId="509EABD7" w14:textId="77777777" w:rsidR="007B0518" w:rsidRDefault="0091403F">
      <w:pPr>
        <w:spacing w:beforeAutospacing="1" w:afterAutospacing="1"/>
        <w:rPr>
          <w:rFonts w:cs="Arial"/>
        </w:rPr>
      </w:pPr>
      <w:r>
        <w:rPr>
          <w:rFonts w:cs="Arial"/>
        </w:rPr>
        <w:t>• Expand outreach services to the homeless by creating teams to specifically target subpopulations.</w:t>
      </w:r>
    </w:p>
    <w:p w14:paraId="72333151" w14:textId="77777777" w:rsidR="007B0518" w:rsidRDefault="0091403F">
      <w:pPr>
        <w:spacing w:beforeAutospacing="1" w:afterAutospacing="1"/>
        <w:rPr>
          <w:rFonts w:cs="Arial"/>
        </w:rPr>
      </w:pPr>
      <w:r>
        <w:rPr>
          <w:rFonts w:cs="Arial"/>
        </w:rPr>
        <w:t>• Improving coordination and access to services.</w:t>
      </w:r>
    </w:p>
    <w:p w14:paraId="30F7E4F1" w14:textId="77777777" w:rsidR="007B0518" w:rsidRDefault="0091403F">
      <w:pPr>
        <w:spacing w:beforeAutospacing="1" w:afterAutospacing="1"/>
        <w:rPr>
          <w:rFonts w:cs="Arial"/>
        </w:rPr>
      </w:pPr>
      <w:r>
        <w:rPr>
          <w:rFonts w:cs="Arial"/>
        </w:rPr>
        <w:t>• Expand availability of affordable housing within the community.</w:t>
      </w:r>
    </w:p>
    <w:p w14:paraId="3116B669" w14:textId="77777777" w:rsidR="007B0518" w:rsidRDefault="0091403F">
      <w:pPr>
        <w:spacing w:beforeAutospacing="1" w:afterAutospacing="1"/>
        <w:rPr>
          <w:rFonts w:cs="Arial"/>
        </w:rPr>
      </w:pPr>
      <w:r>
        <w:rPr>
          <w:rFonts w:cs="Arial"/>
        </w:rPr>
        <w:t>• Improve access to affordable housing for homeless people.</w:t>
      </w:r>
    </w:p>
    <w:p w14:paraId="4F60B136" w14:textId="77777777" w:rsidR="007B0518" w:rsidRDefault="0091403F">
      <w:pPr>
        <w:spacing w:beforeAutospacing="1" w:afterAutospacing="1"/>
        <w:rPr>
          <w:rFonts w:cs="Arial"/>
        </w:rPr>
      </w:pPr>
      <w:r>
        <w:rPr>
          <w:rFonts w:cs="Arial"/>
        </w:rPr>
        <w:t>• Work with the needs of special sub-populations.</w:t>
      </w:r>
    </w:p>
    <w:p w14:paraId="4B7B4101" w14:textId="77777777" w:rsidR="007B0518" w:rsidRDefault="0091403F">
      <w:pPr>
        <w:spacing w:beforeAutospacing="1" w:afterAutospacing="1"/>
        <w:rPr>
          <w:rFonts w:cs="Arial"/>
        </w:rPr>
      </w:pPr>
      <w:r>
        <w:rPr>
          <w:rFonts w:cs="Arial"/>
        </w:rPr>
        <w:t>• Evaluate role of faith-based organizations.</w:t>
      </w:r>
    </w:p>
    <w:p w14:paraId="52799BC7" w14:textId="77777777" w:rsidR="007B0518" w:rsidRDefault="0091403F">
      <w:pPr>
        <w:spacing w:beforeAutospacing="1" w:afterAutospacing="1"/>
        <w:rPr>
          <w:rFonts w:cs="Arial"/>
        </w:rPr>
      </w:pPr>
      <w:r>
        <w:rPr>
          <w:rFonts w:cs="Arial"/>
        </w:rPr>
        <w:t>• Improve job placement linkages.</w:t>
      </w:r>
    </w:p>
    <w:p w14:paraId="1E5A0806" w14:textId="77777777" w:rsidR="007B0518" w:rsidRDefault="0091403F">
      <w:pPr>
        <w:spacing w:beforeAutospacing="1" w:afterAutospacing="1"/>
        <w:rPr>
          <w:rFonts w:cs="Arial"/>
        </w:rPr>
      </w:pPr>
      <w:r>
        <w:rPr>
          <w:rFonts w:cs="Arial"/>
        </w:rPr>
        <w:t>• Create new permanent supportive housing beds in Akron and Summit County.  </w:t>
      </w:r>
    </w:p>
    <w:p w14:paraId="7EF282C7" w14:textId="77777777" w:rsidR="00FA0F96" w:rsidRDefault="0091403F" w:rsidP="00EE0DCD">
      <w:pPr>
        <w:spacing w:after="120"/>
        <w:rPr>
          <w:b/>
          <w:sz w:val="24"/>
          <w:szCs w:val="24"/>
        </w:rPr>
      </w:pPr>
      <w:r>
        <w:rPr>
          <w:b/>
          <w:sz w:val="24"/>
          <w:szCs w:val="24"/>
        </w:rPr>
        <w:t>Specify particular housing characteristics that have been linked with instability and an increased risk of homelessness</w:t>
      </w:r>
    </w:p>
    <w:p w14:paraId="388FF9C4" w14:textId="77777777" w:rsidR="007B0518" w:rsidRDefault="0091403F" w:rsidP="00EE0DCD">
      <w:pPr>
        <w:spacing w:after="120"/>
        <w:rPr>
          <w:rFonts w:cs="Arial"/>
        </w:rPr>
      </w:pPr>
      <w:r>
        <w:rPr>
          <w:rFonts w:cs="Arial"/>
        </w:rPr>
        <w:t>Housing circumstances contribute to individuals or families becoming homeless, including: </w:t>
      </w:r>
    </w:p>
    <w:p w14:paraId="066D9638" w14:textId="77777777" w:rsidR="007B0518" w:rsidRDefault="0091403F" w:rsidP="00EE0DCD">
      <w:pPr>
        <w:numPr>
          <w:ilvl w:val="0"/>
          <w:numId w:val="3"/>
        </w:numPr>
        <w:spacing w:after="100" w:afterAutospacing="1"/>
        <w:rPr>
          <w:rFonts w:cs="Arial"/>
        </w:rPr>
      </w:pPr>
      <w:r>
        <w:rPr>
          <w:rFonts w:cs="Arial"/>
        </w:rPr>
        <w:t>Foreclosure.</w:t>
      </w:r>
    </w:p>
    <w:p w14:paraId="352896CB" w14:textId="77777777" w:rsidR="007B0518" w:rsidRDefault="0091403F">
      <w:pPr>
        <w:numPr>
          <w:ilvl w:val="0"/>
          <w:numId w:val="3"/>
        </w:numPr>
        <w:spacing w:beforeAutospacing="1" w:afterAutospacing="1"/>
        <w:rPr>
          <w:rFonts w:cs="Arial"/>
        </w:rPr>
      </w:pPr>
      <w:r>
        <w:rPr>
          <w:rFonts w:cs="Arial"/>
        </w:rPr>
        <w:t>Lack of affordable, decent and safe housing.</w:t>
      </w:r>
    </w:p>
    <w:p w14:paraId="712DC947" w14:textId="77777777" w:rsidR="007B0518" w:rsidRDefault="0091403F">
      <w:pPr>
        <w:numPr>
          <w:ilvl w:val="0"/>
          <w:numId w:val="3"/>
        </w:numPr>
        <w:spacing w:beforeAutospacing="1" w:afterAutospacing="1"/>
        <w:rPr>
          <w:rFonts w:cs="Arial"/>
        </w:rPr>
      </w:pPr>
      <w:r>
        <w:rPr>
          <w:rFonts w:cs="Arial"/>
        </w:rPr>
        <w:t>Lack of affordable housing options for people with a criminal record.</w:t>
      </w:r>
    </w:p>
    <w:p w14:paraId="048F9957" w14:textId="77777777" w:rsidR="007B0518" w:rsidRDefault="0091403F">
      <w:pPr>
        <w:spacing w:beforeAutospacing="1" w:afterAutospacing="1"/>
        <w:rPr>
          <w:rFonts w:cs="Arial"/>
        </w:rPr>
      </w:pPr>
      <w:r>
        <w:rPr>
          <w:rFonts w:cs="Arial"/>
        </w:rPr>
        <w:lastRenderedPageBreak/>
        <w:t>Households that allocate more than 30% of their income to housing are classified as cost burdened, while those spending over 50% fall into the severely cost burdened category. These financial strains leave limited resources for essential expenses like food, clothing, utilities, and medical care. Black and Hispanic households face this challenge at nearly twice the rate of white households, highlighting significant disparities in housing affordability.</w:t>
      </w:r>
    </w:p>
    <w:p w14:paraId="13FA4B7E" w14:textId="77777777" w:rsidR="00FA0F96" w:rsidRDefault="0091403F" w:rsidP="00EE0DCD">
      <w:pPr>
        <w:spacing w:after="120" w:line="204" w:lineRule="auto"/>
        <w:rPr>
          <w:b/>
          <w:sz w:val="24"/>
          <w:szCs w:val="24"/>
        </w:rPr>
      </w:pPr>
      <w:r>
        <w:rPr>
          <w:b/>
          <w:sz w:val="24"/>
          <w:szCs w:val="24"/>
        </w:rPr>
        <w:t>Discussion</w:t>
      </w:r>
    </w:p>
    <w:p w14:paraId="042ECCAF" w14:textId="77777777" w:rsidR="007B0518" w:rsidRDefault="0091403F" w:rsidP="00EE0DCD">
      <w:pPr>
        <w:spacing w:after="120"/>
        <w:rPr>
          <w:b/>
          <w:sz w:val="24"/>
          <w:szCs w:val="24"/>
        </w:rPr>
      </w:pPr>
      <w:r>
        <w:rPr>
          <w:rFonts w:cs="Arial"/>
        </w:rPr>
        <w:t>The City of Barberton does not allocate CDBG funds for rental assistance or for the construction, rehabilitation, or acquisition of single-unit or multi-unit rental housing. Furthermore, the City does not provide financial support to the AMHA.</w:t>
      </w:r>
    </w:p>
    <w:p w14:paraId="126F19FD" w14:textId="77777777" w:rsidR="007B0518" w:rsidRDefault="0091403F" w:rsidP="00EE0DCD">
      <w:pPr>
        <w:spacing w:after="120"/>
        <w:rPr>
          <w:b/>
          <w:sz w:val="24"/>
          <w:szCs w:val="24"/>
        </w:rPr>
      </w:pPr>
      <w:r>
        <w:rPr>
          <w:rFonts w:cs="Arial"/>
        </w:rPr>
        <w:t xml:space="preserve">According to the Office of Disease Prevention and Health Promotion: </w:t>
      </w:r>
    </w:p>
    <w:p w14:paraId="4B44AC2B" w14:textId="77777777" w:rsidR="007B0518" w:rsidRDefault="0091403F" w:rsidP="00EE0DCD">
      <w:pPr>
        <w:spacing w:after="100" w:afterAutospacing="1"/>
        <w:rPr>
          <w:b/>
          <w:sz w:val="24"/>
          <w:szCs w:val="24"/>
        </w:rPr>
      </w:pPr>
      <w:r>
        <w:rPr>
          <w:rFonts w:cs="Arial"/>
        </w:rPr>
        <w:t>Due to a limited rental market with few affordable vacancies, people with the lowest incomes may be forced to rent substandard housing that exposes them to health and safety risks such as vermin, mold, water leaks, and inadequate heating or cooling systems. They may also be forced to move in with others, potentially resulting in overcrowding. Overcrowding is defined as more than 2 people living in the same bedroom or multiple families living in 1 residence. Overcrowding may affect mental health, stress levels, relationships, and sleep, and it may increase the risk of infectious disease.</w:t>
      </w:r>
    </w:p>
    <w:p w14:paraId="248DBC5F" w14:textId="77777777" w:rsidR="007B0518" w:rsidRDefault="0091403F" w:rsidP="00EE0DCD">
      <w:pPr>
        <w:spacing w:before="100" w:beforeAutospacing="1" w:after="0"/>
        <w:rPr>
          <w:b/>
          <w:sz w:val="24"/>
          <w:szCs w:val="24"/>
        </w:rPr>
      </w:pPr>
      <w:r>
        <w:rPr>
          <w:rFonts w:cs="Arial"/>
        </w:rPr>
        <w:t>Housing costs that are more than a household can reasonably afford can lead to foreclosure or eviction (a forced move). Forced moves may also happen if a landlord is in foreclosure or the property is deemed unsafe for living. Foreclosures cause loss of money and possessions and can damage the social fabric of neighborhoods. Evictions that go through the court system result in a permanent record, which can cause potential landlords to refuse to rent to evictees in the future. Research has shown that renters who are forced to move are more likely to relocate to poorer and higher-crime neighborhoods compared to those who move voluntarily. Evictions may be especially traumatizing to residents due to short relocation notices. </w:t>
      </w:r>
    </w:p>
    <w:p w14:paraId="6C805EAD" w14:textId="77777777" w:rsidR="00FA0F96" w:rsidRDefault="0091403F" w:rsidP="00EE0DCD">
      <w:pPr>
        <w:pStyle w:val="Heading2"/>
        <w:pageBreakBefore/>
        <w:spacing w:before="0"/>
        <w:rPr>
          <w:rFonts w:ascii="Calibri" w:hAnsi="Calibri"/>
          <w:i w:val="0"/>
        </w:rPr>
      </w:pPr>
      <w:r>
        <w:rPr>
          <w:rFonts w:ascii="Calibri" w:hAnsi="Calibri"/>
          <w:i w:val="0"/>
        </w:rPr>
        <w:lastRenderedPageBreak/>
        <w:t>NA-15 Disproportionately Greater Need: Housing Problems – 91.205 (b)(2)</w:t>
      </w:r>
    </w:p>
    <w:p w14:paraId="13BD0EB5" w14:textId="77777777" w:rsidR="00FA0F96" w:rsidRDefault="0091403F">
      <w:r>
        <w:t>Assess the need of any racial or ethnic group that has disproportionately greater need in comparison to the needs of that category of need as a whole.</w:t>
      </w:r>
    </w:p>
    <w:p w14:paraId="56E9F2F8" w14:textId="77777777" w:rsidR="00FA0F96" w:rsidRDefault="0091403F" w:rsidP="00EE0DCD">
      <w:pPr>
        <w:spacing w:after="120" w:line="204" w:lineRule="auto"/>
        <w:rPr>
          <w:b/>
          <w:sz w:val="24"/>
          <w:szCs w:val="24"/>
        </w:rPr>
      </w:pPr>
      <w:r>
        <w:rPr>
          <w:b/>
          <w:sz w:val="24"/>
          <w:szCs w:val="24"/>
        </w:rPr>
        <w:t>Introduction</w:t>
      </w:r>
    </w:p>
    <w:p w14:paraId="681AFD4A" w14:textId="77777777" w:rsidR="007B0518" w:rsidRDefault="0091403F" w:rsidP="00EE0DCD">
      <w:pPr>
        <w:spacing w:after="120"/>
        <w:rPr>
          <w:b/>
          <w:sz w:val="24"/>
          <w:szCs w:val="24"/>
        </w:rPr>
      </w:pPr>
      <w:r>
        <w:rPr>
          <w:rFonts w:cs="Arial"/>
        </w:rPr>
        <w:t>Assess the need of any racial or ethnic group that has a disproportionately greater need in comparison to the needs of that category of need.</w:t>
      </w:r>
    </w:p>
    <w:p w14:paraId="6E7400FB" w14:textId="77777777" w:rsidR="007B0518" w:rsidRDefault="0091403F" w:rsidP="00EE0DCD">
      <w:pPr>
        <w:spacing w:after="120"/>
        <w:rPr>
          <w:b/>
          <w:sz w:val="24"/>
          <w:szCs w:val="24"/>
        </w:rPr>
      </w:pPr>
      <w:r>
        <w:rPr>
          <w:rFonts w:cs="Arial"/>
        </w:rPr>
        <w:t>A disproportionate need arises when the percentage of individuals within a specific category of need who belong to a racial or ethnic group exceeds the overall percentage of people in that category by at least 10 percentage points. According to the American Community Survey 5-Year Estimates (2019-2023), the City of Barberton is predominantly white, with 84.1% of its population identifying as such, of whom 14.2% live below the poverty line. In contrast, Black or African American residents constitute 9.6% of the population, with 41.2% falling below the poverty level.</w:t>
      </w:r>
    </w:p>
    <w:p w14:paraId="73569C1C" w14:textId="77777777" w:rsidR="007B0518" w:rsidRDefault="0091403F" w:rsidP="00EE0DCD">
      <w:pPr>
        <w:spacing w:after="100" w:afterAutospacing="1"/>
        <w:rPr>
          <w:b/>
          <w:sz w:val="24"/>
          <w:szCs w:val="24"/>
        </w:rPr>
      </w:pPr>
      <w:r>
        <w:rPr>
          <w:rFonts w:cs="Arial"/>
        </w:rPr>
        <w:t>Under HUD guidelines, a disproportionately greater need for housing arises when a racial or ethnic group faces housing challenges at a rate that is at least 10 percentage points higher than the population or income level overall. These income levels are determined by the percentage of Area Median Income (AMI). Racial and ethnic classifications follow definitions provided by the U.S. Census and the American Community Survey (ACS). Housing needs are characterized by issues such as physical deficiencies, overcrowding, or a cost burden exceeding 30% of household income.</w:t>
      </w:r>
    </w:p>
    <w:p w14:paraId="5CAFD2FC" w14:textId="77777777" w:rsidR="00FA0F96" w:rsidRDefault="0091403F" w:rsidP="00EE0DCD">
      <w:pPr>
        <w:keepNext/>
        <w:widowControl w:val="0"/>
        <w:spacing w:after="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62A47178" w14:textId="77777777">
        <w:trPr>
          <w:cantSplit/>
          <w:tblHeader/>
        </w:trPr>
        <w:tc>
          <w:tcPr>
            <w:tcW w:w="3600" w:type="dxa"/>
          </w:tcPr>
          <w:p w14:paraId="603DEE47" w14:textId="77777777" w:rsidR="00FA0F96" w:rsidRDefault="0091403F">
            <w:pPr>
              <w:keepNext/>
              <w:widowControl w:val="0"/>
              <w:spacing w:after="0" w:line="240" w:lineRule="auto"/>
              <w:jc w:val="center"/>
              <w:rPr>
                <w:b/>
              </w:rPr>
            </w:pPr>
            <w:r>
              <w:rPr>
                <w:b/>
                <w:bCs/>
              </w:rPr>
              <w:t>Housing Problems</w:t>
            </w:r>
          </w:p>
        </w:tc>
        <w:tc>
          <w:tcPr>
            <w:tcW w:w="1996" w:type="dxa"/>
          </w:tcPr>
          <w:p w14:paraId="42EB06BD"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4D6E5E8B"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1E2DEB31"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573993C1" w14:textId="77777777">
        <w:trPr>
          <w:cantSplit/>
        </w:trPr>
        <w:tc>
          <w:tcPr>
            <w:tcW w:w="3600" w:type="dxa"/>
          </w:tcPr>
          <w:p w14:paraId="59A1EB0C" w14:textId="77777777" w:rsidR="007B0518" w:rsidRDefault="0091403F">
            <w:pPr>
              <w:spacing w:beforeAutospacing="1" w:afterAutospacing="1"/>
            </w:pPr>
            <w:r>
              <w:rPr>
                <w:color w:val="000000"/>
              </w:rPr>
              <w:t>Jurisdiction as a whole</w:t>
            </w:r>
          </w:p>
        </w:tc>
        <w:tc>
          <w:tcPr>
            <w:tcW w:w="1996" w:type="dxa"/>
            <w:vAlign w:val="bottom"/>
          </w:tcPr>
          <w:p w14:paraId="33C31F20" w14:textId="77777777" w:rsidR="007B0518" w:rsidRDefault="0091403F">
            <w:pPr>
              <w:spacing w:beforeAutospacing="1" w:afterAutospacing="1"/>
              <w:jc w:val="right"/>
            </w:pPr>
            <w:r>
              <w:rPr>
                <w:color w:val="000000"/>
              </w:rPr>
              <w:t>1,285</w:t>
            </w:r>
          </w:p>
        </w:tc>
        <w:tc>
          <w:tcPr>
            <w:tcW w:w="1997" w:type="dxa"/>
            <w:vAlign w:val="bottom"/>
          </w:tcPr>
          <w:p w14:paraId="5F8DDA73" w14:textId="77777777" w:rsidR="007B0518" w:rsidRDefault="0091403F">
            <w:pPr>
              <w:spacing w:beforeAutospacing="1" w:afterAutospacing="1"/>
              <w:jc w:val="right"/>
            </w:pPr>
            <w:r>
              <w:rPr>
                <w:color w:val="000000"/>
              </w:rPr>
              <w:t>400</w:t>
            </w:r>
          </w:p>
        </w:tc>
        <w:tc>
          <w:tcPr>
            <w:tcW w:w="1997" w:type="dxa"/>
            <w:vAlign w:val="bottom"/>
          </w:tcPr>
          <w:p w14:paraId="60026716" w14:textId="77777777" w:rsidR="007B0518" w:rsidRDefault="0091403F">
            <w:pPr>
              <w:spacing w:beforeAutospacing="1" w:afterAutospacing="1"/>
              <w:jc w:val="right"/>
            </w:pPr>
            <w:r>
              <w:rPr>
                <w:color w:val="000000"/>
              </w:rPr>
              <w:t>220</w:t>
            </w:r>
          </w:p>
        </w:tc>
      </w:tr>
      <w:tr w:rsidR="007B0518" w14:paraId="715DA78B" w14:textId="77777777">
        <w:trPr>
          <w:cantSplit/>
        </w:trPr>
        <w:tc>
          <w:tcPr>
            <w:tcW w:w="3600" w:type="dxa"/>
          </w:tcPr>
          <w:p w14:paraId="56E62802" w14:textId="77777777" w:rsidR="007B0518" w:rsidRDefault="0091403F">
            <w:pPr>
              <w:spacing w:beforeAutospacing="1" w:afterAutospacing="1"/>
            </w:pPr>
            <w:r>
              <w:rPr>
                <w:color w:val="000000"/>
              </w:rPr>
              <w:t>White</w:t>
            </w:r>
          </w:p>
        </w:tc>
        <w:tc>
          <w:tcPr>
            <w:tcW w:w="1996" w:type="dxa"/>
            <w:vAlign w:val="bottom"/>
          </w:tcPr>
          <w:p w14:paraId="5699A6D9" w14:textId="77777777" w:rsidR="007B0518" w:rsidRDefault="0091403F">
            <w:pPr>
              <w:spacing w:beforeAutospacing="1" w:afterAutospacing="1"/>
              <w:jc w:val="right"/>
            </w:pPr>
            <w:r>
              <w:rPr>
                <w:color w:val="000000"/>
              </w:rPr>
              <w:t>1,055</w:t>
            </w:r>
          </w:p>
        </w:tc>
        <w:tc>
          <w:tcPr>
            <w:tcW w:w="1997" w:type="dxa"/>
            <w:vAlign w:val="bottom"/>
          </w:tcPr>
          <w:p w14:paraId="5FA2AFAB" w14:textId="77777777" w:rsidR="007B0518" w:rsidRDefault="0091403F">
            <w:pPr>
              <w:spacing w:beforeAutospacing="1" w:afterAutospacing="1"/>
              <w:jc w:val="right"/>
            </w:pPr>
            <w:r>
              <w:rPr>
                <w:color w:val="000000"/>
              </w:rPr>
              <w:t>290</w:t>
            </w:r>
          </w:p>
        </w:tc>
        <w:tc>
          <w:tcPr>
            <w:tcW w:w="1997" w:type="dxa"/>
            <w:vAlign w:val="bottom"/>
          </w:tcPr>
          <w:p w14:paraId="7F3A0EFB" w14:textId="77777777" w:rsidR="007B0518" w:rsidRDefault="0091403F">
            <w:pPr>
              <w:spacing w:beforeAutospacing="1" w:afterAutospacing="1"/>
              <w:jc w:val="right"/>
            </w:pPr>
            <w:r>
              <w:rPr>
                <w:color w:val="000000"/>
              </w:rPr>
              <w:t>205</w:t>
            </w:r>
          </w:p>
        </w:tc>
      </w:tr>
      <w:tr w:rsidR="007B0518" w14:paraId="0BF19804" w14:textId="77777777">
        <w:trPr>
          <w:cantSplit/>
        </w:trPr>
        <w:tc>
          <w:tcPr>
            <w:tcW w:w="3600" w:type="dxa"/>
          </w:tcPr>
          <w:p w14:paraId="30F18325" w14:textId="77777777" w:rsidR="007B0518" w:rsidRDefault="0091403F">
            <w:pPr>
              <w:spacing w:beforeAutospacing="1" w:afterAutospacing="1"/>
            </w:pPr>
            <w:r>
              <w:rPr>
                <w:color w:val="000000"/>
              </w:rPr>
              <w:t>Black / African American</w:t>
            </w:r>
          </w:p>
        </w:tc>
        <w:tc>
          <w:tcPr>
            <w:tcW w:w="1996" w:type="dxa"/>
            <w:vAlign w:val="bottom"/>
          </w:tcPr>
          <w:p w14:paraId="3C4101D3" w14:textId="77777777" w:rsidR="007B0518" w:rsidRDefault="0091403F">
            <w:pPr>
              <w:spacing w:beforeAutospacing="1" w:afterAutospacing="1"/>
              <w:jc w:val="right"/>
            </w:pPr>
            <w:r>
              <w:rPr>
                <w:color w:val="000000"/>
              </w:rPr>
              <w:t>210</w:t>
            </w:r>
          </w:p>
        </w:tc>
        <w:tc>
          <w:tcPr>
            <w:tcW w:w="1997" w:type="dxa"/>
            <w:vAlign w:val="bottom"/>
          </w:tcPr>
          <w:p w14:paraId="24EFDE43" w14:textId="77777777" w:rsidR="007B0518" w:rsidRDefault="0091403F">
            <w:pPr>
              <w:spacing w:beforeAutospacing="1" w:afterAutospacing="1"/>
              <w:jc w:val="right"/>
            </w:pPr>
            <w:r>
              <w:rPr>
                <w:color w:val="000000"/>
              </w:rPr>
              <w:t>90</w:t>
            </w:r>
          </w:p>
        </w:tc>
        <w:tc>
          <w:tcPr>
            <w:tcW w:w="1997" w:type="dxa"/>
            <w:vAlign w:val="bottom"/>
          </w:tcPr>
          <w:p w14:paraId="212E6551" w14:textId="77777777" w:rsidR="007B0518" w:rsidRDefault="0091403F">
            <w:pPr>
              <w:spacing w:beforeAutospacing="1" w:afterAutospacing="1"/>
              <w:jc w:val="right"/>
            </w:pPr>
            <w:r>
              <w:rPr>
                <w:color w:val="000000"/>
              </w:rPr>
              <w:t>0</w:t>
            </w:r>
          </w:p>
        </w:tc>
      </w:tr>
      <w:tr w:rsidR="007B0518" w14:paraId="1FA89ABF" w14:textId="77777777">
        <w:trPr>
          <w:cantSplit/>
        </w:trPr>
        <w:tc>
          <w:tcPr>
            <w:tcW w:w="3600" w:type="dxa"/>
          </w:tcPr>
          <w:p w14:paraId="4E617EC9" w14:textId="77777777" w:rsidR="007B0518" w:rsidRDefault="0091403F">
            <w:pPr>
              <w:spacing w:beforeAutospacing="1" w:afterAutospacing="1"/>
            </w:pPr>
            <w:r>
              <w:rPr>
                <w:color w:val="000000"/>
              </w:rPr>
              <w:t>Asian</w:t>
            </w:r>
          </w:p>
        </w:tc>
        <w:tc>
          <w:tcPr>
            <w:tcW w:w="1996" w:type="dxa"/>
            <w:vAlign w:val="bottom"/>
          </w:tcPr>
          <w:p w14:paraId="0D49BABE" w14:textId="77777777" w:rsidR="007B0518" w:rsidRDefault="0091403F">
            <w:pPr>
              <w:spacing w:beforeAutospacing="1" w:afterAutospacing="1"/>
              <w:jc w:val="right"/>
            </w:pPr>
            <w:r>
              <w:rPr>
                <w:color w:val="000000"/>
              </w:rPr>
              <w:t>0</w:t>
            </w:r>
          </w:p>
        </w:tc>
        <w:tc>
          <w:tcPr>
            <w:tcW w:w="1997" w:type="dxa"/>
            <w:vAlign w:val="bottom"/>
          </w:tcPr>
          <w:p w14:paraId="608DB6B4" w14:textId="77777777" w:rsidR="007B0518" w:rsidRDefault="0091403F">
            <w:pPr>
              <w:spacing w:beforeAutospacing="1" w:afterAutospacing="1"/>
              <w:jc w:val="right"/>
            </w:pPr>
            <w:r>
              <w:rPr>
                <w:color w:val="000000"/>
              </w:rPr>
              <w:t>0</w:t>
            </w:r>
          </w:p>
        </w:tc>
        <w:tc>
          <w:tcPr>
            <w:tcW w:w="1997" w:type="dxa"/>
            <w:vAlign w:val="bottom"/>
          </w:tcPr>
          <w:p w14:paraId="37A7139F" w14:textId="77777777" w:rsidR="007B0518" w:rsidRDefault="0091403F">
            <w:pPr>
              <w:spacing w:beforeAutospacing="1" w:afterAutospacing="1"/>
              <w:jc w:val="right"/>
            </w:pPr>
            <w:r>
              <w:rPr>
                <w:color w:val="000000"/>
              </w:rPr>
              <w:t>0</w:t>
            </w:r>
          </w:p>
        </w:tc>
      </w:tr>
      <w:tr w:rsidR="007B0518" w14:paraId="44FC0DE7" w14:textId="77777777">
        <w:trPr>
          <w:cantSplit/>
        </w:trPr>
        <w:tc>
          <w:tcPr>
            <w:tcW w:w="3600" w:type="dxa"/>
          </w:tcPr>
          <w:p w14:paraId="22455F04" w14:textId="77777777" w:rsidR="007B0518" w:rsidRDefault="0091403F">
            <w:pPr>
              <w:spacing w:beforeAutospacing="1" w:afterAutospacing="1"/>
            </w:pPr>
            <w:r>
              <w:rPr>
                <w:color w:val="000000"/>
              </w:rPr>
              <w:t>American Indian, Alaska Native</w:t>
            </w:r>
          </w:p>
        </w:tc>
        <w:tc>
          <w:tcPr>
            <w:tcW w:w="1996" w:type="dxa"/>
            <w:vAlign w:val="bottom"/>
          </w:tcPr>
          <w:p w14:paraId="5A5AD6D2" w14:textId="77777777" w:rsidR="007B0518" w:rsidRDefault="0091403F">
            <w:pPr>
              <w:spacing w:beforeAutospacing="1" w:afterAutospacing="1"/>
              <w:jc w:val="right"/>
            </w:pPr>
            <w:r>
              <w:rPr>
                <w:color w:val="000000"/>
              </w:rPr>
              <w:t>0</w:t>
            </w:r>
          </w:p>
        </w:tc>
        <w:tc>
          <w:tcPr>
            <w:tcW w:w="1997" w:type="dxa"/>
            <w:vAlign w:val="bottom"/>
          </w:tcPr>
          <w:p w14:paraId="69F0233C" w14:textId="77777777" w:rsidR="007B0518" w:rsidRDefault="0091403F">
            <w:pPr>
              <w:spacing w:beforeAutospacing="1" w:afterAutospacing="1"/>
              <w:jc w:val="right"/>
            </w:pPr>
            <w:r>
              <w:rPr>
                <w:color w:val="000000"/>
              </w:rPr>
              <w:t>0</w:t>
            </w:r>
          </w:p>
        </w:tc>
        <w:tc>
          <w:tcPr>
            <w:tcW w:w="1997" w:type="dxa"/>
            <w:vAlign w:val="bottom"/>
          </w:tcPr>
          <w:p w14:paraId="3C8492AF" w14:textId="77777777" w:rsidR="007B0518" w:rsidRDefault="0091403F">
            <w:pPr>
              <w:spacing w:beforeAutospacing="1" w:afterAutospacing="1"/>
              <w:jc w:val="right"/>
            </w:pPr>
            <w:r>
              <w:rPr>
                <w:color w:val="000000"/>
              </w:rPr>
              <w:t>0</w:t>
            </w:r>
          </w:p>
        </w:tc>
      </w:tr>
      <w:tr w:rsidR="007B0518" w14:paraId="3DBBCE60" w14:textId="77777777">
        <w:trPr>
          <w:cantSplit/>
        </w:trPr>
        <w:tc>
          <w:tcPr>
            <w:tcW w:w="3600" w:type="dxa"/>
          </w:tcPr>
          <w:p w14:paraId="14AE37F4" w14:textId="77777777" w:rsidR="007B0518" w:rsidRDefault="0091403F">
            <w:pPr>
              <w:spacing w:beforeAutospacing="1" w:afterAutospacing="1"/>
            </w:pPr>
            <w:r>
              <w:rPr>
                <w:color w:val="000000"/>
              </w:rPr>
              <w:t>Pacific Islander</w:t>
            </w:r>
          </w:p>
        </w:tc>
        <w:tc>
          <w:tcPr>
            <w:tcW w:w="1996" w:type="dxa"/>
            <w:vAlign w:val="bottom"/>
          </w:tcPr>
          <w:p w14:paraId="7AA547BB" w14:textId="77777777" w:rsidR="007B0518" w:rsidRDefault="0091403F">
            <w:pPr>
              <w:spacing w:beforeAutospacing="1" w:afterAutospacing="1"/>
              <w:jc w:val="right"/>
            </w:pPr>
            <w:r>
              <w:rPr>
                <w:color w:val="000000"/>
              </w:rPr>
              <w:t>0</w:t>
            </w:r>
          </w:p>
        </w:tc>
        <w:tc>
          <w:tcPr>
            <w:tcW w:w="1997" w:type="dxa"/>
            <w:vAlign w:val="bottom"/>
          </w:tcPr>
          <w:p w14:paraId="31BDC4B3" w14:textId="77777777" w:rsidR="007B0518" w:rsidRDefault="0091403F">
            <w:pPr>
              <w:spacing w:beforeAutospacing="1" w:afterAutospacing="1"/>
              <w:jc w:val="right"/>
            </w:pPr>
            <w:r>
              <w:rPr>
                <w:color w:val="000000"/>
              </w:rPr>
              <w:t>0</w:t>
            </w:r>
          </w:p>
        </w:tc>
        <w:tc>
          <w:tcPr>
            <w:tcW w:w="1997" w:type="dxa"/>
            <w:vAlign w:val="bottom"/>
          </w:tcPr>
          <w:p w14:paraId="582FD2EE" w14:textId="77777777" w:rsidR="007B0518" w:rsidRDefault="0091403F">
            <w:pPr>
              <w:spacing w:beforeAutospacing="1" w:afterAutospacing="1"/>
              <w:jc w:val="right"/>
            </w:pPr>
            <w:r>
              <w:rPr>
                <w:color w:val="000000"/>
              </w:rPr>
              <w:t>0</w:t>
            </w:r>
          </w:p>
        </w:tc>
      </w:tr>
      <w:tr w:rsidR="007B0518" w14:paraId="7D76C131" w14:textId="77777777">
        <w:trPr>
          <w:cantSplit/>
        </w:trPr>
        <w:tc>
          <w:tcPr>
            <w:tcW w:w="3600" w:type="dxa"/>
          </w:tcPr>
          <w:p w14:paraId="68E91183" w14:textId="77777777" w:rsidR="007B0518" w:rsidRDefault="0091403F">
            <w:pPr>
              <w:spacing w:beforeAutospacing="1" w:afterAutospacing="1"/>
            </w:pPr>
            <w:r>
              <w:rPr>
                <w:color w:val="000000"/>
              </w:rPr>
              <w:t>Hispanic</w:t>
            </w:r>
          </w:p>
        </w:tc>
        <w:tc>
          <w:tcPr>
            <w:tcW w:w="1996" w:type="dxa"/>
            <w:vAlign w:val="bottom"/>
          </w:tcPr>
          <w:p w14:paraId="5051CA39" w14:textId="77777777" w:rsidR="007B0518" w:rsidRDefault="0091403F">
            <w:pPr>
              <w:spacing w:beforeAutospacing="1" w:afterAutospacing="1"/>
              <w:jc w:val="right"/>
            </w:pPr>
            <w:r>
              <w:rPr>
                <w:color w:val="000000"/>
              </w:rPr>
              <w:t>0</w:t>
            </w:r>
          </w:p>
        </w:tc>
        <w:tc>
          <w:tcPr>
            <w:tcW w:w="1997" w:type="dxa"/>
            <w:vAlign w:val="bottom"/>
          </w:tcPr>
          <w:p w14:paraId="6CC7BB4E" w14:textId="77777777" w:rsidR="007B0518" w:rsidRDefault="0091403F">
            <w:pPr>
              <w:spacing w:beforeAutospacing="1" w:afterAutospacing="1"/>
              <w:jc w:val="right"/>
            </w:pPr>
            <w:r>
              <w:rPr>
                <w:color w:val="000000"/>
              </w:rPr>
              <w:t>0</w:t>
            </w:r>
          </w:p>
        </w:tc>
        <w:tc>
          <w:tcPr>
            <w:tcW w:w="1997" w:type="dxa"/>
            <w:vAlign w:val="bottom"/>
          </w:tcPr>
          <w:p w14:paraId="45698DEE" w14:textId="77777777" w:rsidR="007B0518" w:rsidRDefault="0091403F">
            <w:pPr>
              <w:spacing w:beforeAutospacing="1" w:afterAutospacing="1"/>
              <w:jc w:val="right"/>
            </w:pPr>
            <w:r>
              <w:rPr>
                <w:color w:val="000000"/>
              </w:rPr>
              <w:t>0</w:t>
            </w:r>
          </w:p>
        </w:tc>
      </w:tr>
    </w:tbl>
    <w:p w14:paraId="4FDE7DEB" w14:textId="51271ABE"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11C76889" w14:textId="77777777">
        <w:trPr>
          <w:cantSplit/>
        </w:trPr>
        <w:tc>
          <w:tcPr>
            <w:tcW w:w="1080" w:type="dxa"/>
          </w:tcPr>
          <w:p w14:paraId="259189CC" w14:textId="77777777" w:rsidR="00FA0F96" w:rsidRDefault="0091403F">
            <w:pPr>
              <w:spacing w:after="0" w:line="240" w:lineRule="auto"/>
              <w:rPr>
                <w:sz w:val="16"/>
                <w:szCs w:val="16"/>
              </w:rPr>
            </w:pPr>
            <w:r>
              <w:rPr>
                <w:b/>
                <w:bCs/>
                <w:sz w:val="16"/>
                <w:szCs w:val="16"/>
              </w:rPr>
              <w:lastRenderedPageBreak/>
              <w:t>Data Source:</w:t>
            </w:r>
          </w:p>
        </w:tc>
        <w:tc>
          <w:tcPr>
            <w:tcW w:w="8510" w:type="dxa"/>
          </w:tcPr>
          <w:p w14:paraId="5B602063" w14:textId="77777777" w:rsidR="007B0518" w:rsidRDefault="0091403F">
            <w:pPr>
              <w:spacing w:beforeAutospacing="1" w:afterAutospacing="1"/>
              <w:rPr>
                <w:sz w:val="16"/>
                <w:szCs w:val="16"/>
              </w:rPr>
            </w:pPr>
            <w:r>
              <w:rPr>
                <w:sz w:val="16"/>
                <w:szCs w:val="16"/>
              </w:rPr>
              <w:t>2016-2020 CHAS</w:t>
            </w:r>
          </w:p>
        </w:tc>
      </w:tr>
    </w:tbl>
    <w:p w14:paraId="2A01F8D5" w14:textId="77777777" w:rsidR="00FA0F96" w:rsidRDefault="00FA0F96">
      <w:pPr>
        <w:spacing w:after="0" w:line="240" w:lineRule="auto"/>
        <w:rPr>
          <w:vanish/>
        </w:rPr>
      </w:pPr>
    </w:p>
    <w:p w14:paraId="28B3CB89" w14:textId="77777777" w:rsidR="00FA0F96" w:rsidRDefault="00FA0F96">
      <w:pPr>
        <w:spacing w:after="0" w:line="240" w:lineRule="auto"/>
        <w:rPr>
          <w:b/>
          <w:bCs/>
          <w:vanish/>
          <w:sz w:val="16"/>
          <w:szCs w:val="16"/>
        </w:rPr>
      </w:pPr>
    </w:p>
    <w:p w14:paraId="14941D8A" w14:textId="77777777" w:rsidR="00FA0F96" w:rsidRDefault="00FA0F96">
      <w:pPr>
        <w:spacing w:after="0" w:line="240" w:lineRule="auto"/>
      </w:pPr>
    </w:p>
    <w:p w14:paraId="113DF7A6" w14:textId="77777777" w:rsidR="00FA0F96" w:rsidRDefault="0091403F">
      <w:pPr>
        <w:spacing w:after="0" w:line="240" w:lineRule="auto"/>
      </w:pPr>
      <w:r>
        <w:t xml:space="preserve">*The four housing problems are: </w:t>
      </w:r>
    </w:p>
    <w:p w14:paraId="11525DD8" w14:textId="4515AE05" w:rsidR="00FA0F96" w:rsidRDefault="0091403F">
      <w:pPr>
        <w:spacing w:after="0" w:line="240" w:lineRule="auto"/>
      </w:pPr>
      <w:r>
        <w:t>1. Lacks complete kitchen facilities, 2. Lacks complete plumbing facilities, 3. More than one person per room, 4.</w:t>
      </w:r>
      <w:r w:rsidR="00EE0DCD">
        <w:t xml:space="preserve"> </w:t>
      </w:r>
      <w:r>
        <w:t xml:space="preserve">Cost Burden greater than 30% </w:t>
      </w:r>
    </w:p>
    <w:p w14:paraId="1FE6E656" w14:textId="77777777" w:rsidR="00FA0F96" w:rsidRDefault="00FA0F96">
      <w:pPr>
        <w:spacing w:after="0" w:line="240" w:lineRule="auto"/>
      </w:pPr>
    </w:p>
    <w:p w14:paraId="781F33ED" w14:textId="77777777" w:rsidR="00FA0F96" w:rsidRDefault="00FA0F96">
      <w:pPr>
        <w:spacing w:after="0" w:line="240" w:lineRule="auto"/>
        <w:rPr>
          <w:szCs w:val="26"/>
        </w:rPr>
      </w:pPr>
    </w:p>
    <w:p w14:paraId="6017FE43" w14:textId="77777777" w:rsidR="00FA0F96" w:rsidRDefault="0091403F" w:rsidP="00EE0DCD">
      <w:pPr>
        <w:keepNext/>
        <w:widowControl w:val="0"/>
        <w:spacing w:after="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086054F1" w14:textId="77777777">
        <w:trPr>
          <w:cantSplit/>
          <w:tblHeader/>
        </w:trPr>
        <w:tc>
          <w:tcPr>
            <w:tcW w:w="3600" w:type="dxa"/>
          </w:tcPr>
          <w:p w14:paraId="1382313A" w14:textId="77777777" w:rsidR="00FA0F96" w:rsidRDefault="0091403F">
            <w:pPr>
              <w:keepNext/>
              <w:widowControl w:val="0"/>
              <w:spacing w:after="0" w:line="240" w:lineRule="auto"/>
              <w:jc w:val="center"/>
              <w:rPr>
                <w:b/>
              </w:rPr>
            </w:pPr>
            <w:r>
              <w:rPr>
                <w:b/>
                <w:bCs/>
              </w:rPr>
              <w:t>Housing Problems</w:t>
            </w:r>
          </w:p>
        </w:tc>
        <w:tc>
          <w:tcPr>
            <w:tcW w:w="1996" w:type="dxa"/>
          </w:tcPr>
          <w:p w14:paraId="04A72C3B"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1C5882B7"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0A9B7190"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472DBBB7" w14:textId="77777777">
        <w:trPr>
          <w:cantSplit/>
        </w:trPr>
        <w:tc>
          <w:tcPr>
            <w:tcW w:w="3600" w:type="dxa"/>
          </w:tcPr>
          <w:p w14:paraId="72A75ACB" w14:textId="77777777" w:rsidR="007B0518" w:rsidRDefault="0091403F">
            <w:pPr>
              <w:spacing w:beforeAutospacing="1" w:afterAutospacing="1"/>
            </w:pPr>
            <w:r>
              <w:rPr>
                <w:color w:val="000000"/>
              </w:rPr>
              <w:t>Jurisdiction as a whole</w:t>
            </w:r>
          </w:p>
        </w:tc>
        <w:tc>
          <w:tcPr>
            <w:tcW w:w="1996" w:type="dxa"/>
            <w:vAlign w:val="bottom"/>
          </w:tcPr>
          <w:p w14:paraId="19531542" w14:textId="77777777" w:rsidR="007B0518" w:rsidRDefault="0091403F">
            <w:pPr>
              <w:spacing w:beforeAutospacing="1" w:afterAutospacing="1"/>
              <w:jc w:val="right"/>
            </w:pPr>
            <w:r>
              <w:rPr>
                <w:color w:val="000000"/>
              </w:rPr>
              <w:t>860</w:t>
            </w:r>
          </w:p>
        </w:tc>
        <w:tc>
          <w:tcPr>
            <w:tcW w:w="1997" w:type="dxa"/>
            <w:vAlign w:val="bottom"/>
          </w:tcPr>
          <w:p w14:paraId="23635407" w14:textId="77777777" w:rsidR="007B0518" w:rsidRDefault="0091403F">
            <w:pPr>
              <w:spacing w:beforeAutospacing="1" w:afterAutospacing="1"/>
              <w:jc w:val="right"/>
            </w:pPr>
            <w:r>
              <w:rPr>
                <w:color w:val="000000"/>
              </w:rPr>
              <w:t>760</w:t>
            </w:r>
          </w:p>
        </w:tc>
        <w:tc>
          <w:tcPr>
            <w:tcW w:w="1997" w:type="dxa"/>
            <w:vAlign w:val="bottom"/>
          </w:tcPr>
          <w:p w14:paraId="349B5C39" w14:textId="77777777" w:rsidR="007B0518" w:rsidRDefault="0091403F">
            <w:pPr>
              <w:spacing w:beforeAutospacing="1" w:afterAutospacing="1"/>
              <w:jc w:val="right"/>
            </w:pPr>
            <w:r>
              <w:rPr>
                <w:color w:val="000000"/>
              </w:rPr>
              <w:t>0</w:t>
            </w:r>
          </w:p>
        </w:tc>
      </w:tr>
      <w:tr w:rsidR="007B0518" w14:paraId="14082EA0" w14:textId="77777777">
        <w:trPr>
          <w:cantSplit/>
        </w:trPr>
        <w:tc>
          <w:tcPr>
            <w:tcW w:w="3600" w:type="dxa"/>
          </w:tcPr>
          <w:p w14:paraId="4087407C" w14:textId="77777777" w:rsidR="007B0518" w:rsidRDefault="0091403F">
            <w:pPr>
              <w:spacing w:beforeAutospacing="1" w:afterAutospacing="1"/>
            </w:pPr>
            <w:r>
              <w:rPr>
                <w:color w:val="000000"/>
              </w:rPr>
              <w:t>White</w:t>
            </w:r>
          </w:p>
        </w:tc>
        <w:tc>
          <w:tcPr>
            <w:tcW w:w="1996" w:type="dxa"/>
            <w:vAlign w:val="bottom"/>
          </w:tcPr>
          <w:p w14:paraId="1FC1A932" w14:textId="77777777" w:rsidR="007B0518" w:rsidRDefault="0091403F">
            <w:pPr>
              <w:spacing w:beforeAutospacing="1" w:afterAutospacing="1"/>
              <w:jc w:val="right"/>
            </w:pPr>
            <w:r>
              <w:rPr>
                <w:color w:val="000000"/>
              </w:rPr>
              <w:t>730</w:t>
            </w:r>
          </w:p>
        </w:tc>
        <w:tc>
          <w:tcPr>
            <w:tcW w:w="1997" w:type="dxa"/>
            <w:vAlign w:val="bottom"/>
          </w:tcPr>
          <w:p w14:paraId="638495F7" w14:textId="77777777" w:rsidR="007B0518" w:rsidRDefault="0091403F">
            <w:pPr>
              <w:spacing w:beforeAutospacing="1" w:afterAutospacing="1"/>
              <w:jc w:val="right"/>
            </w:pPr>
            <w:r>
              <w:rPr>
                <w:color w:val="000000"/>
              </w:rPr>
              <w:t>660</w:t>
            </w:r>
          </w:p>
        </w:tc>
        <w:tc>
          <w:tcPr>
            <w:tcW w:w="1997" w:type="dxa"/>
            <w:vAlign w:val="bottom"/>
          </w:tcPr>
          <w:p w14:paraId="707A0469" w14:textId="77777777" w:rsidR="007B0518" w:rsidRDefault="0091403F">
            <w:pPr>
              <w:spacing w:beforeAutospacing="1" w:afterAutospacing="1"/>
              <w:jc w:val="right"/>
            </w:pPr>
            <w:r>
              <w:rPr>
                <w:color w:val="000000"/>
              </w:rPr>
              <w:t>0</w:t>
            </w:r>
          </w:p>
        </w:tc>
      </w:tr>
      <w:tr w:rsidR="007B0518" w14:paraId="60C0278D" w14:textId="77777777">
        <w:trPr>
          <w:cantSplit/>
        </w:trPr>
        <w:tc>
          <w:tcPr>
            <w:tcW w:w="3600" w:type="dxa"/>
          </w:tcPr>
          <w:p w14:paraId="18F17AFB" w14:textId="77777777" w:rsidR="007B0518" w:rsidRDefault="0091403F">
            <w:pPr>
              <w:spacing w:beforeAutospacing="1" w:afterAutospacing="1"/>
            </w:pPr>
            <w:r>
              <w:rPr>
                <w:color w:val="000000"/>
              </w:rPr>
              <w:t>Black / African American</w:t>
            </w:r>
          </w:p>
        </w:tc>
        <w:tc>
          <w:tcPr>
            <w:tcW w:w="1996" w:type="dxa"/>
            <w:vAlign w:val="bottom"/>
          </w:tcPr>
          <w:p w14:paraId="0307B446" w14:textId="77777777" w:rsidR="007B0518" w:rsidRDefault="0091403F">
            <w:pPr>
              <w:spacing w:beforeAutospacing="1" w:afterAutospacing="1"/>
              <w:jc w:val="right"/>
            </w:pPr>
            <w:r>
              <w:rPr>
                <w:color w:val="000000"/>
              </w:rPr>
              <w:t>75</w:t>
            </w:r>
          </w:p>
        </w:tc>
        <w:tc>
          <w:tcPr>
            <w:tcW w:w="1997" w:type="dxa"/>
            <w:vAlign w:val="bottom"/>
          </w:tcPr>
          <w:p w14:paraId="599B80AC" w14:textId="77777777" w:rsidR="007B0518" w:rsidRDefault="0091403F">
            <w:pPr>
              <w:spacing w:beforeAutospacing="1" w:afterAutospacing="1"/>
              <w:jc w:val="right"/>
            </w:pPr>
            <w:r>
              <w:rPr>
                <w:color w:val="000000"/>
              </w:rPr>
              <w:t>95</w:t>
            </w:r>
          </w:p>
        </w:tc>
        <w:tc>
          <w:tcPr>
            <w:tcW w:w="1997" w:type="dxa"/>
            <w:vAlign w:val="bottom"/>
          </w:tcPr>
          <w:p w14:paraId="3DA43CE0" w14:textId="77777777" w:rsidR="007B0518" w:rsidRDefault="0091403F">
            <w:pPr>
              <w:spacing w:beforeAutospacing="1" w:afterAutospacing="1"/>
              <w:jc w:val="right"/>
            </w:pPr>
            <w:r>
              <w:rPr>
                <w:color w:val="000000"/>
              </w:rPr>
              <w:t>0</w:t>
            </w:r>
          </w:p>
        </w:tc>
      </w:tr>
      <w:tr w:rsidR="007B0518" w14:paraId="7AC3B758" w14:textId="77777777">
        <w:trPr>
          <w:cantSplit/>
        </w:trPr>
        <w:tc>
          <w:tcPr>
            <w:tcW w:w="3600" w:type="dxa"/>
          </w:tcPr>
          <w:p w14:paraId="46BA45AE" w14:textId="77777777" w:rsidR="007B0518" w:rsidRDefault="0091403F">
            <w:pPr>
              <w:spacing w:beforeAutospacing="1" w:afterAutospacing="1"/>
            </w:pPr>
            <w:r>
              <w:rPr>
                <w:color w:val="000000"/>
              </w:rPr>
              <w:t>Asian</w:t>
            </w:r>
          </w:p>
        </w:tc>
        <w:tc>
          <w:tcPr>
            <w:tcW w:w="1996" w:type="dxa"/>
            <w:vAlign w:val="bottom"/>
          </w:tcPr>
          <w:p w14:paraId="73100EE8" w14:textId="77777777" w:rsidR="007B0518" w:rsidRDefault="0091403F">
            <w:pPr>
              <w:spacing w:beforeAutospacing="1" w:afterAutospacing="1"/>
              <w:jc w:val="right"/>
            </w:pPr>
            <w:r>
              <w:rPr>
                <w:color w:val="000000"/>
              </w:rPr>
              <w:t>0</w:t>
            </w:r>
          </w:p>
        </w:tc>
        <w:tc>
          <w:tcPr>
            <w:tcW w:w="1997" w:type="dxa"/>
            <w:vAlign w:val="bottom"/>
          </w:tcPr>
          <w:p w14:paraId="4A18CD4C" w14:textId="77777777" w:rsidR="007B0518" w:rsidRDefault="0091403F">
            <w:pPr>
              <w:spacing w:beforeAutospacing="1" w:afterAutospacing="1"/>
              <w:jc w:val="right"/>
            </w:pPr>
            <w:r>
              <w:rPr>
                <w:color w:val="000000"/>
              </w:rPr>
              <w:t>0</w:t>
            </w:r>
          </w:p>
        </w:tc>
        <w:tc>
          <w:tcPr>
            <w:tcW w:w="1997" w:type="dxa"/>
            <w:vAlign w:val="bottom"/>
          </w:tcPr>
          <w:p w14:paraId="3488AF8E" w14:textId="77777777" w:rsidR="007B0518" w:rsidRDefault="0091403F">
            <w:pPr>
              <w:spacing w:beforeAutospacing="1" w:afterAutospacing="1"/>
              <w:jc w:val="right"/>
            </w:pPr>
            <w:r>
              <w:rPr>
                <w:color w:val="000000"/>
              </w:rPr>
              <w:t>0</w:t>
            </w:r>
          </w:p>
        </w:tc>
      </w:tr>
      <w:tr w:rsidR="007B0518" w14:paraId="17008B8C" w14:textId="77777777">
        <w:trPr>
          <w:cantSplit/>
        </w:trPr>
        <w:tc>
          <w:tcPr>
            <w:tcW w:w="3600" w:type="dxa"/>
          </w:tcPr>
          <w:p w14:paraId="415DA63A" w14:textId="77777777" w:rsidR="007B0518" w:rsidRDefault="0091403F">
            <w:pPr>
              <w:spacing w:beforeAutospacing="1" w:afterAutospacing="1"/>
            </w:pPr>
            <w:r>
              <w:rPr>
                <w:color w:val="000000"/>
              </w:rPr>
              <w:t>American Indian, Alaska Native</w:t>
            </w:r>
          </w:p>
        </w:tc>
        <w:tc>
          <w:tcPr>
            <w:tcW w:w="1996" w:type="dxa"/>
            <w:vAlign w:val="bottom"/>
          </w:tcPr>
          <w:p w14:paraId="40BED144" w14:textId="77777777" w:rsidR="007B0518" w:rsidRDefault="0091403F">
            <w:pPr>
              <w:spacing w:beforeAutospacing="1" w:afterAutospacing="1"/>
              <w:jc w:val="right"/>
            </w:pPr>
            <w:r>
              <w:rPr>
                <w:color w:val="000000"/>
              </w:rPr>
              <w:t>0</w:t>
            </w:r>
          </w:p>
        </w:tc>
        <w:tc>
          <w:tcPr>
            <w:tcW w:w="1997" w:type="dxa"/>
            <w:vAlign w:val="bottom"/>
          </w:tcPr>
          <w:p w14:paraId="736F0181" w14:textId="77777777" w:rsidR="007B0518" w:rsidRDefault="0091403F">
            <w:pPr>
              <w:spacing w:beforeAutospacing="1" w:afterAutospacing="1"/>
              <w:jc w:val="right"/>
            </w:pPr>
            <w:r>
              <w:rPr>
                <w:color w:val="000000"/>
              </w:rPr>
              <w:t>0</w:t>
            </w:r>
          </w:p>
        </w:tc>
        <w:tc>
          <w:tcPr>
            <w:tcW w:w="1997" w:type="dxa"/>
            <w:vAlign w:val="bottom"/>
          </w:tcPr>
          <w:p w14:paraId="0499AFF9" w14:textId="77777777" w:rsidR="007B0518" w:rsidRDefault="0091403F">
            <w:pPr>
              <w:spacing w:beforeAutospacing="1" w:afterAutospacing="1"/>
              <w:jc w:val="right"/>
            </w:pPr>
            <w:r>
              <w:rPr>
                <w:color w:val="000000"/>
              </w:rPr>
              <w:t>0</w:t>
            </w:r>
          </w:p>
        </w:tc>
      </w:tr>
      <w:tr w:rsidR="007B0518" w14:paraId="60797A7C" w14:textId="77777777">
        <w:trPr>
          <w:cantSplit/>
        </w:trPr>
        <w:tc>
          <w:tcPr>
            <w:tcW w:w="3600" w:type="dxa"/>
          </w:tcPr>
          <w:p w14:paraId="0AF63428" w14:textId="77777777" w:rsidR="007B0518" w:rsidRDefault="0091403F">
            <w:pPr>
              <w:spacing w:beforeAutospacing="1" w:afterAutospacing="1"/>
            </w:pPr>
            <w:r>
              <w:rPr>
                <w:color w:val="000000"/>
              </w:rPr>
              <w:t>Pacific Islander</w:t>
            </w:r>
          </w:p>
        </w:tc>
        <w:tc>
          <w:tcPr>
            <w:tcW w:w="1996" w:type="dxa"/>
            <w:vAlign w:val="bottom"/>
          </w:tcPr>
          <w:p w14:paraId="223BA226" w14:textId="77777777" w:rsidR="007B0518" w:rsidRDefault="0091403F">
            <w:pPr>
              <w:spacing w:beforeAutospacing="1" w:afterAutospacing="1"/>
              <w:jc w:val="right"/>
            </w:pPr>
            <w:r>
              <w:rPr>
                <w:color w:val="000000"/>
              </w:rPr>
              <w:t>0</w:t>
            </w:r>
          </w:p>
        </w:tc>
        <w:tc>
          <w:tcPr>
            <w:tcW w:w="1997" w:type="dxa"/>
            <w:vAlign w:val="bottom"/>
          </w:tcPr>
          <w:p w14:paraId="64C84772" w14:textId="77777777" w:rsidR="007B0518" w:rsidRDefault="0091403F">
            <w:pPr>
              <w:spacing w:beforeAutospacing="1" w:afterAutospacing="1"/>
              <w:jc w:val="right"/>
            </w:pPr>
            <w:r>
              <w:rPr>
                <w:color w:val="000000"/>
              </w:rPr>
              <w:t>0</w:t>
            </w:r>
          </w:p>
        </w:tc>
        <w:tc>
          <w:tcPr>
            <w:tcW w:w="1997" w:type="dxa"/>
            <w:vAlign w:val="bottom"/>
          </w:tcPr>
          <w:p w14:paraId="7269D0BB" w14:textId="77777777" w:rsidR="007B0518" w:rsidRDefault="0091403F">
            <w:pPr>
              <w:spacing w:beforeAutospacing="1" w:afterAutospacing="1"/>
              <w:jc w:val="right"/>
            </w:pPr>
            <w:r>
              <w:rPr>
                <w:color w:val="000000"/>
              </w:rPr>
              <w:t>0</w:t>
            </w:r>
          </w:p>
        </w:tc>
      </w:tr>
      <w:tr w:rsidR="007B0518" w14:paraId="18D2E5AC" w14:textId="77777777">
        <w:trPr>
          <w:cantSplit/>
        </w:trPr>
        <w:tc>
          <w:tcPr>
            <w:tcW w:w="3600" w:type="dxa"/>
          </w:tcPr>
          <w:p w14:paraId="2F5CDE42" w14:textId="77777777" w:rsidR="007B0518" w:rsidRDefault="0091403F">
            <w:pPr>
              <w:spacing w:beforeAutospacing="1" w:afterAutospacing="1"/>
            </w:pPr>
            <w:r>
              <w:rPr>
                <w:color w:val="000000"/>
              </w:rPr>
              <w:t>Hispanic</w:t>
            </w:r>
          </w:p>
        </w:tc>
        <w:tc>
          <w:tcPr>
            <w:tcW w:w="1996" w:type="dxa"/>
            <w:vAlign w:val="bottom"/>
          </w:tcPr>
          <w:p w14:paraId="18C76372" w14:textId="77777777" w:rsidR="007B0518" w:rsidRDefault="0091403F">
            <w:pPr>
              <w:spacing w:beforeAutospacing="1" w:afterAutospacing="1"/>
              <w:jc w:val="right"/>
            </w:pPr>
            <w:r>
              <w:rPr>
                <w:color w:val="000000"/>
              </w:rPr>
              <w:t>50</w:t>
            </w:r>
          </w:p>
        </w:tc>
        <w:tc>
          <w:tcPr>
            <w:tcW w:w="1997" w:type="dxa"/>
            <w:vAlign w:val="bottom"/>
          </w:tcPr>
          <w:p w14:paraId="343EBB3F" w14:textId="77777777" w:rsidR="007B0518" w:rsidRDefault="0091403F">
            <w:pPr>
              <w:spacing w:beforeAutospacing="1" w:afterAutospacing="1"/>
              <w:jc w:val="right"/>
            </w:pPr>
            <w:r>
              <w:rPr>
                <w:color w:val="000000"/>
              </w:rPr>
              <w:t>10</w:t>
            </w:r>
          </w:p>
        </w:tc>
        <w:tc>
          <w:tcPr>
            <w:tcW w:w="1997" w:type="dxa"/>
            <w:vAlign w:val="bottom"/>
          </w:tcPr>
          <w:p w14:paraId="65A22784" w14:textId="77777777" w:rsidR="007B0518" w:rsidRDefault="0091403F">
            <w:pPr>
              <w:spacing w:beforeAutospacing="1" w:afterAutospacing="1"/>
              <w:jc w:val="right"/>
            </w:pPr>
            <w:r>
              <w:rPr>
                <w:color w:val="000000"/>
              </w:rPr>
              <w:t>0</w:t>
            </w:r>
          </w:p>
        </w:tc>
      </w:tr>
    </w:tbl>
    <w:p w14:paraId="6DC1AE7B" w14:textId="1AF3DC5D"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544D5BCE" w14:textId="77777777">
        <w:trPr>
          <w:cantSplit/>
        </w:trPr>
        <w:tc>
          <w:tcPr>
            <w:tcW w:w="1080" w:type="dxa"/>
          </w:tcPr>
          <w:p w14:paraId="3A4F8AF6" w14:textId="77777777" w:rsidR="00FA0F96" w:rsidRDefault="0091403F">
            <w:pPr>
              <w:spacing w:after="0" w:line="240" w:lineRule="auto"/>
              <w:rPr>
                <w:sz w:val="16"/>
                <w:szCs w:val="16"/>
              </w:rPr>
            </w:pPr>
            <w:r>
              <w:rPr>
                <w:b/>
                <w:bCs/>
                <w:sz w:val="16"/>
                <w:szCs w:val="16"/>
              </w:rPr>
              <w:t>Data Source:</w:t>
            </w:r>
          </w:p>
        </w:tc>
        <w:tc>
          <w:tcPr>
            <w:tcW w:w="8510" w:type="dxa"/>
          </w:tcPr>
          <w:p w14:paraId="1892D6F6" w14:textId="77777777" w:rsidR="007B0518" w:rsidRDefault="0091403F">
            <w:pPr>
              <w:spacing w:beforeAutospacing="1" w:afterAutospacing="1"/>
              <w:rPr>
                <w:sz w:val="16"/>
                <w:szCs w:val="16"/>
              </w:rPr>
            </w:pPr>
            <w:r>
              <w:rPr>
                <w:sz w:val="16"/>
                <w:szCs w:val="16"/>
              </w:rPr>
              <w:t>2016-2020 CHAS</w:t>
            </w:r>
          </w:p>
        </w:tc>
      </w:tr>
    </w:tbl>
    <w:p w14:paraId="36C7CFC5" w14:textId="77777777" w:rsidR="00FA0F96" w:rsidRDefault="00FA0F96">
      <w:pPr>
        <w:spacing w:after="0" w:line="240" w:lineRule="auto"/>
        <w:rPr>
          <w:vanish/>
        </w:rPr>
      </w:pPr>
    </w:p>
    <w:p w14:paraId="2A7A7B8E" w14:textId="77777777" w:rsidR="00FA0F96" w:rsidRDefault="00FA0F96">
      <w:pPr>
        <w:spacing w:after="0" w:line="240" w:lineRule="auto"/>
        <w:rPr>
          <w:b/>
          <w:bCs/>
          <w:vanish/>
          <w:sz w:val="16"/>
          <w:szCs w:val="16"/>
        </w:rPr>
      </w:pPr>
    </w:p>
    <w:p w14:paraId="37E2B8E6" w14:textId="77777777" w:rsidR="00FA0F96" w:rsidRDefault="00FA0F96">
      <w:pPr>
        <w:spacing w:after="0" w:line="240" w:lineRule="auto"/>
      </w:pPr>
    </w:p>
    <w:p w14:paraId="0FDC1FE2" w14:textId="77777777" w:rsidR="00FA0F96" w:rsidRDefault="0091403F">
      <w:pPr>
        <w:spacing w:after="0" w:line="240" w:lineRule="auto"/>
      </w:pPr>
      <w:r>
        <w:t xml:space="preserve">*The four housing problems are: </w:t>
      </w:r>
    </w:p>
    <w:p w14:paraId="0ABFC9CB" w14:textId="6BC1E04A" w:rsidR="00FA0F96" w:rsidRDefault="0091403F">
      <w:pPr>
        <w:spacing w:after="0" w:line="240" w:lineRule="auto"/>
      </w:pPr>
      <w:r>
        <w:t>1. Lacks complete kitchen facilities, 2. Lacks complete plumbing facilities, 3. More than one person per room, 4.</w:t>
      </w:r>
      <w:r w:rsidR="00EE0DCD">
        <w:t xml:space="preserve"> </w:t>
      </w:r>
      <w:r>
        <w:t xml:space="preserve">Cost Burden greater than 30% </w:t>
      </w:r>
    </w:p>
    <w:p w14:paraId="7AAD160F" w14:textId="77777777" w:rsidR="00FA0F96" w:rsidRDefault="00FA0F96">
      <w:pPr>
        <w:spacing w:after="0" w:line="240" w:lineRule="auto"/>
      </w:pPr>
    </w:p>
    <w:p w14:paraId="5D3428D2" w14:textId="77777777" w:rsidR="00FA0F96" w:rsidRDefault="00FA0F96">
      <w:pPr>
        <w:spacing w:after="0" w:line="240" w:lineRule="auto"/>
        <w:rPr>
          <w:szCs w:val="26"/>
        </w:rPr>
      </w:pPr>
    </w:p>
    <w:p w14:paraId="350EE55E" w14:textId="77777777" w:rsidR="00FA0F96" w:rsidRDefault="0091403F" w:rsidP="00EE0DCD">
      <w:pPr>
        <w:keepNext/>
        <w:widowControl w:val="0"/>
        <w:spacing w:after="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73AB1543" w14:textId="77777777">
        <w:trPr>
          <w:cantSplit/>
          <w:tblHeader/>
        </w:trPr>
        <w:tc>
          <w:tcPr>
            <w:tcW w:w="3600" w:type="dxa"/>
          </w:tcPr>
          <w:p w14:paraId="17822244" w14:textId="77777777" w:rsidR="00FA0F96" w:rsidRDefault="0091403F">
            <w:pPr>
              <w:keepNext/>
              <w:widowControl w:val="0"/>
              <w:spacing w:after="0" w:line="240" w:lineRule="auto"/>
              <w:jc w:val="center"/>
              <w:rPr>
                <w:b/>
              </w:rPr>
            </w:pPr>
            <w:r>
              <w:rPr>
                <w:b/>
                <w:bCs/>
              </w:rPr>
              <w:t>Housing Problems</w:t>
            </w:r>
          </w:p>
        </w:tc>
        <w:tc>
          <w:tcPr>
            <w:tcW w:w="1996" w:type="dxa"/>
          </w:tcPr>
          <w:p w14:paraId="76693961"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3DCB44A9"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3A15DC24"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44EC0CE1" w14:textId="77777777">
        <w:trPr>
          <w:cantSplit/>
        </w:trPr>
        <w:tc>
          <w:tcPr>
            <w:tcW w:w="3600" w:type="dxa"/>
          </w:tcPr>
          <w:p w14:paraId="055B906C" w14:textId="77777777" w:rsidR="007B0518" w:rsidRDefault="0091403F">
            <w:pPr>
              <w:spacing w:beforeAutospacing="1" w:afterAutospacing="1"/>
            </w:pPr>
            <w:r>
              <w:rPr>
                <w:color w:val="000000"/>
              </w:rPr>
              <w:t>Jurisdiction as a whole</w:t>
            </w:r>
          </w:p>
        </w:tc>
        <w:tc>
          <w:tcPr>
            <w:tcW w:w="1996" w:type="dxa"/>
            <w:vAlign w:val="bottom"/>
          </w:tcPr>
          <w:p w14:paraId="24C03410" w14:textId="77777777" w:rsidR="007B0518" w:rsidRDefault="0091403F">
            <w:pPr>
              <w:spacing w:beforeAutospacing="1" w:afterAutospacing="1"/>
              <w:jc w:val="right"/>
            </w:pPr>
            <w:r>
              <w:rPr>
                <w:color w:val="000000"/>
              </w:rPr>
              <w:t>510</w:t>
            </w:r>
          </w:p>
        </w:tc>
        <w:tc>
          <w:tcPr>
            <w:tcW w:w="1997" w:type="dxa"/>
            <w:vAlign w:val="bottom"/>
          </w:tcPr>
          <w:p w14:paraId="7C99FF75" w14:textId="77777777" w:rsidR="007B0518" w:rsidRDefault="0091403F">
            <w:pPr>
              <w:spacing w:beforeAutospacing="1" w:afterAutospacing="1"/>
              <w:jc w:val="right"/>
            </w:pPr>
            <w:r>
              <w:rPr>
                <w:color w:val="000000"/>
              </w:rPr>
              <w:t>2,010</w:t>
            </w:r>
          </w:p>
        </w:tc>
        <w:tc>
          <w:tcPr>
            <w:tcW w:w="1997" w:type="dxa"/>
            <w:vAlign w:val="bottom"/>
          </w:tcPr>
          <w:p w14:paraId="3AEA2DCE" w14:textId="77777777" w:rsidR="007B0518" w:rsidRDefault="0091403F">
            <w:pPr>
              <w:spacing w:beforeAutospacing="1" w:afterAutospacing="1"/>
              <w:jc w:val="right"/>
            </w:pPr>
            <w:r>
              <w:rPr>
                <w:color w:val="000000"/>
              </w:rPr>
              <w:t>0</w:t>
            </w:r>
          </w:p>
        </w:tc>
      </w:tr>
      <w:tr w:rsidR="007B0518" w14:paraId="5FE8A43A" w14:textId="77777777">
        <w:trPr>
          <w:cantSplit/>
        </w:trPr>
        <w:tc>
          <w:tcPr>
            <w:tcW w:w="3600" w:type="dxa"/>
          </w:tcPr>
          <w:p w14:paraId="2EB6F3CC" w14:textId="77777777" w:rsidR="007B0518" w:rsidRDefault="0091403F">
            <w:pPr>
              <w:spacing w:beforeAutospacing="1" w:afterAutospacing="1"/>
            </w:pPr>
            <w:r>
              <w:rPr>
                <w:color w:val="000000"/>
              </w:rPr>
              <w:t>White</w:t>
            </w:r>
          </w:p>
        </w:tc>
        <w:tc>
          <w:tcPr>
            <w:tcW w:w="1996" w:type="dxa"/>
            <w:vAlign w:val="bottom"/>
          </w:tcPr>
          <w:p w14:paraId="3BB3ADB4" w14:textId="77777777" w:rsidR="007B0518" w:rsidRDefault="0091403F">
            <w:pPr>
              <w:spacing w:beforeAutospacing="1" w:afterAutospacing="1"/>
              <w:jc w:val="right"/>
            </w:pPr>
            <w:r>
              <w:rPr>
                <w:color w:val="000000"/>
              </w:rPr>
              <w:t>365</w:t>
            </w:r>
          </w:p>
        </w:tc>
        <w:tc>
          <w:tcPr>
            <w:tcW w:w="1997" w:type="dxa"/>
            <w:vAlign w:val="bottom"/>
          </w:tcPr>
          <w:p w14:paraId="771BAF00" w14:textId="77777777" w:rsidR="007B0518" w:rsidRDefault="0091403F">
            <w:pPr>
              <w:spacing w:beforeAutospacing="1" w:afterAutospacing="1"/>
              <w:jc w:val="right"/>
            </w:pPr>
            <w:r>
              <w:rPr>
                <w:color w:val="000000"/>
              </w:rPr>
              <w:t>1,885</w:t>
            </w:r>
          </w:p>
        </w:tc>
        <w:tc>
          <w:tcPr>
            <w:tcW w:w="1997" w:type="dxa"/>
            <w:vAlign w:val="bottom"/>
          </w:tcPr>
          <w:p w14:paraId="7C158051" w14:textId="77777777" w:rsidR="007B0518" w:rsidRDefault="0091403F">
            <w:pPr>
              <w:spacing w:beforeAutospacing="1" w:afterAutospacing="1"/>
              <w:jc w:val="right"/>
            </w:pPr>
            <w:r>
              <w:rPr>
                <w:color w:val="000000"/>
              </w:rPr>
              <w:t>0</w:t>
            </w:r>
          </w:p>
        </w:tc>
      </w:tr>
      <w:tr w:rsidR="007B0518" w14:paraId="3EB36F75" w14:textId="77777777">
        <w:trPr>
          <w:cantSplit/>
        </w:trPr>
        <w:tc>
          <w:tcPr>
            <w:tcW w:w="3600" w:type="dxa"/>
          </w:tcPr>
          <w:p w14:paraId="7AF12832" w14:textId="77777777" w:rsidR="007B0518" w:rsidRDefault="0091403F">
            <w:pPr>
              <w:spacing w:beforeAutospacing="1" w:afterAutospacing="1"/>
            </w:pPr>
            <w:r>
              <w:rPr>
                <w:color w:val="000000"/>
              </w:rPr>
              <w:lastRenderedPageBreak/>
              <w:t>Black / African American</w:t>
            </w:r>
          </w:p>
        </w:tc>
        <w:tc>
          <w:tcPr>
            <w:tcW w:w="1996" w:type="dxa"/>
            <w:vAlign w:val="bottom"/>
          </w:tcPr>
          <w:p w14:paraId="10A01248" w14:textId="77777777" w:rsidR="007B0518" w:rsidRDefault="0091403F">
            <w:pPr>
              <w:spacing w:beforeAutospacing="1" w:afterAutospacing="1"/>
              <w:jc w:val="right"/>
            </w:pPr>
            <w:r>
              <w:rPr>
                <w:color w:val="000000"/>
              </w:rPr>
              <w:t>45</w:t>
            </w:r>
          </w:p>
        </w:tc>
        <w:tc>
          <w:tcPr>
            <w:tcW w:w="1997" w:type="dxa"/>
            <w:vAlign w:val="bottom"/>
          </w:tcPr>
          <w:p w14:paraId="67EA2168" w14:textId="77777777" w:rsidR="007B0518" w:rsidRDefault="0091403F">
            <w:pPr>
              <w:spacing w:beforeAutospacing="1" w:afterAutospacing="1"/>
              <w:jc w:val="right"/>
            </w:pPr>
            <w:r>
              <w:rPr>
                <w:color w:val="000000"/>
              </w:rPr>
              <w:t>125</w:t>
            </w:r>
          </w:p>
        </w:tc>
        <w:tc>
          <w:tcPr>
            <w:tcW w:w="1997" w:type="dxa"/>
            <w:vAlign w:val="bottom"/>
          </w:tcPr>
          <w:p w14:paraId="1C10770A" w14:textId="77777777" w:rsidR="007B0518" w:rsidRDefault="0091403F">
            <w:pPr>
              <w:spacing w:beforeAutospacing="1" w:afterAutospacing="1"/>
              <w:jc w:val="right"/>
            </w:pPr>
            <w:r>
              <w:rPr>
                <w:color w:val="000000"/>
              </w:rPr>
              <w:t>0</w:t>
            </w:r>
          </w:p>
        </w:tc>
      </w:tr>
      <w:tr w:rsidR="007B0518" w14:paraId="3893E8FC" w14:textId="77777777">
        <w:trPr>
          <w:cantSplit/>
        </w:trPr>
        <w:tc>
          <w:tcPr>
            <w:tcW w:w="3600" w:type="dxa"/>
          </w:tcPr>
          <w:p w14:paraId="04C7B785" w14:textId="77777777" w:rsidR="007B0518" w:rsidRDefault="0091403F">
            <w:pPr>
              <w:spacing w:beforeAutospacing="1" w:afterAutospacing="1"/>
            </w:pPr>
            <w:r>
              <w:rPr>
                <w:color w:val="000000"/>
              </w:rPr>
              <w:t>Asian</w:t>
            </w:r>
          </w:p>
        </w:tc>
        <w:tc>
          <w:tcPr>
            <w:tcW w:w="1996" w:type="dxa"/>
            <w:vAlign w:val="bottom"/>
          </w:tcPr>
          <w:p w14:paraId="7CD81EE3" w14:textId="77777777" w:rsidR="007B0518" w:rsidRDefault="0091403F">
            <w:pPr>
              <w:spacing w:beforeAutospacing="1" w:afterAutospacing="1"/>
              <w:jc w:val="right"/>
            </w:pPr>
            <w:r>
              <w:rPr>
                <w:color w:val="000000"/>
              </w:rPr>
              <w:t>10</w:t>
            </w:r>
          </w:p>
        </w:tc>
        <w:tc>
          <w:tcPr>
            <w:tcW w:w="1997" w:type="dxa"/>
            <w:vAlign w:val="bottom"/>
          </w:tcPr>
          <w:p w14:paraId="0A25E5CD" w14:textId="77777777" w:rsidR="007B0518" w:rsidRDefault="0091403F">
            <w:pPr>
              <w:spacing w:beforeAutospacing="1" w:afterAutospacing="1"/>
              <w:jc w:val="right"/>
            </w:pPr>
            <w:r>
              <w:rPr>
                <w:color w:val="000000"/>
              </w:rPr>
              <w:t>0</w:t>
            </w:r>
          </w:p>
        </w:tc>
        <w:tc>
          <w:tcPr>
            <w:tcW w:w="1997" w:type="dxa"/>
            <w:vAlign w:val="bottom"/>
          </w:tcPr>
          <w:p w14:paraId="6AED9C59" w14:textId="77777777" w:rsidR="007B0518" w:rsidRDefault="0091403F">
            <w:pPr>
              <w:spacing w:beforeAutospacing="1" w:afterAutospacing="1"/>
              <w:jc w:val="right"/>
            </w:pPr>
            <w:r>
              <w:rPr>
                <w:color w:val="000000"/>
              </w:rPr>
              <w:t>0</w:t>
            </w:r>
          </w:p>
        </w:tc>
      </w:tr>
      <w:tr w:rsidR="007B0518" w14:paraId="0F67797B" w14:textId="77777777">
        <w:trPr>
          <w:cantSplit/>
        </w:trPr>
        <w:tc>
          <w:tcPr>
            <w:tcW w:w="3600" w:type="dxa"/>
          </w:tcPr>
          <w:p w14:paraId="1D5DDFB2" w14:textId="77777777" w:rsidR="007B0518" w:rsidRDefault="0091403F">
            <w:pPr>
              <w:spacing w:beforeAutospacing="1" w:afterAutospacing="1"/>
            </w:pPr>
            <w:r>
              <w:rPr>
                <w:color w:val="000000"/>
              </w:rPr>
              <w:t>American Indian, Alaska Native</w:t>
            </w:r>
          </w:p>
        </w:tc>
        <w:tc>
          <w:tcPr>
            <w:tcW w:w="1996" w:type="dxa"/>
            <w:vAlign w:val="bottom"/>
          </w:tcPr>
          <w:p w14:paraId="355B6277" w14:textId="77777777" w:rsidR="007B0518" w:rsidRDefault="0091403F">
            <w:pPr>
              <w:spacing w:beforeAutospacing="1" w:afterAutospacing="1"/>
              <w:jc w:val="right"/>
            </w:pPr>
            <w:r>
              <w:rPr>
                <w:color w:val="000000"/>
              </w:rPr>
              <w:t>0</w:t>
            </w:r>
          </w:p>
        </w:tc>
        <w:tc>
          <w:tcPr>
            <w:tcW w:w="1997" w:type="dxa"/>
            <w:vAlign w:val="bottom"/>
          </w:tcPr>
          <w:p w14:paraId="0DDD4EEB" w14:textId="77777777" w:rsidR="007B0518" w:rsidRDefault="0091403F">
            <w:pPr>
              <w:spacing w:beforeAutospacing="1" w:afterAutospacing="1"/>
              <w:jc w:val="right"/>
            </w:pPr>
            <w:r>
              <w:rPr>
                <w:color w:val="000000"/>
              </w:rPr>
              <w:t>0</w:t>
            </w:r>
          </w:p>
        </w:tc>
        <w:tc>
          <w:tcPr>
            <w:tcW w:w="1997" w:type="dxa"/>
            <w:vAlign w:val="bottom"/>
          </w:tcPr>
          <w:p w14:paraId="7E293F1F" w14:textId="77777777" w:rsidR="007B0518" w:rsidRDefault="0091403F">
            <w:pPr>
              <w:spacing w:beforeAutospacing="1" w:afterAutospacing="1"/>
              <w:jc w:val="right"/>
            </w:pPr>
            <w:r>
              <w:rPr>
                <w:color w:val="000000"/>
              </w:rPr>
              <w:t>0</w:t>
            </w:r>
          </w:p>
        </w:tc>
      </w:tr>
      <w:tr w:rsidR="007B0518" w14:paraId="170B4142" w14:textId="77777777">
        <w:trPr>
          <w:cantSplit/>
        </w:trPr>
        <w:tc>
          <w:tcPr>
            <w:tcW w:w="3600" w:type="dxa"/>
          </w:tcPr>
          <w:p w14:paraId="0FAC28D8" w14:textId="77777777" w:rsidR="007B0518" w:rsidRDefault="0091403F">
            <w:pPr>
              <w:spacing w:beforeAutospacing="1" w:afterAutospacing="1"/>
            </w:pPr>
            <w:r>
              <w:rPr>
                <w:color w:val="000000"/>
              </w:rPr>
              <w:t>Pacific Islander</w:t>
            </w:r>
          </w:p>
        </w:tc>
        <w:tc>
          <w:tcPr>
            <w:tcW w:w="1996" w:type="dxa"/>
            <w:vAlign w:val="bottom"/>
          </w:tcPr>
          <w:p w14:paraId="5AA7B30B" w14:textId="77777777" w:rsidR="007B0518" w:rsidRDefault="0091403F">
            <w:pPr>
              <w:spacing w:beforeAutospacing="1" w:afterAutospacing="1"/>
              <w:jc w:val="right"/>
            </w:pPr>
            <w:r>
              <w:rPr>
                <w:color w:val="000000"/>
              </w:rPr>
              <w:t>0</w:t>
            </w:r>
          </w:p>
        </w:tc>
        <w:tc>
          <w:tcPr>
            <w:tcW w:w="1997" w:type="dxa"/>
            <w:vAlign w:val="bottom"/>
          </w:tcPr>
          <w:p w14:paraId="6E8C9F42" w14:textId="77777777" w:rsidR="007B0518" w:rsidRDefault="0091403F">
            <w:pPr>
              <w:spacing w:beforeAutospacing="1" w:afterAutospacing="1"/>
              <w:jc w:val="right"/>
            </w:pPr>
            <w:r>
              <w:rPr>
                <w:color w:val="000000"/>
              </w:rPr>
              <w:t>0</w:t>
            </w:r>
          </w:p>
        </w:tc>
        <w:tc>
          <w:tcPr>
            <w:tcW w:w="1997" w:type="dxa"/>
            <w:vAlign w:val="bottom"/>
          </w:tcPr>
          <w:p w14:paraId="23C6A741" w14:textId="77777777" w:rsidR="007B0518" w:rsidRDefault="0091403F">
            <w:pPr>
              <w:spacing w:beforeAutospacing="1" w:afterAutospacing="1"/>
              <w:jc w:val="right"/>
            </w:pPr>
            <w:r>
              <w:rPr>
                <w:color w:val="000000"/>
              </w:rPr>
              <w:t>0</w:t>
            </w:r>
          </w:p>
        </w:tc>
      </w:tr>
      <w:tr w:rsidR="007B0518" w14:paraId="10097BE5" w14:textId="77777777">
        <w:trPr>
          <w:cantSplit/>
        </w:trPr>
        <w:tc>
          <w:tcPr>
            <w:tcW w:w="3600" w:type="dxa"/>
          </w:tcPr>
          <w:p w14:paraId="25D32FE2" w14:textId="77777777" w:rsidR="007B0518" w:rsidRDefault="0091403F">
            <w:pPr>
              <w:spacing w:beforeAutospacing="1" w:afterAutospacing="1"/>
            </w:pPr>
            <w:r>
              <w:rPr>
                <w:color w:val="000000"/>
              </w:rPr>
              <w:t>Hispanic</w:t>
            </w:r>
          </w:p>
        </w:tc>
        <w:tc>
          <w:tcPr>
            <w:tcW w:w="1996" w:type="dxa"/>
            <w:vAlign w:val="bottom"/>
          </w:tcPr>
          <w:p w14:paraId="31E0BFB4" w14:textId="77777777" w:rsidR="007B0518" w:rsidRDefault="0091403F">
            <w:pPr>
              <w:spacing w:beforeAutospacing="1" w:afterAutospacing="1"/>
              <w:jc w:val="right"/>
            </w:pPr>
            <w:r>
              <w:rPr>
                <w:color w:val="000000"/>
              </w:rPr>
              <w:t>80</w:t>
            </w:r>
          </w:p>
        </w:tc>
        <w:tc>
          <w:tcPr>
            <w:tcW w:w="1997" w:type="dxa"/>
            <w:vAlign w:val="bottom"/>
          </w:tcPr>
          <w:p w14:paraId="162724A0" w14:textId="77777777" w:rsidR="007B0518" w:rsidRDefault="0091403F">
            <w:pPr>
              <w:spacing w:beforeAutospacing="1" w:afterAutospacing="1"/>
              <w:jc w:val="right"/>
            </w:pPr>
            <w:r>
              <w:rPr>
                <w:color w:val="000000"/>
              </w:rPr>
              <w:t>0</w:t>
            </w:r>
          </w:p>
        </w:tc>
        <w:tc>
          <w:tcPr>
            <w:tcW w:w="1997" w:type="dxa"/>
            <w:vAlign w:val="bottom"/>
          </w:tcPr>
          <w:p w14:paraId="76B4C57E" w14:textId="77777777" w:rsidR="007B0518" w:rsidRDefault="0091403F">
            <w:pPr>
              <w:spacing w:beforeAutospacing="1" w:afterAutospacing="1"/>
              <w:jc w:val="right"/>
            </w:pPr>
            <w:r>
              <w:rPr>
                <w:color w:val="000000"/>
              </w:rPr>
              <w:t>0</w:t>
            </w:r>
          </w:p>
        </w:tc>
      </w:tr>
    </w:tbl>
    <w:p w14:paraId="56E2C340" w14:textId="23B99A3C"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CEA801D" w14:textId="77777777">
        <w:trPr>
          <w:cantSplit/>
        </w:trPr>
        <w:tc>
          <w:tcPr>
            <w:tcW w:w="1080" w:type="dxa"/>
          </w:tcPr>
          <w:p w14:paraId="54695DE4" w14:textId="77777777" w:rsidR="00FA0F96" w:rsidRDefault="0091403F">
            <w:pPr>
              <w:spacing w:after="0" w:line="240" w:lineRule="auto"/>
              <w:rPr>
                <w:sz w:val="16"/>
                <w:szCs w:val="16"/>
              </w:rPr>
            </w:pPr>
            <w:r>
              <w:rPr>
                <w:b/>
                <w:bCs/>
                <w:sz w:val="16"/>
                <w:szCs w:val="16"/>
              </w:rPr>
              <w:t>Data Source:</w:t>
            </w:r>
          </w:p>
        </w:tc>
        <w:tc>
          <w:tcPr>
            <w:tcW w:w="8510" w:type="dxa"/>
          </w:tcPr>
          <w:p w14:paraId="6943E664" w14:textId="77777777" w:rsidR="007B0518" w:rsidRDefault="0091403F">
            <w:pPr>
              <w:spacing w:beforeAutospacing="1" w:afterAutospacing="1"/>
              <w:rPr>
                <w:sz w:val="16"/>
                <w:szCs w:val="16"/>
              </w:rPr>
            </w:pPr>
            <w:r>
              <w:rPr>
                <w:sz w:val="16"/>
                <w:szCs w:val="16"/>
              </w:rPr>
              <w:t>2016-2020 CHAS</w:t>
            </w:r>
          </w:p>
        </w:tc>
      </w:tr>
    </w:tbl>
    <w:p w14:paraId="7B41C70D" w14:textId="77777777" w:rsidR="00FA0F96" w:rsidRDefault="00FA0F96">
      <w:pPr>
        <w:spacing w:after="0" w:line="240" w:lineRule="auto"/>
        <w:rPr>
          <w:vanish/>
        </w:rPr>
      </w:pPr>
    </w:p>
    <w:p w14:paraId="257E3AEE" w14:textId="77777777" w:rsidR="00FA0F96" w:rsidRDefault="00FA0F96">
      <w:pPr>
        <w:spacing w:after="0" w:line="240" w:lineRule="auto"/>
        <w:rPr>
          <w:b/>
          <w:bCs/>
          <w:vanish/>
          <w:sz w:val="16"/>
          <w:szCs w:val="16"/>
        </w:rPr>
      </w:pPr>
    </w:p>
    <w:p w14:paraId="76A78404" w14:textId="77777777" w:rsidR="00FA0F96" w:rsidRDefault="00FA0F96">
      <w:pPr>
        <w:spacing w:after="0" w:line="240" w:lineRule="auto"/>
      </w:pPr>
    </w:p>
    <w:p w14:paraId="13807934" w14:textId="77777777" w:rsidR="00FA0F96" w:rsidRDefault="0091403F">
      <w:pPr>
        <w:spacing w:after="0" w:line="240" w:lineRule="auto"/>
      </w:pPr>
      <w:r>
        <w:t xml:space="preserve">*The four housing problems are: </w:t>
      </w:r>
    </w:p>
    <w:p w14:paraId="42B67B29" w14:textId="07C654FF" w:rsidR="00FA0F96" w:rsidRDefault="0091403F">
      <w:r>
        <w:t>1. Lacks complete kitchen facilities, 2. Lacks complete plumbing facilities, 3. More than one person per room, 4.</w:t>
      </w:r>
      <w:r w:rsidR="00EE0DCD">
        <w:t xml:space="preserve"> </w:t>
      </w:r>
      <w:r>
        <w:t>Cost Burden greater than 30%</w:t>
      </w:r>
    </w:p>
    <w:p w14:paraId="6D9FA15E" w14:textId="77777777" w:rsidR="00FA0F96" w:rsidRDefault="0091403F" w:rsidP="00EE0DCD">
      <w:pPr>
        <w:keepNext/>
        <w:widowControl w:val="0"/>
        <w:spacing w:after="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48F10CB1" w14:textId="77777777">
        <w:trPr>
          <w:cantSplit/>
          <w:tblHeader/>
        </w:trPr>
        <w:tc>
          <w:tcPr>
            <w:tcW w:w="3600" w:type="dxa"/>
          </w:tcPr>
          <w:p w14:paraId="1FFE8C4F" w14:textId="77777777" w:rsidR="00FA0F96" w:rsidRDefault="0091403F">
            <w:pPr>
              <w:keepNext/>
              <w:widowControl w:val="0"/>
              <w:spacing w:after="0" w:line="240" w:lineRule="auto"/>
              <w:jc w:val="center"/>
              <w:rPr>
                <w:b/>
              </w:rPr>
            </w:pPr>
            <w:r>
              <w:rPr>
                <w:b/>
                <w:bCs/>
              </w:rPr>
              <w:t>Housing Problems</w:t>
            </w:r>
          </w:p>
        </w:tc>
        <w:tc>
          <w:tcPr>
            <w:tcW w:w="1996" w:type="dxa"/>
          </w:tcPr>
          <w:p w14:paraId="0359819A"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1BCDAEB0"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3CB36330"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44F2689A" w14:textId="77777777">
        <w:trPr>
          <w:cantSplit/>
        </w:trPr>
        <w:tc>
          <w:tcPr>
            <w:tcW w:w="3600" w:type="dxa"/>
          </w:tcPr>
          <w:p w14:paraId="6280BD7D" w14:textId="77777777" w:rsidR="007B0518" w:rsidRDefault="0091403F">
            <w:pPr>
              <w:spacing w:beforeAutospacing="1" w:afterAutospacing="1"/>
            </w:pPr>
            <w:r>
              <w:rPr>
                <w:color w:val="000000"/>
              </w:rPr>
              <w:t>Jurisdiction as a whole</w:t>
            </w:r>
          </w:p>
        </w:tc>
        <w:tc>
          <w:tcPr>
            <w:tcW w:w="1996" w:type="dxa"/>
            <w:vAlign w:val="bottom"/>
          </w:tcPr>
          <w:p w14:paraId="7FF2406B" w14:textId="77777777" w:rsidR="007B0518" w:rsidRDefault="0091403F">
            <w:pPr>
              <w:spacing w:beforeAutospacing="1" w:afterAutospacing="1"/>
              <w:jc w:val="right"/>
            </w:pPr>
            <w:r>
              <w:rPr>
                <w:color w:val="000000"/>
              </w:rPr>
              <w:t>75</w:t>
            </w:r>
          </w:p>
        </w:tc>
        <w:tc>
          <w:tcPr>
            <w:tcW w:w="1997" w:type="dxa"/>
            <w:vAlign w:val="bottom"/>
          </w:tcPr>
          <w:p w14:paraId="0B9E4B2D" w14:textId="77777777" w:rsidR="007B0518" w:rsidRDefault="0091403F">
            <w:pPr>
              <w:spacing w:beforeAutospacing="1" w:afterAutospacing="1"/>
              <w:jc w:val="right"/>
            </w:pPr>
            <w:r>
              <w:rPr>
                <w:color w:val="000000"/>
              </w:rPr>
              <w:t>935</w:t>
            </w:r>
          </w:p>
        </w:tc>
        <w:tc>
          <w:tcPr>
            <w:tcW w:w="1997" w:type="dxa"/>
            <w:vAlign w:val="bottom"/>
          </w:tcPr>
          <w:p w14:paraId="52B6AC07" w14:textId="77777777" w:rsidR="007B0518" w:rsidRDefault="0091403F">
            <w:pPr>
              <w:spacing w:beforeAutospacing="1" w:afterAutospacing="1"/>
              <w:jc w:val="right"/>
            </w:pPr>
            <w:r>
              <w:rPr>
                <w:color w:val="000000"/>
              </w:rPr>
              <w:t>0</w:t>
            </w:r>
          </w:p>
        </w:tc>
      </w:tr>
      <w:tr w:rsidR="007B0518" w14:paraId="6BC792D6" w14:textId="77777777">
        <w:trPr>
          <w:cantSplit/>
        </w:trPr>
        <w:tc>
          <w:tcPr>
            <w:tcW w:w="3600" w:type="dxa"/>
          </w:tcPr>
          <w:p w14:paraId="22A3B08B" w14:textId="77777777" w:rsidR="007B0518" w:rsidRDefault="0091403F">
            <w:pPr>
              <w:spacing w:beforeAutospacing="1" w:afterAutospacing="1"/>
            </w:pPr>
            <w:r>
              <w:rPr>
                <w:color w:val="000000"/>
              </w:rPr>
              <w:t>White</w:t>
            </w:r>
          </w:p>
        </w:tc>
        <w:tc>
          <w:tcPr>
            <w:tcW w:w="1996" w:type="dxa"/>
            <w:vAlign w:val="bottom"/>
          </w:tcPr>
          <w:p w14:paraId="7CB87ABE" w14:textId="77777777" w:rsidR="007B0518" w:rsidRDefault="0091403F">
            <w:pPr>
              <w:spacing w:beforeAutospacing="1" w:afterAutospacing="1"/>
              <w:jc w:val="right"/>
            </w:pPr>
            <w:r>
              <w:rPr>
                <w:color w:val="000000"/>
              </w:rPr>
              <w:t>60</w:t>
            </w:r>
          </w:p>
        </w:tc>
        <w:tc>
          <w:tcPr>
            <w:tcW w:w="1997" w:type="dxa"/>
            <w:vAlign w:val="bottom"/>
          </w:tcPr>
          <w:p w14:paraId="4C49B858" w14:textId="77777777" w:rsidR="007B0518" w:rsidRDefault="0091403F">
            <w:pPr>
              <w:spacing w:beforeAutospacing="1" w:afterAutospacing="1"/>
              <w:jc w:val="right"/>
            </w:pPr>
            <w:r>
              <w:rPr>
                <w:color w:val="000000"/>
              </w:rPr>
              <w:t>915</w:t>
            </w:r>
          </w:p>
        </w:tc>
        <w:tc>
          <w:tcPr>
            <w:tcW w:w="1997" w:type="dxa"/>
            <w:vAlign w:val="bottom"/>
          </w:tcPr>
          <w:p w14:paraId="4331E268" w14:textId="77777777" w:rsidR="007B0518" w:rsidRDefault="0091403F">
            <w:pPr>
              <w:spacing w:beforeAutospacing="1" w:afterAutospacing="1"/>
              <w:jc w:val="right"/>
            </w:pPr>
            <w:r>
              <w:rPr>
                <w:color w:val="000000"/>
              </w:rPr>
              <w:t>0</w:t>
            </w:r>
          </w:p>
        </w:tc>
      </w:tr>
      <w:tr w:rsidR="007B0518" w14:paraId="63A796E6" w14:textId="77777777">
        <w:trPr>
          <w:cantSplit/>
        </w:trPr>
        <w:tc>
          <w:tcPr>
            <w:tcW w:w="3600" w:type="dxa"/>
          </w:tcPr>
          <w:p w14:paraId="6258FA86" w14:textId="77777777" w:rsidR="007B0518" w:rsidRDefault="0091403F">
            <w:pPr>
              <w:spacing w:beforeAutospacing="1" w:afterAutospacing="1"/>
            </w:pPr>
            <w:r>
              <w:rPr>
                <w:color w:val="000000"/>
              </w:rPr>
              <w:t>Black / African American</w:t>
            </w:r>
          </w:p>
        </w:tc>
        <w:tc>
          <w:tcPr>
            <w:tcW w:w="1996" w:type="dxa"/>
            <w:vAlign w:val="bottom"/>
          </w:tcPr>
          <w:p w14:paraId="0A8FDE58" w14:textId="77777777" w:rsidR="007B0518" w:rsidRDefault="0091403F">
            <w:pPr>
              <w:spacing w:beforeAutospacing="1" w:afterAutospacing="1"/>
              <w:jc w:val="right"/>
            </w:pPr>
            <w:r>
              <w:rPr>
                <w:color w:val="000000"/>
              </w:rPr>
              <w:t>15</w:t>
            </w:r>
          </w:p>
        </w:tc>
        <w:tc>
          <w:tcPr>
            <w:tcW w:w="1997" w:type="dxa"/>
            <w:vAlign w:val="bottom"/>
          </w:tcPr>
          <w:p w14:paraId="4C518C84" w14:textId="77777777" w:rsidR="007B0518" w:rsidRDefault="0091403F">
            <w:pPr>
              <w:spacing w:beforeAutospacing="1" w:afterAutospacing="1"/>
              <w:jc w:val="right"/>
            </w:pPr>
            <w:r>
              <w:rPr>
                <w:color w:val="000000"/>
              </w:rPr>
              <w:t>20</w:t>
            </w:r>
          </w:p>
        </w:tc>
        <w:tc>
          <w:tcPr>
            <w:tcW w:w="1997" w:type="dxa"/>
            <w:vAlign w:val="bottom"/>
          </w:tcPr>
          <w:p w14:paraId="6F8886C8" w14:textId="77777777" w:rsidR="007B0518" w:rsidRDefault="0091403F">
            <w:pPr>
              <w:spacing w:beforeAutospacing="1" w:afterAutospacing="1"/>
              <w:jc w:val="right"/>
            </w:pPr>
            <w:r>
              <w:rPr>
                <w:color w:val="000000"/>
              </w:rPr>
              <w:t>0</w:t>
            </w:r>
          </w:p>
        </w:tc>
      </w:tr>
      <w:tr w:rsidR="007B0518" w14:paraId="53CF0257" w14:textId="77777777">
        <w:trPr>
          <w:cantSplit/>
        </w:trPr>
        <w:tc>
          <w:tcPr>
            <w:tcW w:w="3600" w:type="dxa"/>
          </w:tcPr>
          <w:p w14:paraId="2F54D34B" w14:textId="77777777" w:rsidR="007B0518" w:rsidRDefault="0091403F">
            <w:pPr>
              <w:spacing w:beforeAutospacing="1" w:afterAutospacing="1"/>
            </w:pPr>
            <w:r>
              <w:rPr>
                <w:color w:val="000000"/>
              </w:rPr>
              <w:t>Asian</w:t>
            </w:r>
          </w:p>
        </w:tc>
        <w:tc>
          <w:tcPr>
            <w:tcW w:w="1996" w:type="dxa"/>
            <w:vAlign w:val="bottom"/>
          </w:tcPr>
          <w:p w14:paraId="643AA0A3" w14:textId="77777777" w:rsidR="007B0518" w:rsidRDefault="0091403F">
            <w:pPr>
              <w:spacing w:beforeAutospacing="1" w:afterAutospacing="1"/>
              <w:jc w:val="right"/>
            </w:pPr>
            <w:r>
              <w:rPr>
                <w:color w:val="000000"/>
              </w:rPr>
              <w:t>0</w:t>
            </w:r>
          </w:p>
        </w:tc>
        <w:tc>
          <w:tcPr>
            <w:tcW w:w="1997" w:type="dxa"/>
            <w:vAlign w:val="bottom"/>
          </w:tcPr>
          <w:p w14:paraId="3831767D" w14:textId="77777777" w:rsidR="007B0518" w:rsidRDefault="0091403F">
            <w:pPr>
              <w:spacing w:beforeAutospacing="1" w:afterAutospacing="1"/>
              <w:jc w:val="right"/>
            </w:pPr>
            <w:r>
              <w:rPr>
                <w:color w:val="000000"/>
              </w:rPr>
              <w:t>0</w:t>
            </w:r>
          </w:p>
        </w:tc>
        <w:tc>
          <w:tcPr>
            <w:tcW w:w="1997" w:type="dxa"/>
            <w:vAlign w:val="bottom"/>
          </w:tcPr>
          <w:p w14:paraId="5C9B7B1D" w14:textId="77777777" w:rsidR="007B0518" w:rsidRDefault="0091403F">
            <w:pPr>
              <w:spacing w:beforeAutospacing="1" w:afterAutospacing="1"/>
              <w:jc w:val="right"/>
            </w:pPr>
            <w:r>
              <w:rPr>
                <w:color w:val="000000"/>
              </w:rPr>
              <w:t>0</w:t>
            </w:r>
          </w:p>
        </w:tc>
      </w:tr>
      <w:tr w:rsidR="007B0518" w14:paraId="606819B6" w14:textId="77777777">
        <w:trPr>
          <w:cantSplit/>
        </w:trPr>
        <w:tc>
          <w:tcPr>
            <w:tcW w:w="3600" w:type="dxa"/>
          </w:tcPr>
          <w:p w14:paraId="4799B8A5" w14:textId="77777777" w:rsidR="007B0518" w:rsidRDefault="0091403F">
            <w:pPr>
              <w:spacing w:beforeAutospacing="1" w:afterAutospacing="1"/>
            </w:pPr>
            <w:r>
              <w:rPr>
                <w:color w:val="000000"/>
              </w:rPr>
              <w:t>American Indian, Alaska Native</w:t>
            </w:r>
          </w:p>
        </w:tc>
        <w:tc>
          <w:tcPr>
            <w:tcW w:w="1996" w:type="dxa"/>
            <w:vAlign w:val="bottom"/>
          </w:tcPr>
          <w:p w14:paraId="6F4D6123" w14:textId="77777777" w:rsidR="007B0518" w:rsidRDefault="0091403F">
            <w:pPr>
              <w:spacing w:beforeAutospacing="1" w:afterAutospacing="1"/>
              <w:jc w:val="right"/>
            </w:pPr>
            <w:r>
              <w:rPr>
                <w:color w:val="000000"/>
              </w:rPr>
              <w:t>0</w:t>
            </w:r>
          </w:p>
        </w:tc>
        <w:tc>
          <w:tcPr>
            <w:tcW w:w="1997" w:type="dxa"/>
            <w:vAlign w:val="bottom"/>
          </w:tcPr>
          <w:p w14:paraId="06947BB2" w14:textId="77777777" w:rsidR="007B0518" w:rsidRDefault="0091403F">
            <w:pPr>
              <w:spacing w:beforeAutospacing="1" w:afterAutospacing="1"/>
              <w:jc w:val="right"/>
            </w:pPr>
            <w:r>
              <w:rPr>
                <w:color w:val="000000"/>
              </w:rPr>
              <w:t>0</w:t>
            </w:r>
          </w:p>
        </w:tc>
        <w:tc>
          <w:tcPr>
            <w:tcW w:w="1997" w:type="dxa"/>
            <w:vAlign w:val="bottom"/>
          </w:tcPr>
          <w:p w14:paraId="095A186F" w14:textId="77777777" w:rsidR="007B0518" w:rsidRDefault="0091403F">
            <w:pPr>
              <w:spacing w:beforeAutospacing="1" w:afterAutospacing="1"/>
              <w:jc w:val="right"/>
            </w:pPr>
            <w:r>
              <w:rPr>
                <w:color w:val="000000"/>
              </w:rPr>
              <w:t>0</w:t>
            </w:r>
          </w:p>
        </w:tc>
      </w:tr>
      <w:tr w:rsidR="007B0518" w14:paraId="6DACD5E9" w14:textId="77777777">
        <w:trPr>
          <w:cantSplit/>
        </w:trPr>
        <w:tc>
          <w:tcPr>
            <w:tcW w:w="3600" w:type="dxa"/>
          </w:tcPr>
          <w:p w14:paraId="14AF4E96" w14:textId="77777777" w:rsidR="007B0518" w:rsidRDefault="0091403F">
            <w:pPr>
              <w:spacing w:beforeAutospacing="1" w:afterAutospacing="1"/>
            </w:pPr>
            <w:r>
              <w:rPr>
                <w:color w:val="000000"/>
              </w:rPr>
              <w:t>Pacific Islander</w:t>
            </w:r>
          </w:p>
        </w:tc>
        <w:tc>
          <w:tcPr>
            <w:tcW w:w="1996" w:type="dxa"/>
            <w:vAlign w:val="bottom"/>
          </w:tcPr>
          <w:p w14:paraId="24668073" w14:textId="77777777" w:rsidR="007B0518" w:rsidRDefault="0091403F">
            <w:pPr>
              <w:spacing w:beforeAutospacing="1" w:afterAutospacing="1"/>
              <w:jc w:val="right"/>
            </w:pPr>
            <w:r>
              <w:rPr>
                <w:color w:val="000000"/>
              </w:rPr>
              <w:t>0</w:t>
            </w:r>
          </w:p>
        </w:tc>
        <w:tc>
          <w:tcPr>
            <w:tcW w:w="1997" w:type="dxa"/>
            <w:vAlign w:val="bottom"/>
          </w:tcPr>
          <w:p w14:paraId="0B5A78D9" w14:textId="77777777" w:rsidR="007B0518" w:rsidRDefault="0091403F">
            <w:pPr>
              <w:spacing w:beforeAutospacing="1" w:afterAutospacing="1"/>
              <w:jc w:val="right"/>
            </w:pPr>
            <w:r>
              <w:rPr>
                <w:color w:val="000000"/>
              </w:rPr>
              <w:t>0</w:t>
            </w:r>
          </w:p>
        </w:tc>
        <w:tc>
          <w:tcPr>
            <w:tcW w:w="1997" w:type="dxa"/>
            <w:vAlign w:val="bottom"/>
          </w:tcPr>
          <w:p w14:paraId="28DAD1BC" w14:textId="77777777" w:rsidR="007B0518" w:rsidRDefault="0091403F">
            <w:pPr>
              <w:spacing w:beforeAutospacing="1" w:afterAutospacing="1"/>
              <w:jc w:val="right"/>
            </w:pPr>
            <w:r>
              <w:rPr>
                <w:color w:val="000000"/>
              </w:rPr>
              <w:t>0</w:t>
            </w:r>
          </w:p>
        </w:tc>
      </w:tr>
      <w:tr w:rsidR="007B0518" w14:paraId="4206D2E5" w14:textId="77777777">
        <w:trPr>
          <w:cantSplit/>
        </w:trPr>
        <w:tc>
          <w:tcPr>
            <w:tcW w:w="3600" w:type="dxa"/>
          </w:tcPr>
          <w:p w14:paraId="1A9749D4" w14:textId="77777777" w:rsidR="007B0518" w:rsidRDefault="0091403F">
            <w:pPr>
              <w:spacing w:beforeAutospacing="1" w:afterAutospacing="1"/>
            </w:pPr>
            <w:r>
              <w:rPr>
                <w:color w:val="000000"/>
              </w:rPr>
              <w:t>Hispanic</w:t>
            </w:r>
          </w:p>
        </w:tc>
        <w:tc>
          <w:tcPr>
            <w:tcW w:w="1996" w:type="dxa"/>
            <w:vAlign w:val="bottom"/>
          </w:tcPr>
          <w:p w14:paraId="38F7F8FF" w14:textId="77777777" w:rsidR="007B0518" w:rsidRDefault="0091403F">
            <w:pPr>
              <w:spacing w:beforeAutospacing="1" w:afterAutospacing="1"/>
              <w:jc w:val="right"/>
            </w:pPr>
            <w:r>
              <w:rPr>
                <w:color w:val="000000"/>
              </w:rPr>
              <w:t>0</w:t>
            </w:r>
          </w:p>
        </w:tc>
        <w:tc>
          <w:tcPr>
            <w:tcW w:w="1997" w:type="dxa"/>
            <w:vAlign w:val="bottom"/>
          </w:tcPr>
          <w:p w14:paraId="1C182435" w14:textId="77777777" w:rsidR="007B0518" w:rsidRDefault="0091403F">
            <w:pPr>
              <w:spacing w:beforeAutospacing="1" w:afterAutospacing="1"/>
              <w:jc w:val="right"/>
            </w:pPr>
            <w:r>
              <w:rPr>
                <w:color w:val="000000"/>
              </w:rPr>
              <w:t>0</w:t>
            </w:r>
          </w:p>
        </w:tc>
        <w:tc>
          <w:tcPr>
            <w:tcW w:w="1997" w:type="dxa"/>
            <w:vAlign w:val="bottom"/>
          </w:tcPr>
          <w:p w14:paraId="6531C95D" w14:textId="77777777" w:rsidR="007B0518" w:rsidRDefault="0091403F">
            <w:pPr>
              <w:spacing w:beforeAutospacing="1" w:afterAutospacing="1"/>
              <w:jc w:val="right"/>
            </w:pPr>
            <w:r>
              <w:rPr>
                <w:color w:val="000000"/>
              </w:rPr>
              <w:t>0</w:t>
            </w:r>
          </w:p>
        </w:tc>
      </w:tr>
    </w:tbl>
    <w:p w14:paraId="1AD57A6E" w14:textId="2347B10F"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17</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2D5535B" w14:textId="77777777">
        <w:trPr>
          <w:cantSplit/>
        </w:trPr>
        <w:tc>
          <w:tcPr>
            <w:tcW w:w="1080" w:type="dxa"/>
          </w:tcPr>
          <w:p w14:paraId="0AC67C45" w14:textId="77777777" w:rsidR="00FA0F96" w:rsidRDefault="0091403F">
            <w:pPr>
              <w:spacing w:after="0" w:line="240" w:lineRule="auto"/>
              <w:rPr>
                <w:sz w:val="16"/>
                <w:szCs w:val="16"/>
              </w:rPr>
            </w:pPr>
            <w:r>
              <w:rPr>
                <w:b/>
                <w:bCs/>
                <w:sz w:val="16"/>
                <w:szCs w:val="16"/>
              </w:rPr>
              <w:t>Data Source:</w:t>
            </w:r>
          </w:p>
        </w:tc>
        <w:tc>
          <w:tcPr>
            <w:tcW w:w="8510" w:type="dxa"/>
          </w:tcPr>
          <w:p w14:paraId="7B9A2048" w14:textId="77777777" w:rsidR="007B0518" w:rsidRDefault="0091403F">
            <w:pPr>
              <w:spacing w:beforeAutospacing="1" w:afterAutospacing="1"/>
              <w:rPr>
                <w:sz w:val="16"/>
                <w:szCs w:val="16"/>
              </w:rPr>
            </w:pPr>
            <w:r>
              <w:rPr>
                <w:sz w:val="16"/>
                <w:szCs w:val="16"/>
              </w:rPr>
              <w:t>2016-2020 CHAS</w:t>
            </w:r>
          </w:p>
        </w:tc>
      </w:tr>
    </w:tbl>
    <w:p w14:paraId="2CEBA4CC" w14:textId="77777777" w:rsidR="00FA0F96" w:rsidRDefault="00FA0F96">
      <w:pPr>
        <w:spacing w:after="0" w:line="240" w:lineRule="auto"/>
        <w:rPr>
          <w:vanish/>
        </w:rPr>
      </w:pPr>
    </w:p>
    <w:p w14:paraId="671DFEAC" w14:textId="77777777" w:rsidR="00FA0F96" w:rsidRDefault="00FA0F96">
      <w:pPr>
        <w:spacing w:after="0" w:line="240" w:lineRule="auto"/>
        <w:rPr>
          <w:b/>
          <w:bCs/>
          <w:vanish/>
          <w:sz w:val="16"/>
          <w:szCs w:val="16"/>
        </w:rPr>
      </w:pPr>
    </w:p>
    <w:p w14:paraId="04C00127" w14:textId="77777777" w:rsidR="00FA0F96" w:rsidRDefault="00FA0F96">
      <w:pPr>
        <w:spacing w:after="0" w:line="240" w:lineRule="auto"/>
      </w:pPr>
    </w:p>
    <w:p w14:paraId="54F8E186" w14:textId="77777777" w:rsidR="00FA0F96" w:rsidRDefault="0091403F">
      <w:pPr>
        <w:spacing w:after="0" w:line="240" w:lineRule="auto"/>
      </w:pPr>
      <w:r>
        <w:t xml:space="preserve">*The four housing problems are: </w:t>
      </w:r>
    </w:p>
    <w:p w14:paraId="6AF0BFE6" w14:textId="5C9632C5" w:rsidR="00FA0F96" w:rsidRDefault="0091403F">
      <w:r>
        <w:t>1. Lacks complete kitchen facilities, 2. Lacks complete plumbing facilities, 3. More than one person per room, 4.</w:t>
      </w:r>
      <w:r w:rsidR="00EE0DCD">
        <w:t xml:space="preserve"> </w:t>
      </w:r>
      <w:r>
        <w:t>Cost Burden greater than 30%</w:t>
      </w:r>
    </w:p>
    <w:p w14:paraId="30FEBBD0" w14:textId="77777777" w:rsidR="00FA0F96" w:rsidRDefault="0091403F" w:rsidP="00EE0DCD">
      <w:pPr>
        <w:spacing w:after="120" w:line="204" w:lineRule="auto"/>
        <w:rPr>
          <w:b/>
          <w:sz w:val="24"/>
          <w:szCs w:val="24"/>
        </w:rPr>
      </w:pPr>
      <w:r>
        <w:rPr>
          <w:b/>
          <w:sz w:val="24"/>
          <w:szCs w:val="24"/>
        </w:rPr>
        <w:lastRenderedPageBreak/>
        <w:t>Discussion</w:t>
      </w:r>
    </w:p>
    <w:p w14:paraId="3777EBB6" w14:textId="77777777" w:rsidR="007B0518" w:rsidRDefault="0091403F" w:rsidP="00EE0DCD">
      <w:pPr>
        <w:spacing w:after="100" w:afterAutospacing="1"/>
        <w:rPr>
          <w:b/>
          <w:sz w:val="24"/>
          <w:szCs w:val="24"/>
        </w:rPr>
      </w:pPr>
      <w:r>
        <w:rPr>
          <w:rFonts w:cs="Arial"/>
        </w:rPr>
        <w:t>The City of Barberton has a predominantly white population, with 84.1% identifying as such. Black or African American residents make up 9.6% of the community, while 5.8% identify as belonging to two or more racial groups. Less than 1% of the population falls into other racial categories, according to estimates from the 2019-2023 American Community Survey.</w:t>
      </w:r>
    </w:p>
    <w:p w14:paraId="0E9A7418" w14:textId="77777777" w:rsidR="007B0518" w:rsidRDefault="0091403F" w:rsidP="00EE0DCD">
      <w:pPr>
        <w:spacing w:before="100" w:beforeAutospacing="1" w:after="120"/>
        <w:rPr>
          <w:b/>
          <w:sz w:val="24"/>
          <w:szCs w:val="24"/>
        </w:rPr>
      </w:pPr>
      <w:r>
        <w:rPr>
          <w:rFonts w:cs="Arial"/>
        </w:rPr>
        <w:t xml:space="preserve">In the </w:t>
      </w:r>
      <w:r>
        <w:rPr>
          <w:rFonts w:cs="Arial"/>
          <w:b/>
        </w:rPr>
        <w:t>0-30% of Area Median Income Group</w:t>
      </w:r>
      <w:r>
        <w:rPr>
          <w:rFonts w:cs="Arial"/>
        </w:rPr>
        <w:t>, of homes having 1 or more of the 4 housing problems:</w:t>
      </w:r>
    </w:p>
    <w:p w14:paraId="5664816D" w14:textId="77777777" w:rsidR="007B0518" w:rsidRDefault="0091403F" w:rsidP="00EE0DCD">
      <w:pPr>
        <w:numPr>
          <w:ilvl w:val="0"/>
          <w:numId w:val="3"/>
        </w:numPr>
        <w:spacing w:after="100" w:afterAutospacing="1"/>
        <w:rPr>
          <w:b/>
          <w:sz w:val="24"/>
          <w:szCs w:val="24"/>
        </w:rPr>
      </w:pPr>
      <w:r>
        <w:rPr>
          <w:rFonts w:cs="Arial"/>
        </w:rPr>
        <w:t>Jurisdiction as a whole: 1,285</w:t>
      </w:r>
    </w:p>
    <w:p w14:paraId="68C62217" w14:textId="77777777" w:rsidR="007B0518" w:rsidRDefault="0091403F">
      <w:pPr>
        <w:numPr>
          <w:ilvl w:val="0"/>
          <w:numId w:val="3"/>
        </w:numPr>
        <w:spacing w:beforeAutospacing="1" w:afterAutospacing="1"/>
        <w:rPr>
          <w:b/>
          <w:sz w:val="24"/>
          <w:szCs w:val="24"/>
        </w:rPr>
      </w:pPr>
      <w:r>
        <w:rPr>
          <w:rFonts w:cs="Arial"/>
        </w:rPr>
        <w:t>Whites: 1,055</w:t>
      </w:r>
    </w:p>
    <w:p w14:paraId="1416B0FD" w14:textId="77777777" w:rsidR="007B0518" w:rsidRDefault="0091403F">
      <w:pPr>
        <w:numPr>
          <w:ilvl w:val="0"/>
          <w:numId w:val="3"/>
        </w:numPr>
        <w:spacing w:beforeAutospacing="1" w:afterAutospacing="1"/>
        <w:rPr>
          <w:b/>
          <w:sz w:val="24"/>
          <w:szCs w:val="24"/>
        </w:rPr>
      </w:pPr>
      <w:r>
        <w:rPr>
          <w:rFonts w:cs="Arial"/>
        </w:rPr>
        <w:t>Black/African American: 210</w:t>
      </w:r>
    </w:p>
    <w:p w14:paraId="45908B37" w14:textId="77777777" w:rsidR="007B0518" w:rsidRDefault="0091403F">
      <w:pPr>
        <w:numPr>
          <w:ilvl w:val="0"/>
          <w:numId w:val="3"/>
        </w:numPr>
        <w:spacing w:beforeAutospacing="1" w:afterAutospacing="1"/>
        <w:rPr>
          <w:b/>
          <w:sz w:val="24"/>
          <w:szCs w:val="24"/>
        </w:rPr>
      </w:pPr>
      <w:r>
        <w:rPr>
          <w:rFonts w:cs="Arial"/>
        </w:rPr>
        <w:t>Hispanics: 0</w:t>
      </w:r>
    </w:p>
    <w:p w14:paraId="55398463" w14:textId="77777777" w:rsidR="007B0518" w:rsidRDefault="0091403F" w:rsidP="00EE0DCD">
      <w:pPr>
        <w:spacing w:before="100" w:beforeAutospacing="1" w:after="120"/>
        <w:rPr>
          <w:b/>
          <w:sz w:val="24"/>
          <w:szCs w:val="24"/>
        </w:rPr>
      </w:pPr>
      <w:r>
        <w:rPr>
          <w:rFonts w:cs="Arial"/>
          <w:b/>
        </w:rPr>
        <w:t>Whites have the greatest need in the 0-30% median income group with Black/African Americans having the next greater need.</w:t>
      </w:r>
    </w:p>
    <w:p w14:paraId="1A98A7C7" w14:textId="77777777" w:rsidR="007B0518" w:rsidRDefault="0091403F" w:rsidP="00EE0DCD">
      <w:pPr>
        <w:spacing w:after="120"/>
        <w:rPr>
          <w:b/>
          <w:sz w:val="24"/>
          <w:szCs w:val="24"/>
        </w:rPr>
      </w:pPr>
      <w:r>
        <w:rPr>
          <w:rFonts w:cs="Arial"/>
        </w:rPr>
        <w:t xml:space="preserve">In the </w:t>
      </w:r>
      <w:r>
        <w:rPr>
          <w:rFonts w:cs="Arial"/>
          <w:b/>
        </w:rPr>
        <w:t>30-50% of Area Median Income group</w:t>
      </w:r>
      <w:r>
        <w:rPr>
          <w:rFonts w:cs="Arial"/>
        </w:rPr>
        <w:t>, of the homes having 1 or more of the 4 housing problems:</w:t>
      </w:r>
    </w:p>
    <w:p w14:paraId="6D6940A7" w14:textId="77777777" w:rsidR="007B0518" w:rsidRDefault="0091403F" w:rsidP="00EE0DCD">
      <w:pPr>
        <w:numPr>
          <w:ilvl w:val="0"/>
          <w:numId w:val="3"/>
        </w:numPr>
        <w:spacing w:after="100" w:afterAutospacing="1"/>
        <w:rPr>
          <w:b/>
          <w:sz w:val="24"/>
          <w:szCs w:val="24"/>
        </w:rPr>
      </w:pPr>
      <w:r>
        <w:rPr>
          <w:rFonts w:cs="Arial"/>
        </w:rPr>
        <w:t>Jurisdiction as a whole: 860</w:t>
      </w:r>
    </w:p>
    <w:p w14:paraId="79E22BD1" w14:textId="77777777" w:rsidR="007B0518" w:rsidRDefault="0091403F">
      <w:pPr>
        <w:numPr>
          <w:ilvl w:val="0"/>
          <w:numId w:val="3"/>
        </w:numPr>
        <w:spacing w:beforeAutospacing="1" w:afterAutospacing="1"/>
        <w:rPr>
          <w:b/>
          <w:sz w:val="24"/>
          <w:szCs w:val="24"/>
        </w:rPr>
      </w:pPr>
      <w:r>
        <w:rPr>
          <w:rFonts w:cs="Arial"/>
        </w:rPr>
        <w:t>Whites: 730</w:t>
      </w:r>
    </w:p>
    <w:p w14:paraId="74B7F984" w14:textId="77777777" w:rsidR="007B0518" w:rsidRDefault="0091403F">
      <w:pPr>
        <w:numPr>
          <w:ilvl w:val="0"/>
          <w:numId w:val="3"/>
        </w:numPr>
        <w:spacing w:beforeAutospacing="1" w:afterAutospacing="1"/>
        <w:rPr>
          <w:b/>
          <w:sz w:val="24"/>
          <w:szCs w:val="24"/>
        </w:rPr>
      </w:pPr>
      <w:r>
        <w:rPr>
          <w:rFonts w:cs="Arial"/>
        </w:rPr>
        <w:t>Black/African Americans: 75</w:t>
      </w:r>
    </w:p>
    <w:p w14:paraId="50EC4240" w14:textId="77777777" w:rsidR="007B0518" w:rsidRDefault="0091403F">
      <w:pPr>
        <w:numPr>
          <w:ilvl w:val="0"/>
          <w:numId w:val="3"/>
        </w:numPr>
        <w:spacing w:beforeAutospacing="1" w:afterAutospacing="1"/>
        <w:rPr>
          <w:b/>
          <w:sz w:val="24"/>
          <w:szCs w:val="24"/>
        </w:rPr>
      </w:pPr>
      <w:r>
        <w:rPr>
          <w:rFonts w:cs="Arial"/>
        </w:rPr>
        <w:t>Hispanics: 50</w:t>
      </w:r>
    </w:p>
    <w:p w14:paraId="12B6707D" w14:textId="77777777" w:rsidR="007B0518" w:rsidRDefault="0091403F" w:rsidP="00EE0DCD">
      <w:pPr>
        <w:spacing w:before="100" w:beforeAutospacing="1" w:after="120"/>
        <w:rPr>
          <w:b/>
          <w:sz w:val="24"/>
          <w:szCs w:val="24"/>
        </w:rPr>
      </w:pPr>
      <w:r>
        <w:rPr>
          <w:rFonts w:cs="Arial"/>
          <w:b/>
        </w:rPr>
        <w:t xml:space="preserve">Whites have the greatest need in the 30-50% Median Income group with Black/African Americans having the second largest need. </w:t>
      </w:r>
    </w:p>
    <w:p w14:paraId="7C0619B6" w14:textId="77777777" w:rsidR="007B0518" w:rsidRDefault="0091403F" w:rsidP="00EE0DCD">
      <w:pPr>
        <w:spacing w:after="120"/>
        <w:rPr>
          <w:b/>
          <w:sz w:val="24"/>
          <w:szCs w:val="24"/>
        </w:rPr>
      </w:pPr>
      <w:r>
        <w:rPr>
          <w:rFonts w:cs="Arial"/>
        </w:rPr>
        <w:t xml:space="preserve">In the </w:t>
      </w:r>
      <w:r>
        <w:rPr>
          <w:rFonts w:cs="Arial"/>
          <w:b/>
        </w:rPr>
        <w:t>50-80% of Area Median Income group</w:t>
      </w:r>
      <w:r>
        <w:rPr>
          <w:rFonts w:cs="Arial"/>
        </w:rPr>
        <w:t>, of the homes having 1 or more of the 4 housing problems:</w:t>
      </w:r>
    </w:p>
    <w:p w14:paraId="11156510" w14:textId="77777777" w:rsidR="007B0518" w:rsidRDefault="0091403F" w:rsidP="00EE0DCD">
      <w:pPr>
        <w:numPr>
          <w:ilvl w:val="0"/>
          <w:numId w:val="3"/>
        </w:numPr>
        <w:spacing w:after="100" w:afterAutospacing="1"/>
        <w:rPr>
          <w:b/>
          <w:sz w:val="24"/>
          <w:szCs w:val="24"/>
        </w:rPr>
      </w:pPr>
      <w:r>
        <w:rPr>
          <w:rFonts w:cs="Arial"/>
        </w:rPr>
        <w:t>Jurisdiction as a whole: 510</w:t>
      </w:r>
    </w:p>
    <w:p w14:paraId="7CD2D9B8" w14:textId="77777777" w:rsidR="007B0518" w:rsidRDefault="0091403F">
      <w:pPr>
        <w:numPr>
          <w:ilvl w:val="0"/>
          <w:numId w:val="3"/>
        </w:numPr>
        <w:spacing w:beforeAutospacing="1" w:afterAutospacing="1"/>
        <w:rPr>
          <w:b/>
          <w:sz w:val="24"/>
          <w:szCs w:val="24"/>
        </w:rPr>
      </w:pPr>
      <w:r>
        <w:rPr>
          <w:rFonts w:cs="Arial"/>
        </w:rPr>
        <w:t>Whites: 365</w:t>
      </w:r>
    </w:p>
    <w:p w14:paraId="3FF76FEA" w14:textId="77777777" w:rsidR="007B0518" w:rsidRDefault="0091403F">
      <w:pPr>
        <w:numPr>
          <w:ilvl w:val="0"/>
          <w:numId w:val="3"/>
        </w:numPr>
        <w:spacing w:beforeAutospacing="1" w:afterAutospacing="1"/>
        <w:rPr>
          <w:b/>
          <w:sz w:val="24"/>
          <w:szCs w:val="24"/>
        </w:rPr>
      </w:pPr>
      <w:r>
        <w:rPr>
          <w:rFonts w:cs="Arial"/>
        </w:rPr>
        <w:t>Black/African Americans: 45</w:t>
      </w:r>
    </w:p>
    <w:p w14:paraId="128D3875" w14:textId="77777777" w:rsidR="007B0518" w:rsidRDefault="0091403F">
      <w:pPr>
        <w:numPr>
          <w:ilvl w:val="0"/>
          <w:numId w:val="3"/>
        </w:numPr>
        <w:spacing w:beforeAutospacing="1" w:afterAutospacing="1"/>
        <w:rPr>
          <w:b/>
          <w:sz w:val="24"/>
          <w:szCs w:val="24"/>
        </w:rPr>
      </w:pPr>
      <w:r>
        <w:rPr>
          <w:rFonts w:cs="Arial"/>
        </w:rPr>
        <w:t>Hispanics: 80</w:t>
      </w:r>
    </w:p>
    <w:p w14:paraId="4EBB88D1" w14:textId="77777777" w:rsidR="007B0518" w:rsidRDefault="0091403F">
      <w:pPr>
        <w:numPr>
          <w:ilvl w:val="0"/>
          <w:numId w:val="3"/>
        </w:numPr>
        <w:spacing w:beforeAutospacing="1" w:afterAutospacing="1"/>
        <w:rPr>
          <w:b/>
          <w:sz w:val="24"/>
          <w:szCs w:val="24"/>
        </w:rPr>
      </w:pPr>
      <w:r>
        <w:rPr>
          <w:rFonts w:cs="Arial"/>
        </w:rPr>
        <w:t>Asian: 10</w:t>
      </w:r>
    </w:p>
    <w:p w14:paraId="0B7C8921" w14:textId="77777777" w:rsidR="007B0518" w:rsidRDefault="0091403F" w:rsidP="00EE0DCD">
      <w:pPr>
        <w:spacing w:after="0"/>
        <w:rPr>
          <w:b/>
          <w:sz w:val="24"/>
          <w:szCs w:val="24"/>
        </w:rPr>
      </w:pPr>
      <w:r>
        <w:rPr>
          <w:rFonts w:cs="Arial"/>
          <w:b/>
        </w:rPr>
        <w:t xml:space="preserve">Whites have the greatest need in the 50-80% Median Income group with Hispanics having the second largest need. </w:t>
      </w:r>
    </w:p>
    <w:p w14:paraId="43A56A3D" w14:textId="77777777" w:rsidR="007B0518" w:rsidRDefault="0091403F">
      <w:pPr>
        <w:spacing w:beforeAutospacing="1" w:afterAutospacing="1"/>
        <w:rPr>
          <w:b/>
          <w:sz w:val="24"/>
          <w:szCs w:val="24"/>
        </w:rPr>
      </w:pPr>
      <w:r>
        <w:rPr>
          <w:rFonts w:cs="Arial"/>
          <w:b/>
        </w:rPr>
        <w:lastRenderedPageBreak/>
        <w:t> </w:t>
      </w:r>
    </w:p>
    <w:p w14:paraId="3BE9894A" w14:textId="77777777" w:rsidR="007B0518" w:rsidRDefault="0091403F">
      <w:pPr>
        <w:spacing w:beforeAutospacing="1" w:afterAutospacing="1"/>
        <w:rPr>
          <w:b/>
          <w:sz w:val="24"/>
          <w:szCs w:val="24"/>
        </w:rPr>
      </w:pPr>
      <w:r>
        <w:rPr>
          <w:rFonts w:cs="Arial"/>
          <w:b/>
        </w:rPr>
        <w:t> </w:t>
      </w:r>
    </w:p>
    <w:p w14:paraId="0944C1A4" w14:textId="77777777" w:rsidR="00FA0F96" w:rsidRDefault="0091403F" w:rsidP="00EE0DCD">
      <w:pPr>
        <w:pStyle w:val="Heading2"/>
        <w:pageBreakBefore/>
        <w:spacing w:before="0"/>
        <w:rPr>
          <w:rFonts w:ascii="Calibri" w:hAnsi="Calibri"/>
          <w:i w:val="0"/>
        </w:rPr>
      </w:pPr>
      <w:r>
        <w:rPr>
          <w:rFonts w:ascii="Calibri" w:hAnsi="Calibri"/>
          <w:i w:val="0"/>
        </w:rPr>
        <w:lastRenderedPageBreak/>
        <w:t>NA-20 Disproportionately Greater Need: Severe Housing Problems – 91.205 (b)(2)</w:t>
      </w:r>
    </w:p>
    <w:p w14:paraId="2DC55751" w14:textId="77777777" w:rsidR="00FA0F96" w:rsidRDefault="0091403F">
      <w:r>
        <w:t>Assess the need of any racial or ethnic group that has disproportionately greater need in comparison to the needs of that category of need as a whole.</w:t>
      </w:r>
    </w:p>
    <w:p w14:paraId="06B394BF" w14:textId="77777777" w:rsidR="00FA0F96" w:rsidRDefault="0091403F" w:rsidP="00EE0DCD">
      <w:pPr>
        <w:spacing w:after="120" w:line="204" w:lineRule="auto"/>
        <w:rPr>
          <w:b/>
          <w:sz w:val="24"/>
          <w:szCs w:val="24"/>
        </w:rPr>
      </w:pPr>
      <w:r>
        <w:rPr>
          <w:b/>
          <w:sz w:val="24"/>
          <w:szCs w:val="24"/>
        </w:rPr>
        <w:t>Introduction</w:t>
      </w:r>
    </w:p>
    <w:p w14:paraId="325E2074" w14:textId="77777777" w:rsidR="007B0518" w:rsidRDefault="0091403F" w:rsidP="00EE0DCD">
      <w:pPr>
        <w:spacing w:after="100" w:afterAutospacing="1"/>
        <w:rPr>
          <w:b/>
          <w:sz w:val="24"/>
          <w:szCs w:val="24"/>
        </w:rPr>
      </w:pPr>
      <w:r>
        <w:rPr>
          <w:rFonts w:cs="Arial"/>
        </w:rPr>
        <w:t>Severe housing issues are notably more frequent when individuals from a specific racial or ethnic group within a given income bracket face these challenges at a significantly higher rate, exceeding the overall rate for that income level by at least 10 percentage points.</w:t>
      </w:r>
    </w:p>
    <w:p w14:paraId="600FDD67" w14:textId="77777777" w:rsidR="007B0518" w:rsidRDefault="0091403F" w:rsidP="00EE0DCD">
      <w:pPr>
        <w:spacing w:before="100" w:beforeAutospacing="1" w:after="120"/>
        <w:rPr>
          <w:b/>
          <w:sz w:val="24"/>
          <w:szCs w:val="24"/>
        </w:rPr>
      </w:pPr>
      <w:r>
        <w:rPr>
          <w:rFonts w:cs="Arial"/>
        </w:rPr>
        <w:t>Severe housing problems include:</w:t>
      </w:r>
    </w:p>
    <w:p w14:paraId="5BAD9B66" w14:textId="77777777" w:rsidR="007B0518" w:rsidRDefault="0091403F" w:rsidP="00EE0DCD">
      <w:pPr>
        <w:numPr>
          <w:ilvl w:val="0"/>
          <w:numId w:val="22"/>
        </w:numPr>
        <w:spacing w:after="100" w:afterAutospacing="1"/>
      </w:pPr>
      <w:r>
        <w:rPr>
          <w:rFonts w:cs="Arial"/>
        </w:rPr>
        <w:t>Overcrowded households with more than 1.5 people per room, not including bathrooms, porches, foyers, halls or half-rooms.</w:t>
      </w:r>
    </w:p>
    <w:p w14:paraId="2E2F6FDF" w14:textId="77777777" w:rsidR="007B0518" w:rsidRDefault="0091403F">
      <w:pPr>
        <w:numPr>
          <w:ilvl w:val="0"/>
          <w:numId w:val="22"/>
        </w:numPr>
        <w:spacing w:beforeAutospacing="1" w:afterAutospacing="1"/>
      </w:pPr>
      <w:r>
        <w:rPr>
          <w:rFonts w:cs="Arial"/>
        </w:rPr>
        <w:t>Households with cost burdens of more than 50% of income.</w:t>
      </w:r>
    </w:p>
    <w:p w14:paraId="6CE3935A" w14:textId="77777777" w:rsidR="007B0518" w:rsidRDefault="0091403F">
      <w:pPr>
        <w:numPr>
          <w:ilvl w:val="0"/>
          <w:numId w:val="22"/>
        </w:numPr>
        <w:spacing w:beforeAutospacing="1" w:afterAutospacing="1"/>
      </w:pPr>
      <w:r>
        <w:rPr>
          <w:rFonts w:cs="Arial"/>
        </w:rPr>
        <w:t>Lacks complete kitchen facilities.</w:t>
      </w:r>
    </w:p>
    <w:p w14:paraId="7198DFA0" w14:textId="77777777" w:rsidR="007B0518" w:rsidRDefault="0091403F">
      <w:pPr>
        <w:numPr>
          <w:ilvl w:val="0"/>
          <w:numId w:val="22"/>
        </w:numPr>
        <w:spacing w:beforeAutospacing="1" w:afterAutospacing="1"/>
      </w:pPr>
      <w:r>
        <w:rPr>
          <w:rFonts w:cs="Arial"/>
        </w:rPr>
        <w:t>Lacks complete plumbing facilities.</w:t>
      </w:r>
    </w:p>
    <w:p w14:paraId="10C7E7C0" w14:textId="77777777" w:rsidR="007B0518" w:rsidRDefault="0091403F" w:rsidP="00EE0DCD">
      <w:pPr>
        <w:spacing w:before="100" w:beforeAutospacing="1" w:after="120"/>
        <w:rPr>
          <w:b/>
          <w:sz w:val="24"/>
          <w:szCs w:val="24"/>
        </w:rPr>
      </w:pPr>
      <w:r>
        <w:rPr>
          <w:rFonts w:cs="Arial"/>
        </w:rPr>
        <w:t>According to the 2023 ACS, the total population of the City of Barberton is 24,977. Of this total:</w:t>
      </w:r>
    </w:p>
    <w:p w14:paraId="60127682" w14:textId="77777777" w:rsidR="007B0518" w:rsidRDefault="0091403F" w:rsidP="00EE0DCD">
      <w:pPr>
        <w:numPr>
          <w:ilvl w:val="0"/>
          <w:numId w:val="3"/>
        </w:numPr>
        <w:spacing w:after="100" w:afterAutospacing="1"/>
        <w:rPr>
          <w:b/>
          <w:sz w:val="24"/>
          <w:szCs w:val="24"/>
        </w:rPr>
      </w:pPr>
      <w:r>
        <w:rPr>
          <w:rFonts w:cs="Arial"/>
        </w:rPr>
        <w:t>White: 84.1%</w:t>
      </w:r>
    </w:p>
    <w:p w14:paraId="3F593730" w14:textId="77777777" w:rsidR="007B0518" w:rsidRDefault="0091403F">
      <w:pPr>
        <w:numPr>
          <w:ilvl w:val="0"/>
          <w:numId w:val="3"/>
        </w:numPr>
        <w:spacing w:beforeAutospacing="1" w:afterAutospacing="1"/>
        <w:rPr>
          <w:b/>
          <w:sz w:val="24"/>
          <w:szCs w:val="24"/>
        </w:rPr>
      </w:pPr>
      <w:r>
        <w:rPr>
          <w:rFonts w:cs="Arial"/>
        </w:rPr>
        <w:t>Black/African American: 9.6%</w:t>
      </w:r>
    </w:p>
    <w:p w14:paraId="5CA6FDBC" w14:textId="77777777" w:rsidR="007B0518" w:rsidRDefault="0091403F">
      <w:pPr>
        <w:numPr>
          <w:ilvl w:val="0"/>
          <w:numId w:val="3"/>
        </w:numPr>
        <w:spacing w:beforeAutospacing="1" w:afterAutospacing="1"/>
        <w:rPr>
          <w:b/>
          <w:sz w:val="24"/>
          <w:szCs w:val="24"/>
        </w:rPr>
      </w:pPr>
      <w:r>
        <w:rPr>
          <w:rFonts w:cs="Arial"/>
        </w:rPr>
        <w:t>Hispanic: 1.0%</w:t>
      </w:r>
    </w:p>
    <w:p w14:paraId="0D60F236" w14:textId="77777777" w:rsidR="007B0518" w:rsidRDefault="0091403F">
      <w:pPr>
        <w:numPr>
          <w:ilvl w:val="0"/>
          <w:numId w:val="3"/>
        </w:numPr>
        <w:spacing w:beforeAutospacing="1" w:afterAutospacing="1"/>
        <w:rPr>
          <w:b/>
          <w:sz w:val="24"/>
          <w:szCs w:val="24"/>
        </w:rPr>
      </w:pPr>
      <w:r>
        <w:rPr>
          <w:rFonts w:cs="Arial"/>
        </w:rPr>
        <w:t xml:space="preserve">Asian: 0.1% </w:t>
      </w:r>
    </w:p>
    <w:p w14:paraId="5B38BE15" w14:textId="77777777" w:rsidR="00FA0F96" w:rsidRDefault="0091403F" w:rsidP="00EE0DCD">
      <w:pPr>
        <w:keepNext/>
        <w:widowControl w:val="0"/>
        <w:spacing w:after="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14189900" w14:textId="77777777">
        <w:trPr>
          <w:cantSplit/>
          <w:tblHeader/>
        </w:trPr>
        <w:tc>
          <w:tcPr>
            <w:tcW w:w="3600" w:type="dxa"/>
          </w:tcPr>
          <w:p w14:paraId="2AE11BE0" w14:textId="77777777" w:rsidR="00FA0F96" w:rsidRDefault="0091403F">
            <w:pPr>
              <w:keepNext/>
              <w:widowControl w:val="0"/>
              <w:spacing w:after="0" w:line="240" w:lineRule="auto"/>
              <w:jc w:val="center"/>
              <w:rPr>
                <w:b/>
              </w:rPr>
            </w:pPr>
            <w:r>
              <w:rPr>
                <w:b/>
                <w:bCs/>
              </w:rPr>
              <w:t>Severe Housing Problems*</w:t>
            </w:r>
          </w:p>
        </w:tc>
        <w:tc>
          <w:tcPr>
            <w:tcW w:w="1996" w:type="dxa"/>
          </w:tcPr>
          <w:p w14:paraId="18F7179A"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5A511D66"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74E1C391"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365EC128" w14:textId="77777777">
        <w:trPr>
          <w:cantSplit/>
        </w:trPr>
        <w:tc>
          <w:tcPr>
            <w:tcW w:w="3600" w:type="dxa"/>
          </w:tcPr>
          <w:p w14:paraId="0EB24A47" w14:textId="77777777" w:rsidR="007B0518" w:rsidRDefault="0091403F">
            <w:pPr>
              <w:spacing w:beforeAutospacing="1" w:afterAutospacing="1"/>
            </w:pPr>
            <w:r>
              <w:rPr>
                <w:color w:val="000000"/>
              </w:rPr>
              <w:t>Jurisdiction as a whole</w:t>
            </w:r>
          </w:p>
        </w:tc>
        <w:tc>
          <w:tcPr>
            <w:tcW w:w="1996" w:type="dxa"/>
            <w:vAlign w:val="bottom"/>
          </w:tcPr>
          <w:p w14:paraId="68D83EE3" w14:textId="77777777" w:rsidR="007B0518" w:rsidRDefault="0091403F">
            <w:pPr>
              <w:spacing w:beforeAutospacing="1" w:afterAutospacing="1"/>
              <w:jc w:val="right"/>
            </w:pPr>
            <w:r>
              <w:rPr>
                <w:color w:val="000000"/>
              </w:rPr>
              <w:t>1,085</w:t>
            </w:r>
          </w:p>
        </w:tc>
        <w:tc>
          <w:tcPr>
            <w:tcW w:w="1997" w:type="dxa"/>
            <w:vAlign w:val="bottom"/>
          </w:tcPr>
          <w:p w14:paraId="4AF1740A" w14:textId="77777777" w:rsidR="007B0518" w:rsidRDefault="0091403F">
            <w:pPr>
              <w:spacing w:beforeAutospacing="1" w:afterAutospacing="1"/>
              <w:jc w:val="right"/>
            </w:pPr>
            <w:r>
              <w:rPr>
                <w:color w:val="000000"/>
              </w:rPr>
              <w:t>605</w:t>
            </w:r>
          </w:p>
        </w:tc>
        <w:tc>
          <w:tcPr>
            <w:tcW w:w="1997" w:type="dxa"/>
            <w:vAlign w:val="bottom"/>
          </w:tcPr>
          <w:p w14:paraId="2BFD7ADA" w14:textId="77777777" w:rsidR="007B0518" w:rsidRDefault="0091403F">
            <w:pPr>
              <w:spacing w:beforeAutospacing="1" w:afterAutospacing="1"/>
              <w:jc w:val="right"/>
            </w:pPr>
            <w:r>
              <w:rPr>
                <w:color w:val="000000"/>
              </w:rPr>
              <w:t>220</w:t>
            </w:r>
          </w:p>
        </w:tc>
      </w:tr>
      <w:tr w:rsidR="007B0518" w14:paraId="23D3BD8C" w14:textId="77777777">
        <w:trPr>
          <w:cantSplit/>
        </w:trPr>
        <w:tc>
          <w:tcPr>
            <w:tcW w:w="3600" w:type="dxa"/>
          </w:tcPr>
          <w:p w14:paraId="6C24EBB4" w14:textId="77777777" w:rsidR="007B0518" w:rsidRDefault="0091403F">
            <w:pPr>
              <w:spacing w:beforeAutospacing="1" w:afterAutospacing="1"/>
            </w:pPr>
            <w:r>
              <w:rPr>
                <w:color w:val="000000"/>
              </w:rPr>
              <w:t>White</w:t>
            </w:r>
          </w:p>
        </w:tc>
        <w:tc>
          <w:tcPr>
            <w:tcW w:w="1996" w:type="dxa"/>
            <w:vAlign w:val="bottom"/>
          </w:tcPr>
          <w:p w14:paraId="5F733FDD" w14:textId="77777777" w:rsidR="007B0518" w:rsidRDefault="0091403F">
            <w:pPr>
              <w:spacing w:beforeAutospacing="1" w:afterAutospacing="1"/>
              <w:jc w:val="right"/>
            </w:pPr>
            <w:r>
              <w:rPr>
                <w:color w:val="000000"/>
              </w:rPr>
              <w:t>905</w:t>
            </w:r>
          </w:p>
        </w:tc>
        <w:tc>
          <w:tcPr>
            <w:tcW w:w="1997" w:type="dxa"/>
            <w:vAlign w:val="bottom"/>
          </w:tcPr>
          <w:p w14:paraId="6365FBA4" w14:textId="77777777" w:rsidR="007B0518" w:rsidRDefault="0091403F">
            <w:pPr>
              <w:spacing w:beforeAutospacing="1" w:afterAutospacing="1"/>
              <w:jc w:val="right"/>
            </w:pPr>
            <w:r>
              <w:rPr>
                <w:color w:val="000000"/>
              </w:rPr>
              <w:t>440</w:t>
            </w:r>
          </w:p>
        </w:tc>
        <w:tc>
          <w:tcPr>
            <w:tcW w:w="1997" w:type="dxa"/>
            <w:vAlign w:val="bottom"/>
          </w:tcPr>
          <w:p w14:paraId="5A73B42B" w14:textId="77777777" w:rsidR="007B0518" w:rsidRDefault="0091403F">
            <w:pPr>
              <w:spacing w:beforeAutospacing="1" w:afterAutospacing="1"/>
              <w:jc w:val="right"/>
            </w:pPr>
            <w:r>
              <w:rPr>
                <w:color w:val="000000"/>
              </w:rPr>
              <w:t>205</w:t>
            </w:r>
          </w:p>
        </w:tc>
      </w:tr>
      <w:tr w:rsidR="007B0518" w14:paraId="607D2FBB" w14:textId="77777777">
        <w:trPr>
          <w:cantSplit/>
        </w:trPr>
        <w:tc>
          <w:tcPr>
            <w:tcW w:w="3600" w:type="dxa"/>
          </w:tcPr>
          <w:p w14:paraId="0D1B7B3B" w14:textId="77777777" w:rsidR="007B0518" w:rsidRDefault="0091403F">
            <w:pPr>
              <w:spacing w:beforeAutospacing="1" w:afterAutospacing="1"/>
            </w:pPr>
            <w:r>
              <w:rPr>
                <w:color w:val="000000"/>
              </w:rPr>
              <w:t>Black / African American</w:t>
            </w:r>
          </w:p>
        </w:tc>
        <w:tc>
          <w:tcPr>
            <w:tcW w:w="1996" w:type="dxa"/>
            <w:vAlign w:val="bottom"/>
          </w:tcPr>
          <w:p w14:paraId="725331F7" w14:textId="77777777" w:rsidR="007B0518" w:rsidRDefault="0091403F">
            <w:pPr>
              <w:spacing w:beforeAutospacing="1" w:afterAutospacing="1"/>
              <w:jc w:val="right"/>
            </w:pPr>
            <w:r>
              <w:rPr>
                <w:color w:val="000000"/>
              </w:rPr>
              <w:t>165</w:t>
            </w:r>
          </w:p>
        </w:tc>
        <w:tc>
          <w:tcPr>
            <w:tcW w:w="1997" w:type="dxa"/>
            <w:vAlign w:val="bottom"/>
          </w:tcPr>
          <w:p w14:paraId="7CB0BF06" w14:textId="77777777" w:rsidR="007B0518" w:rsidRDefault="0091403F">
            <w:pPr>
              <w:spacing w:beforeAutospacing="1" w:afterAutospacing="1"/>
              <w:jc w:val="right"/>
            </w:pPr>
            <w:r>
              <w:rPr>
                <w:color w:val="000000"/>
              </w:rPr>
              <w:t>130</w:t>
            </w:r>
          </w:p>
        </w:tc>
        <w:tc>
          <w:tcPr>
            <w:tcW w:w="1997" w:type="dxa"/>
            <w:vAlign w:val="bottom"/>
          </w:tcPr>
          <w:p w14:paraId="239D3168" w14:textId="77777777" w:rsidR="007B0518" w:rsidRDefault="0091403F">
            <w:pPr>
              <w:spacing w:beforeAutospacing="1" w:afterAutospacing="1"/>
              <w:jc w:val="right"/>
            </w:pPr>
            <w:r>
              <w:rPr>
                <w:color w:val="000000"/>
              </w:rPr>
              <w:t>0</w:t>
            </w:r>
          </w:p>
        </w:tc>
      </w:tr>
      <w:tr w:rsidR="007B0518" w14:paraId="182EE44C" w14:textId="77777777">
        <w:trPr>
          <w:cantSplit/>
        </w:trPr>
        <w:tc>
          <w:tcPr>
            <w:tcW w:w="3600" w:type="dxa"/>
          </w:tcPr>
          <w:p w14:paraId="3D9D07AE" w14:textId="77777777" w:rsidR="007B0518" w:rsidRDefault="0091403F">
            <w:pPr>
              <w:spacing w:beforeAutospacing="1" w:afterAutospacing="1"/>
            </w:pPr>
            <w:r>
              <w:rPr>
                <w:color w:val="000000"/>
              </w:rPr>
              <w:t>Asian</w:t>
            </w:r>
          </w:p>
        </w:tc>
        <w:tc>
          <w:tcPr>
            <w:tcW w:w="1996" w:type="dxa"/>
            <w:vAlign w:val="bottom"/>
          </w:tcPr>
          <w:p w14:paraId="4C3C6385" w14:textId="77777777" w:rsidR="007B0518" w:rsidRDefault="0091403F">
            <w:pPr>
              <w:spacing w:beforeAutospacing="1" w:afterAutospacing="1"/>
              <w:jc w:val="right"/>
            </w:pPr>
            <w:r>
              <w:rPr>
                <w:color w:val="000000"/>
              </w:rPr>
              <w:t>0</w:t>
            </w:r>
          </w:p>
        </w:tc>
        <w:tc>
          <w:tcPr>
            <w:tcW w:w="1997" w:type="dxa"/>
            <w:vAlign w:val="bottom"/>
          </w:tcPr>
          <w:p w14:paraId="43C2BFD4" w14:textId="77777777" w:rsidR="007B0518" w:rsidRDefault="0091403F">
            <w:pPr>
              <w:spacing w:beforeAutospacing="1" w:afterAutospacing="1"/>
              <w:jc w:val="right"/>
            </w:pPr>
            <w:r>
              <w:rPr>
                <w:color w:val="000000"/>
              </w:rPr>
              <w:t>0</w:t>
            </w:r>
          </w:p>
        </w:tc>
        <w:tc>
          <w:tcPr>
            <w:tcW w:w="1997" w:type="dxa"/>
            <w:vAlign w:val="bottom"/>
          </w:tcPr>
          <w:p w14:paraId="2146120B" w14:textId="77777777" w:rsidR="007B0518" w:rsidRDefault="0091403F">
            <w:pPr>
              <w:spacing w:beforeAutospacing="1" w:afterAutospacing="1"/>
              <w:jc w:val="right"/>
            </w:pPr>
            <w:r>
              <w:rPr>
                <w:color w:val="000000"/>
              </w:rPr>
              <w:t>0</w:t>
            </w:r>
          </w:p>
        </w:tc>
      </w:tr>
      <w:tr w:rsidR="007B0518" w14:paraId="217447FF" w14:textId="77777777">
        <w:trPr>
          <w:cantSplit/>
        </w:trPr>
        <w:tc>
          <w:tcPr>
            <w:tcW w:w="3600" w:type="dxa"/>
          </w:tcPr>
          <w:p w14:paraId="59F90934" w14:textId="77777777" w:rsidR="007B0518" w:rsidRDefault="0091403F">
            <w:pPr>
              <w:spacing w:beforeAutospacing="1" w:afterAutospacing="1"/>
            </w:pPr>
            <w:r>
              <w:rPr>
                <w:color w:val="000000"/>
              </w:rPr>
              <w:lastRenderedPageBreak/>
              <w:t>American Indian, Alaska Native</w:t>
            </w:r>
          </w:p>
        </w:tc>
        <w:tc>
          <w:tcPr>
            <w:tcW w:w="1996" w:type="dxa"/>
            <w:vAlign w:val="bottom"/>
          </w:tcPr>
          <w:p w14:paraId="41E308AD" w14:textId="77777777" w:rsidR="007B0518" w:rsidRDefault="0091403F">
            <w:pPr>
              <w:spacing w:beforeAutospacing="1" w:afterAutospacing="1"/>
              <w:jc w:val="right"/>
            </w:pPr>
            <w:r>
              <w:rPr>
                <w:color w:val="000000"/>
              </w:rPr>
              <w:t>0</w:t>
            </w:r>
          </w:p>
        </w:tc>
        <w:tc>
          <w:tcPr>
            <w:tcW w:w="1997" w:type="dxa"/>
            <w:vAlign w:val="bottom"/>
          </w:tcPr>
          <w:p w14:paraId="3DD0A732" w14:textId="77777777" w:rsidR="007B0518" w:rsidRDefault="0091403F">
            <w:pPr>
              <w:spacing w:beforeAutospacing="1" w:afterAutospacing="1"/>
              <w:jc w:val="right"/>
            </w:pPr>
            <w:r>
              <w:rPr>
                <w:color w:val="000000"/>
              </w:rPr>
              <w:t>0</w:t>
            </w:r>
          </w:p>
        </w:tc>
        <w:tc>
          <w:tcPr>
            <w:tcW w:w="1997" w:type="dxa"/>
            <w:vAlign w:val="bottom"/>
          </w:tcPr>
          <w:p w14:paraId="08AAF48C" w14:textId="77777777" w:rsidR="007B0518" w:rsidRDefault="0091403F">
            <w:pPr>
              <w:spacing w:beforeAutospacing="1" w:afterAutospacing="1"/>
              <w:jc w:val="right"/>
            </w:pPr>
            <w:r>
              <w:rPr>
                <w:color w:val="000000"/>
              </w:rPr>
              <w:t>0</w:t>
            </w:r>
          </w:p>
        </w:tc>
      </w:tr>
      <w:tr w:rsidR="007B0518" w14:paraId="07D7459D" w14:textId="77777777">
        <w:trPr>
          <w:cantSplit/>
        </w:trPr>
        <w:tc>
          <w:tcPr>
            <w:tcW w:w="3600" w:type="dxa"/>
          </w:tcPr>
          <w:p w14:paraId="04FAD0C4" w14:textId="77777777" w:rsidR="007B0518" w:rsidRDefault="0091403F">
            <w:pPr>
              <w:spacing w:beforeAutospacing="1" w:afterAutospacing="1"/>
            </w:pPr>
            <w:r>
              <w:rPr>
                <w:color w:val="000000"/>
              </w:rPr>
              <w:t>Pacific Islander</w:t>
            </w:r>
          </w:p>
        </w:tc>
        <w:tc>
          <w:tcPr>
            <w:tcW w:w="1996" w:type="dxa"/>
            <w:vAlign w:val="bottom"/>
          </w:tcPr>
          <w:p w14:paraId="25279B7D" w14:textId="77777777" w:rsidR="007B0518" w:rsidRDefault="0091403F">
            <w:pPr>
              <w:spacing w:beforeAutospacing="1" w:afterAutospacing="1"/>
              <w:jc w:val="right"/>
            </w:pPr>
            <w:r>
              <w:rPr>
                <w:color w:val="000000"/>
              </w:rPr>
              <w:t>0</w:t>
            </w:r>
          </w:p>
        </w:tc>
        <w:tc>
          <w:tcPr>
            <w:tcW w:w="1997" w:type="dxa"/>
            <w:vAlign w:val="bottom"/>
          </w:tcPr>
          <w:p w14:paraId="7B84CB4B" w14:textId="77777777" w:rsidR="007B0518" w:rsidRDefault="0091403F">
            <w:pPr>
              <w:spacing w:beforeAutospacing="1" w:afterAutospacing="1"/>
              <w:jc w:val="right"/>
            </w:pPr>
            <w:r>
              <w:rPr>
                <w:color w:val="000000"/>
              </w:rPr>
              <w:t>0</w:t>
            </w:r>
          </w:p>
        </w:tc>
        <w:tc>
          <w:tcPr>
            <w:tcW w:w="1997" w:type="dxa"/>
            <w:vAlign w:val="bottom"/>
          </w:tcPr>
          <w:p w14:paraId="307807FD" w14:textId="77777777" w:rsidR="007B0518" w:rsidRDefault="0091403F">
            <w:pPr>
              <w:spacing w:beforeAutospacing="1" w:afterAutospacing="1"/>
              <w:jc w:val="right"/>
            </w:pPr>
            <w:r>
              <w:rPr>
                <w:color w:val="000000"/>
              </w:rPr>
              <w:t>0</w:t>
            </w:r>
          </w:p>
        </w:tc>
      </w:tr>
      <w:tr w:rsidR="007B0518" w14:paraId="0348FA2C" w14:textId="77777777">
        <w:trPr>
          <w:cantSplit/>
        </w:trPr>
        <w:tc>
          <w:tcPr>
            <w:tcW w:w="3600" w:type="dxa"/>
          </w:tcPr>
          <w:p w14:paraId="68963D33" w14:textId="77777777" w:rsidR="007B0518" w:rsidRDefault="0091403F">
            <w:pPr>
              <w:spacing w:beforeAutospacing="1" w:afterAutospacing="1"/>
            </w:pPr>
            <w:r>
              <w:rPr>
                <w:color w:val="000000"/>
              </w:rPr>
              <w:t>Hispanic</w:t>
            </w:r>
          </w:p>
        </w:tc>
        <w:tc>
          <w:tcPr>
            <w:tcW w:w="1996" w:type="dxa"/>
            <w:vAlign w:val="bottom"/>
          </w:tcPr>
          <w:p w14:paraId="66B6AAF6" w14:textId="77777777" w:rsidR="007B0518" w:rsidRDefault="0091403F">
            <w:pPr>
              <w:spacing w:beforeAutospacing="1" w:afterAutospacing="1"/>
              <w:jc w:val="right"/>
            </w:pPr>
            <w:r>
              <w:rPr>
                <w:color w:val="000000"/>
              </w:rPr>
              <w:t>0</w:t>
            </w:r>
          </w:p>
        </w:tc>
        <w:tc>
          <w:tcPr>
            <w:tcW w:w="1997" w:type="dxa"/>
            <w:vAlign w:val="bottom"/>
          </w:tcPr>
          <w:p w14:paraId="08C98C9E" w14:textId="77777777" w:rsidR="007B0518" w:rsidRDefault="0091403F">
            <w:pPr>
              <w:spacing w:beforeAutospacing="1" w:afterAutospacing="1"/>
              <w:jc w:val="right"/>
            </w:pPr>
            <w:r>
              <w:rPr>
                <w:color w:val="000000"/>
              </w:rPr>
              <w:t>0</w:t>
            </w:r>
          </w:p>
        </w:tc>
        <w:tc>
          <w:tcPr>
            <w:tcW w:w="1997" w:type="dxa"/>
            <w:vAlign w:val="bottom"/>
          </w:tcPr>
          <w:p w14:paraId="3724366E" w14:textId="77777777" w:rsidR="007B0518" w:rsidRDefault="0091403F">
            <w:pPr>
              <w:spacing w:beforeAutospacing="1" w:afterAutospacing="1"/>
              <w:jc w:val="right"/>
            </w:pPr>
            <w:r>
              <w:rPr>
                <w:color w:val="000000"/>
              </w:rPr>
              <w:t>0</w:t>
            </w:r>
          </w:p>
        </w:tc>
      </w:tr>
    </w:tbl>
    <w:p w14:paraId="21B22627" w14:textId="37746C27"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77F4CEB8" w14:textId="77777777">
        <w:trPr>
          <w:cantSplit/>
        </w:trPr>
        <w:tc>
          <w:tcPr>
            <w:tcW w:w="1080" w:type="dxa"/>
          </w:tcPr>
          <w:p w14:paraId="4A6E7A8A" w14:textId="77777777" w:rsidR="00FA0F96" w:rsidRDefault="0091403F">
            <w:pPr>
              <w:spacing w:after="0" w:line="240" w:lineRule="auto"/>
              <w:rPr>
                <w:sz w:val="16"/>
                <w:szCs w:val="16"/>
              </w:rPr>
            </w:pPr>
            <w:r>
              <w:rPr>
                <w:b/>
                <w:bCs/>
                <w:sz w:val="16"/>
                <w:szCs w:val="16"/>
              </w:rPr>
              <w:t>Data Source:</w:t>
            </w:r>
          </w:p>
        </w:tc>
        <w:tc>
          <w:tcPr>
            <w:tcW w:w="8510" w:type="dxa"/>
          </w:tcPr>
          <w:p w14:paraId="0B5FDED9" w14:textId="77777777" w:rsidR="007B0518" w:rsidRDefault="0091403F">
            <w:pPr>
              <w:spacing w:beforeAutospacing="1" w:afterAutospacing="1"/>
              <w:rPr>
                <w:sz w:val="16"/>
                <w:szCs w:val="16"/>
              </w:rPr>
            </w:pPr>
            <w:r>
              <w:rPr>
                <w:sz w:val="16"/>
                <w:szCs w:val="16"/>
              </w:rPr>
              <w:t>2016-2020 CHAS</w:t>
            </w:r>
          </w:p>
        </w:tc>
      </w:tr>
    </w:tbl>
    <w:p w14:paraId="05AB6946" w14:textId="77777777" w:rsidR="00FA0F96" w:rsidRPr="00EE0DCD" w:rsidRDefault="00FA0F96">
      <w:pPr>
        <w:spacing w:after="0" w:line="240" w:lineRule="auto"/>
        <w:rPr>
          <w:vanish/>
          <w:sz w:val="16"/>
          <w:szCs w:val="16"/>
        </w:rPr>
      </w:pPr>
    </w:p>
    <w:p w14:paraId="1BF262CC" w14:textId="77777777" w:rsidR="00FA0F96" w:rsidRDefault="00FA0F96">
      <w:pPr>
        <w:spacing w:after="0" w:line="240" w:lineRule="auto"/>
        <w:rPr>
          <w:b/>
          <w:bCs/>
          <w:vanish/>
          <w:sz w:val="16"/>
          <w:szCs w:val="16"/>
        </w:rPr>
      </w:pPr>
    </w:p>
    <w:p w14:paraId="3CC4E0B6" w14:textId="77777777" w:rsidR="00FA0F96" w:rsidRDefault="00FA0F96">
      <w:pPr>
        <w:spacing w:after="0" w:line="240" w:lineRule="auto"/>
      </w:pPr>
    </w:p>
    <w:p w14:paraId="67ED6D39" w14:textId="77777777" w:rsidR="00FA0F96" w:rsidRDefault="0091403F" w:rsidP="00EE0DCD">
      <w:pPr>
        <w:spacing w:before="480" w:after="0" w:line="240" w:lineRule="auto"/>
      </w:pPr>
      <w:r>
        <w:t xml:space="preserve">*The four severe housing problems are: </w:t>
      </w:r>
    </w:p>
    <w:p w14:paraId="1A840C03" w14:textId="092698C5" w:rsidR="00FA0F96" w:rsidRDefault="0091403F">
      <w:pPr>
        <w:spacing w:after="0" w:line="240" w:lineRule="auto"/>
      </w:pPr>
      <w:r>
        <w:t>1. Lacks complete kitchen facilities, 2. Lacks complete plumbing facilities, 3. More than 1.5 persons per room, 4.</w:t>
      </w:r>
      <w:r w:rsidR="00EE0DCD">
        <w:t xml:space="preserve"> </w:t>
      </w:r>
      <w:r>
        <w:t xml:space="preserve">Cost Burden over 50% </w:t>
      </w:r>
    </w:p>
    <w:p w14:paraId="56CD7C92" w14:textId="77777777" w:rsidR="00FA0F96" w:rsidRDefault="00FA0F96">
      <w:pPr>
        <w:spacing w:after="0" w:line="240" w:lineRule="auto"/>
      </w:pPr>
    </w:p>
    <w:p w14:paraId="2430D0B2" w14:textId="77777777" w:rsidR="00FA0F96" w:rsidRDefault="00FA0F96">
      <w:pPr>
        <w:spacing w:after="0" w:line="240" w:lineRule="auto"/>
      </w:pPr>
    </w:p>
    <w:p w14:paraId="7FC30677" w14:textId="77777777" w:rsidR="00FA0F96" w:rsidRDefault="0091403F" w:rsidP="00EE0DCD">
      <w:pPr>
        <w:keepNext/>
        <w:widowControl w:val="0"/>
        <w:spacing w:after="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5EF70257" w14:textId="77777777">
        <w:trPr>
          <w:cantSplit/>
          <w:tblHeader/>
        </w:trPr>
        <w:tc>
          <w:tcPr>
            <w:tcW w:w="3600" w:type="dxa"/>
          </w:tcPr>
          <w:p w14:paraId="77DC0035" w14:textId="77777777" w:rsidR="00FA0F96" w:rsidRDefault="0091403F">
            <w:pPr>
              <w:keepNext/>
              <w:widowControl w:val="0"/>
              <w:spacing w:after="0" w:line="240" w:lineRule="auto"/>
              <w:jc w:val="center"/>
              <w:rPr>
                <w:b/>
              </w:rPr>
            </w:pPr>
            <w:r>
              <w:rPr>
                <w:b/>
                <w:bCs/>
              </w:rPr>
              <w:t>Severe Housing Problems*</w:t>
            </w:r>
          </w:p>
        </w:tc>
        <w:tc>
          <w:tcPr>
            <w:tcW w:w="1996" w:type="dxa"/>
          </w:tcPr>
          <w:p w14:paraId="4E00F08E"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151968CE"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0AD66BEC"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0BBF3E5C" w14:textId="77777777">
        <w:trPr>
          <w:cantSplit/>
        </w:trPr>
        <w:tc>
          <w:tcPr>
            <w:tcW w:w="3600" w:type="dxa"/>
          </w:tcPr>
          <w:p w14:paraId="4521B9FE" w14:textId="77777777" w:rsidR="007B0518" w:rsidRDefault="0091403F">
            <w:pPr>
              <w:spacing w:beforeAutospacing="1" w:afterAutospacing="1"/>
            </w:pPr>
            <w:r>
              <w:rPr>
                <w:color w:val="000000"/>
              </w:rPr>
              <w:t>Jurisdiction as a whole</w:t>
            </w:r>
          </w:p>
        </w:tc>
        <w:tc>
          <w:tcPr>
            <w:tcW w:w="1996" w:type="dxa"/>
            <w:vAlign w:val="bottom"/>
          </w:tcPr>
          <w:p w14:paraId="39E91ED0" w14:textId="77777777" w:rsidR="007B0518" w:rsidRDefault="0091403F">
            <w:pPr>
              <w:spacing w:beforeAutospacing="1" w:afterAutospacing="1"/>
              <w:jc w:val="right"/>
            </w:pPr>
            <w:r>
              <w:rPr>
                <w:color w:val="000000"/>
              </w:rPr>
              <w:t>310</w:t>
            </w:r>
          </w:p>
        </w:tc>
        <w:tc>
          <w:tcPr>
            <w:tcW w:w="1997" w:type="dxa"/>
            <w:vAlign w:val="bottom"/>
          </w:tcPr>
          <w:p w14:paraId="3F4FEDBA" w14:textId="77777777" w:rsidR="007B0518" w:rsidRDefault="0091403F">
            <w:pPr>
              <w:spacing w:beforeAutospacing="1" w:afterAutospacing="1"/>
              <w:jc w:val="right"/>
            </w:pPr>
            <w:r>
              <w:rPr>
                <w:color w:val="000000"/>
              </w:rPr>
              <w:t>1,315</w:t>
            </w:r>
          </w:p>
        </w:tc>
        <w:tc>
          <w:tcPr>
            <w:tcW w:w="1997" w:type="dxa"/>
            <w:vAlign w:val="bottom"/>
          </w:tcPr>
          <w:p w14:paraId="785FBC14" w14:textId="77777777" w:rsidR="007B0518" w:rsidRDefault="0091403F">
            <w:pPr>
              <w:spacing w:beforeAutospacing="1" w:afterAutospacing="1"/>
              <w:jc w:val="right"/>
            </w:pPr>
            <w:r>
              <w:rPr>
                <w:color w:val="000000"/>
              </w:rPr>
              <w:t>0</w:t>
            </w:r>
          </w:p>
        </w:tc>
      </w:tr>
      <w:tr w:rsidR="007B0518" w14:paraId="7E893678" w14:textId="77777777">
        <w:trPr>
          <w:cantSplit/>
        </w:trPr>
        <w:tc>
          <w:tcPr>
            <w:tcW w:w="3600" w:type="dxa"/>
          </w:tcPr>
          <w:p w14:paraId="42C802E6" w14:textId="77777777" w:rsidR="007B0518" w:rsidRDefault="0091403F">
            <w:pPr>
              <w:spacing w:beforeAutospacing="1" w:afterAutospacing="1"/>
            </w:pPr>
            <w:r>
              <w:rPr>
                <w:color w:val="000000"/>
              </w:rPr>
              <w:t>White</w:t>
            </w:r>
          </w:p>
        </w:tc>
        <w:tc>
          <w:tcPr>
            <w:tcW w:w="1996" w:type="dxa"/>
            <w:vAlign w:val="bottom"/>
          </w:tcPr>
          <w:p w14:paraId="0E24033B" w14:textId="77777777" w:rsidR="007B0518" w:rsidRDefault="0091403F">
            <w:pPr>
              <w:spacing w:beforeAutospacing="1" w:afterAutospacing="1"/>
              <w:jc w:val="right"/>
            </w:pPr>
            <w:r>
              <w:rPr>
                <w:color w:val="000000"/>
              </w:rPr>
              <w:t>285</w:t>
            </w:r>
          </w:p>
        </w:tc>
        <w:tc>
          <w:tcPr>
            <w:tcW w:w="1997" w:type="dxa"/>
            <w:vAlign w:val="bottom"/>
          </w:tcPr>
          <w:p w14:paraId="169CA176" w14:textId="77777777" w:rsidR="007B0518" w:rsidRDefault="0091403F">
            <w:pPr>
              <w:spacing w:beforeAutospacing="1" w:afterAutospacing="1"/>
              <w:jc w:val="right"/>
            </w:pPr>
            <w:r>
              <w:rPr>
                <w:color w:val="000000"/>
              </w:rPr>
              <w:t>1,105</w:t>
            </w:r>
          </w:p>
        </w:tc>
        <w:tc>
          <w:tcPr>
            <w:tcW w:w="1997" w:type="dxa"/>
            <w:vAlign w:val="bottom"/>
          </w:tcPr>
          <w:p w14:paraId="11EAFA18" w14:textId="77777777" w:rsidR="007B0518" w:rsidRDefault="0091403F">
            <w:pPr>
              <w:spacing w:beforeAutospacing="1" w:afterAutospacing="1"/>
              <w:jc w:val="right"/>
            </w:pPr>
            <w:r>
              <w:rPr>
                <w:color w:val="000000"/>
              </w:rPr>
              <w:t>0</w:t>
            </w:r>
          </w:p>
        </w:tc>
      </w:tr>
      <w:tr w:rsidR="007B0518" w14:paraId="02C43927" w14:textId="77777777">
        <w:trPr>
          <w:cantSplit/>
        </w:trPr>
        <w:tc>
          <w:tcPr>
            <w:tcW w:w="3600" w:type="dxa"/>
          </w:tcPr>
          <w:p w14:paraId="70FB8BEF" w14:textId="77777777" w:rsidR="007B0518" w:rsidRDefault="0091403F">
            <w:pPr>
              <w:spacing w:beforeAutospacing="1" w:afterAutospacing="1"/>
            </w:pPr>
            <w:r>
              <w:rPr>
                <w:color w:val="000000"/>
              </w:rPr>
              <w:t>Black / African American</w:t>
            </w:r>
          </w:p>
        </w:tc>
        <w:tc>
          <w:tcPr>
            <w:tcW w:w="1996" w:type="dxa"/>
            <w:vAlign w:val="bottom"/>
          </w:tcPr>
          <w:p w14:paraId="7D3430DA" w14:textId="77777777" w:rsidR="007B0518" w:rsidRDefault="0091403F">
            <w:pPr>
              <w:spacing w:beforeAutospacing="1" w:afterAutospacing="1"/>
              <w:jc w:val="right"/>
            </w:pPr>
            <w:r>
              <w:rPr>
                <w:color w:val="000000"/>
              </w:rPr>
              <w:t>10</w:t>
            </w:r>
          </w:p>
        </w:tc>
        <w:tc>
          <w:tcPr>
            <w:tcW w:w="1997" w:type="dxa"/>
            <w:vAlign w:val="bottom"/>
          </w:tcPr>
          <w:p w14:paraId="56432417" w14:textId="77777777" w:rsidR="007B0518" w:rsidRDefault="0091403F">
            <w:pPr>
              <w:spacing w:beforeAutospacing="1" w:afterAutospacing="1"/>
              <w:jc w:val="right"/>
            </w:pPr>
            <w:r>
              <w:rPr>
                <w:color w:val="000000"/>
              </w:rPr>
              <w:t>155</w:t>
            </w:r>
          </w:p>
        </w:tc>
        <w:tc>
          <w:tcPr>
            <w:tcW w:w="1997" w:type="dxa"/>
            <w:vAlign w:val="bottom"/>
          </w:tcPr>
          <w:p w14:paraId="68CC5ACC" w14:textId="77777777" w:rsidR="007B0518" w:rsidRDefault="0091403F">
            <w:pPr>
              <w:spacing w:beforeAutospacing="1" w:afterAutospacing="1"/>
              <w:jc w:val="right"/>
            </w:pPr>
            <w:r>
              <w:rPr>
                <w:color w:val="000000"/>
              </w:rPr>
              <w:t>0</w:t>
            </w:r>
          </w:p>
        </w:tc>
      </w:tr>
      <w:tr w:rsidR="007B0518" w14:paraId="6885FE70" w14:textId="77777777">
        <w:trPr>
          <w:cantSplit/>
        </w:trPr>
        <w:tc>
          <w:tcPr>
            <w:tcW w:w="3600" w:type="dxa"/>
          </w:tcPr>
          <w:p w14:paraId="3CD13601" w14:textId="77777777" w:rsidR="007B0518" w:rsidRDefault="0091403F">
            <w:pPr>
              <w:spacing w:beforeAutospacing="1" w:afterAutospacing="1"/>
            </w:pPr>
            <w:r>
              <w:rPr>
                <w:color w:val="000000"/>
              </w:rPr>
              <w:t>Asian</w:t>
            </w:r>
          </w:p>
        </w:tc>
        <w:tc>
          <w:tcPr>
            <w:tcW w:w="1996" w:type="dxa"/>
            <w:vAlign w:val="bottom"/>
          </w:tcPr>
          <w:p w14:paraId="41119DFB" w14:textId="77777777" w:rsidR="007B0518" w:rsidRDefault="0091403F">
            <w:pPr>
              <w:spacing w:beforeAutospacing="1" w:afterAutospacing="1"/>
              <w:jc w:val="right"/>
            </w:pPr>
            <w:r>
              <w:rPr>
                <w:color w:val="000000"/>
              </w:rPr>
              <w:t>0</w:t>
            </w:r>
          </w:p>
        </w:tc>
        <w:tc>
          <w:tcPr>
            <w:tcW w:w="1997" w:type="dxa"/>
            <w:vAlign w:val="bottom"/>
          </w:tcPr>
          <w:p w14:paraId="5BE679F4" w14:textId="77777777" w:rsidR="007B0518" w:rsidRDefault="0091403F">
            <w:pPr>
              <w:spacing w:beforeAutospacing="1" w:afterAutospacing="1"/>
              <w:jc w:val="right"/>
            </w:pPr>
            <w:r>
              <w:rPr>
                <w:color w:val="000000"/>
              </w:rPr>
              <w:t>0</w:t>
            </w:r>
          </w:p>
        </w:tc>
        <w:tc>
          <w:tcPr>
            <w:tcW w:w="1997" w:type="dxa"/>
            <w:vAlign w:val="bottom"/>
          </w:tcPr>
          <w:p w14:paraId="33E16254" w14:textId="77777777" w:rsidR="007B0518" w:rsidRDefault="0091403F">
            <w:pPr>
              <w:spacing w:beforeAutospacing="1" w:afterAutospacing="1"/>
              <w:jc w:val="right"/>
            </w:pPr>
            <w:r>
              <w:rPr>
                <w:color w:val="000000"/>
              </w:rPr>
              <w:t>0</w:t>
            </w:r>
          </w:p>
        </w:tc>
      </w:tr>
      <w:tr w:rsidR="007B0518" w14:paraId="1AF1A4E9" w14:textId="77777777">
        <w:trPr>
          <w:cantSplit/>
        </w:trPr>
        <w:tc>
          <w:tcPr>
            <w:tcW w:w="3600" w:type="dxa"/>
          </w:tcPr>
          <w:p w14:paraId="777F0B4A" w14:textId="77777777" w:rsidR="007B0518" w:rsidRDefault="0091403F">
            <w:pPr>
              <w:spacing w:beforeAutospacing="1" w:afterAutospacing="1"/>
            </w:pPr>
            <w:r>
              <w:rPr>
                <w:color w:val="000000"/>
              </w:rPr>
              <w:t>American Indian, Alaska Native</w:t>
            </w:r>
          </w:p>
        </w:tc>
        <w:tc>
          <w:tcPr>
            <w:tcW w:w="1996" w:type="dxa"/>
            <w:vAlign w:val="bottom"/>
          </w:tcPr>
          <w:p w14:paraId="5FE118B5" w14:textId="77777777" w:rsidR="007B0518" w:rsidRDefault="0091403F">
            <w:pPr>
              <w:spacing w:beforeAutospacing="1" w:afterAutospacing="1"/>
              <w:jc w:val="right"/>
            </w:pPr>
            <w:r>
              <w:rPr>
                <w:color w:val="000000"/>
              </w:rPr>
              <w:t>0</w:t>
            </w:r>
          </w:p>
        </w:tc>
        <w:tc>
          <w:tcPr>
            <w:tcW w:w="1997" w:type="dxa"/>
            <w:vAlign w:val="bottom"/>
          </w:tcPr>
          <w:p w14:paraId="597DB749" w14:textId="77777777" w:rsidR="007B0518" w:rsidRDefault="0091403F">
            <w:pPr>
              <w:spacing w:beforeAutospacing="1" w:afterAutospacing="1"/>
              <w:jc w:val="right"/>
            </w:pPr>
            <w:r>
              <w:rPr>
                <w:color w:val="000000"/>
              </w:rPr>
              <w:t>0</w:t>
            </w:r>
          </w:p>
        </w:tc>
        <w:tc>
          <w:tcPr>
            <w:tcW w:w="1997" w:type="dxa"/>
            <w:vAlign w:val="bottom"/>
          </w:tcPr>
          <w:p w14:paraId="46ED5C10" w14:textId="77777777" w:rsidR="007B0518" w:rsidRDefault="0091403F">
            <w:pPr>
              <w:spacing w:beforeAutospacing="1" w:afterAutospacing="1"/>
              <w:jc w:val="right"/>
            </w:pPr>
            <w:r>
              <w:rPr>
                <w:color w:val="000000"/>
              </w:rPr>
              <w:t>0</w:t>
            </w:r>
          </w:p>
        </w:tc>
      </w:tr>
      <w:tr w:rsidR="007B0518" w14:paraId="67BABCC5" w14:textId="77777777">
        <w:trPr>
          <w:cantSplit/>
        </w:trPr>
        <w:tc>
          <w:tcPr>
            <w:tcW w:w="3600" w:type="dxa"/>
          </w:tcPr>
          <w:p w14:paraId="435042FB" w14:textId="77777777" w:rsidR="007B0518" w:rsidRDefault="0091403F">
            <w:pPr>
              <w:spacing w:beforeAutospacing="1" w:afterAutospacing="1"/>
            </w:pPr>
            <w:r>
              <w:rPr>
                <w:color w:val="000000"/>
              </w:rPr>
              <w:t>Pacific Islander</w:t>
            </w:r>
          </w:p>
        </w:tc>
        <w:tc>
          <w:tcPr>
            <w:tcW w:w="1996" w:type="dxa"/>
            <w:vAlign w:val="bottom"/>
          </w:tcPr>
          <w:p w14:paraId="792663D5" w14:textId="77777777" w:rsidR="007B0518" w:rsidRDefault="0091403F">
            <w:pPr>
              <w:spacing w:beforeAutospacing="1" w:afterAutospacing="1"/>
              <w:jc w:val="right"/>
            </w:pPr>
            <w:r>
              <w:rPr>
                <w:color w:val="000000"/>
              </w:rPr>
              <w:t>0</w:t>
            </w:r>
          </w:p>
        </w:tc>
        <w:tc>
          <w:tcPr>
            <w:tcW w:w="1997" w:type="dxa"/>
            <w:vAlign w:val="bottom"/>
          </w:tcPr>
          <w:p w14:paraId="50D0DB9D" w14:textId="77777777" w:rsidR="007B0518" w:rsidRDefault="0091403F">
            <w:pPr>
              <w:spacing w:beforeAutospacing="1" w:afterAutospacing="1"/>
              <w:jc w:val="right"/>
            </w:pPr>
            <w:r>
              <w:rPr>
                <w:color w:val="000000"/>
              </w:rPr>
              <w:t>0</w:t>
            </w:r>
          </w:p>
        </w:tc>
        <w:tc>
          <w:tcPr>
            <w:tcW w:w="1997" w:type="dxa"/>
            <w:vAlign w:val="bottom"/>
          </w:tcPr>
          <w:p w14:paraId="7785EBFA" w14:textId="77777777" w:rsidR="007B0518" w:rsidRDefault="0091403F">
            <w:pPr>
              <w:spacing w:beforeAutospacing="1" w:afterAutospacing="1"/>
              <w:jc w:val="right"/>
            </w:pPr>
            <w:r>
              <w:rPr>
                <w:color w:val="000000"/>
              </w:rPr>
              <w:t>0</w:t>
            </w:r>
          </w:p>
        </w:tc>
      </w:tr>
      <w:tr w:rsidR="007B0518" w14:paraId="5AAA941F" w14:textId="77777777">
        <w:trPr>
          <w:cantSplit/>
        </w:trPr>
        <w:tc>
          <w:tcPr>
            <w:tcW w:w="3600" w:type="dxa"/>
          </w:tcPr>
          <w:p w14:paraId="01E8C197" w14:textId="77777777" w:rsidR="007B0518" w:rsidRDefault="0091403F">
            <w:pPr>
              <w:spacing w:beforeAutospacing="1" w:afterAutospacing="1"/>
            </w:pPr>
            <w:r>
              <w:rPr>
                <w:color w:val="000000"/>
              </w:rPr>
              <w:t>Hispanic</w:t>
            </w:r>
          </w:p>
        </w:tc>
        <w:tc>
          <w:tcPr>
            <w:tcW w:w="1996" w:type="dxa"/>
            <w:vAlign w:val="bottom"/>
          </w:tcPr>
          <w:p w14:paraId="5957602C" w14:textId="77777777" w:rsidR="007B0518" w:rsidRDefault="0091403F">
            <w:pPr>
              <w:spacing w:beforeAutospacing="1" w:afterAutospacing="1"/>
              <w:jc w:val="right"/>
            </w:pPr>
            <w:r>
              <w:rPr>
                <w:color w:val="000000"/>
              </w:rPr>
              <w:t>0</w:t>
            </w:r>
          </w:p>
        </w:tc>
        <w:tc>
          <w:tcPr>
            <w:tcW w:w="1997" w:type="dxa"/>
            <w:vAlign w:val="bottom"/>
          </w:tcPr>
          <w:p w14:paraId="0811592C" w14:textId="77777777" w:rsidR="007B0518" w:rsidRDefault="0091403F">
            <w:pPr>
              <w:spacing w:beforeAutospacing="1" w:afterAutospacing="1"/>
              <w:jc w:val="right"/>
            </w:pPr>
            <w:r>
              <w:rPr>
                <w:color w:val="000000"/>
              </w:rPr>
              <w:t>55</w:t>
            </w:r>
          </w:p>
        </w:tc>
        <w:tc>
          <w:tcPr>
            <w:tcW w:w="1997" w:type="dxa"/>
            <w:vAlign w:val="bottom"/>
          </w:tcPr>
          <w:p w14:paraId="1C96A7A8" w14:textId="77777777" w:rsidR="007B0518" w:rsidRDefault="0091403F">
            <w:pPr>
              <w:spacing w:beforeAutospacing="1" w:afterAutospacing="1"/>
              <w:jc w:val="right"/>
            </w:pPr>
            <w:r>
              <w:rPr>
                <w:color w:val="000000"/>
              </w:rPr>
              <w:t>0</w:t>
            </w:r>
          </w:p>
        </w:tc>
      </w:tr>
    </w:tbl>
    <w:p w14:paraId="5D015D06" w14:textId="37C14777"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1F324144" w14:textId="77777777">
        <w:trPr>
          <w:cantSplit/>
        </w:trPr>
        <w:tc>
          <w:tcPr>
            <w:tcW w:w="1080" w:type="dxa"/>
          </w:tcPr>
          <w:p w14:paraId="185AA160" w14:textId="77777777" w:rsidR="00FA0F96" w:rsidRDefault="0091403F">
            <w:pPr>
              <w:spacing w:after="0" w:line="240" w:lineRule="auto"/>
              <w:rPr>
                <w:sz w:val="16"/>
                <w:szCs w:val="16"/>
              </w:rPr>
            </w:pPr>
            <w:r>
              <w:rPr>
                <w:b/>
                <w:bCs/>
                <w:sz w:val="16"/>
                <w:szCs w:val="16"/>
              </w:rPr>
              <w:t>Data Source:</w:t>
            </w:r>
          </w:p>
        </w:tc>
        <w:tc>
          <w:tcPr>
            <w:tcW w:w="8510" w:type="dxa"/>
          </w:tcPr>
          <w:p w14:paraId="67ED8C75" w14:textId="77777777" w:rsidR="007B0518" w:rsidRDefault="0091403F">
            <w:pPr>
              <w:spacing w:beforeAutospacing="1" w:afterAutospacing="1"/>
              <w:rPr>
                <w:sz w:val="16"/>
                <w:szCs w:val="16"/>
              </w:rPr>
            </w:pPr>
            <w:r>
              <w:rPr>
                <w:sz w:val="16"/>
                <w:szCs w:val="16"/>
              </w:rPr>
              <w:t>2016-2020 CHAS</w:t>
            </w:r>
          </w:p>
        </w:tc>
      </w:tr>
    </w:tbl>
    <w:p w14:paraId="65FEA298" w14:textId="77777777" w:rsidR="00FA0F96" w:rsidRDefault="00FA0F96">
      <w:pPr>
        <w:spacing w:after="0" w:line="240" w:lineRule="auto"/>
        <w:rPr>
          <w:vanish/>
        </w:rPr>
      </w:pPr>
    </w:p>
    <w:p w14:paraId="74B099B3" w14:textId="77777777" w:rsidR="00FA0F96" w:rsidRDefault="00FA0F96">
      <w:pPr>
        <w:spacing w:after="0" w:line="240" w:lineRule="auto"/>
        <w:rPr>
          <w:b/>
          <w:bCs/>
          <w:vanish/>
          <w:sz w:val="16"/>
          <w:szCs w:val="16"/>
        </w:rPr>
      </w:pPr>
    </w:p>
    <w:p w14:paraId="36056B3A" w14:textId="77777777" w:rsidR="00FA0F96" w:rsidRDefault="00FA0F96">
      <w:pPr>
        <w:spacing w:after="0" w:line="240" w:lineRule="auto"/>
      </w:pPr>
    </w:p>
    <w:p w14:paraId="08EF6C03" w14:textId="77777777" w:rsidR="00FA0F96" w:rsidRDefault="0091403F">
      <w:pPr>
        <w:spacing w:after="0" w:line="240" w:lineRule="auto"/>
      </w:pPr>
      <w:r>
        <w:t xml:space="preserve">*The four severe housing problems are: </w:t>
      </w:r>
    </w:p>
    <w:p w14:paraId="640F5DB2" w14:textId="28BF71F1" w:rsidR="00FA0F96" w:rsidRDefault="0091403F">
      <w:pPr>
        <w:spacing w:after="0" w:line="240" w:lineRule="auto"/>
      </w:pPr>
      <w:r>
        <w:t>1. Lacks complete kitchen facilities, 2. Lacks complete plumbing facilities, 3. More than 1.5 persons per room, 4.</w:t>
      </w:r>
      <w:r w:rsidR="00EE0DCD">
        <w:t xml:space="preserve"> </w:t>
      </w:r>
      <w:r>
        <w:t xml:space="preserve">Cost Burden over 50% </w:t>
      </w:r>
    </w:p>
    <w:p w14:paraId="3C8A4EC1" w14:textId="77777777" w:rsidR="00FA0F96" w:rsidRDefault="00FA0F96">
      <w:pPr>
        <w:spacing w:after="0" w:line="240" w:lineRule="auto"/>
      </w:pPr>
    </w:p>
    <w:p w14:paraId="20FC1AD5" w14:textId="77777777" w:rsidR="00FA0F96" w:rsidRDefault="00FA0F96">
      <w:pPr>
        <w:spacing w:after="0" w:line="240" w:lineRule="auto"/>
      </w:pPr>
    </w:p>
    <w:p w14:paraId="029E1342" w14:textId="77777777" w:rsidR="00FA0F96" w:rsidRDefault="0091403F" w:rsidP="00EE0DCD">
      <w:pPr>
        <w:keepNext/>
        <w:widowControl w:val="0"/>
        <w:spacing w:after="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2B5BDC27" w14:textId="77777777">
        <w:trPr>
          <w:cantSplit/>
          <w:tblHeader/>
        </w:trPr>
        <w:tc>
          <w:tcPr>
            <w:tcW w:w="3600" w:type="dxa"/>
          </w:tcPr>
          <w:p w14:paraId="05556F19" w14:textId="77777777" w:rsidR="00FA0F96" w:rsidRDefault="0091403F">
            <w:pPr>
              <w:keepNext/>
              <w:widowControl w:val="0"/>
              <w:spacing w:after="0" w:line="240" w:lineRule="auto"/>
              <w:jc w:val="center"/>
              <w:rPr>
                <w:b/>
              </w:rPr>
            </w:pPr>
            <w:r>
              <w:rPr>
                <w:b/>
                <w:bCs/>
              </w:rPr>
              <w:t>Severe Housing Problems*</w:t>
            </w:r>
          </w:p>
        </w:tc>
        <w:tc>
          <w:tcPr>
            <w:tcW w:w="1996" w:type="dxa"/>
          </w:tcPr>
          <w:p w14:paraId="3993B454"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7279C55B"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44953695"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0A40C749" w14:textId="77777777">
        <w:trPr>
          <w:cantSplit/>
        </w:trPr>
        <w:tc>
          <w:tcPr>
            <w:tcW w:w="3600" w:type="dxa"/>
          </w:tcPr>
          <w:p w14:paraId="7E199ED4" w14:textId="77777777" w:rsidR="007B0518" w:rsidRDefault="0091403F">
            <w:pPr>
              <w:spacing w:beforeAutospacing="1" w:afterAutospacing="1"/>
            </w:pPr>
            <w:r>
              <w:rPr>
                <w:color w:val="000000"/>
              </w:rPr>
              <w:t>Jurisdiction as a whole</w:t>
            </w:r>
          </w:p>
        </w:tc>
        <w:tc>
          <w:tcPr>
            <w:tcW w:w="1996" w:type="dxa"/>
            <w:vAlign w:val="bottom"/>
          </w:tcPr>
          <w:p w14:paraId="37EF22FA" w14:textId="77777777" w:rsidR="007B0518" w:rsidRDefault="0091403F">
            <w:pPr>
              <w:spacing w:beforeAutospacing="1" w:afterAutospacing="1"/>
              <w:jc w:val="right"/>
            </w:pPr>
            <w:r>
              <w:rPr>
                <w:color w:val="000000"/>
              </w:rPr>
              <w:t>80</w:t>
            </w:r>
          </w:p>
        </w:tc>
        <w:tc>
          <w:tcPr>
            <w:tcW w:w="1997" w:type="dxa"/>
            <w:vAlign w:val="bottom"/>
          </w:tcPr>
          <w:p w14:paraId="6C1DA350" w14:textId="77777777" w:rsidR="007B0518" w:rsidRDefault="0091403F">
            <w:pPr>
              <w:spacing w:beforeAutospacing="1" w:afterAutospacing="1"/>
              <w:jc w:val="right"/>
            </w:pPr>
            <w:r>
              <w:rPr>
                <w:color w:val="000000"/>
              </w:rPr>
              <w:t>2,445</w:t>
            </w:r>
          </w:p>
        </w:tc>
        <w:tc>
          <w:tcPr>
            <w:tcW w:w="1997" w:type="dxa"/>
            <w:vAlign w:val="bottom"/>
          </w:tcPr>
          <w:p w14:paraId="480F33BD" w14:textId="77777777" w:rsidR="007B0518" w:rsidRDefault="0091403F">
            <w:pPr>
              <w:spacing w:beforeAutospacing="1" w:afterAutospacing="1"/>
              <w:jc w:val="right"/>
            </w:pPr>
            <w:r>
              <w:rPr>
                <w:color w:val="000000"/>
              </w:rPr>
              <w:t>0</w:t>
            </w:r>
          </w:p>
        </w:tc>
      </w:tr>
      <w:tr w:rsidR="007B0518" w14:paraId="77CF8BB1" w14:textId="77777777">
        <w:trPr>
          <w:cantSplit/>
        </w:trPr>
        <w:tc>
          <w:tcPr>
            <w:tcW w:w="3600" w:type="dxa"/>
          </w:tcPr>
          <w:p w14:paraId="7229E507" w14:textId="77777777" w:rsidR="007B0518" w:rsidRDefault="0091403F">
            <w:pPr>
              <w:spacing w:beforeAutospacing="1" w:afterAutospacing="1"/>
            </w:pPr>
            <w:r>
              <w:rPr>
                <w:color w:val="000000"/>
              </w:rPr>
              <w:t>White</w:t>
            </w:r>
          </w:p>
        </w:tc>
        <w:tc>
          <w:tcPr>
            <w:tcW w:w="1996" w:type="dxa"/>
            <w:vAlign w:val="bottom"/>
          </w:tcPr>
          <w:p w14:paraId="4C442F82" w14:textId="77777777" w:rsidR="007B0518" w:rsidRDefault="0091403F">
            <w:pPr>
              <w:spacing w:beforeAutospacing="1" w:afterAutospacing="1"/>
              <w:jc w:val="right"/>
            </w:pPr>
            <w:r>
              <w:rPr>
                <w:color w:val="000000"/>
              </w:rPr>
              <w:t>80</w:t>
            </w:r>
          </w:p>
        </w:tc>
        <w:tc>
          <w:tcPr>
            <w:tcW w:w="1997" w:type="dxa"/>
            <w:vAlign w:val="bottom"/>
          </w:tcPr>
          <w:p w14:paraId="6EDF72B4" w14:textId="77777777" w:rsidR="007B0518" w:rsidRDefault="0091403F">
            <w:pPr>
              <w:spacing w:beforeAutospacing="1" w:afterAutospacing="1"/>
              <w:jc w:val="right"/>
            </w:pPr>
            <w:r>
              <w:rPr>
                <w:color w:val="000000"/>
              </w:rPr>
              <w:t>2,175</w:t>
            </w:r>
          </w:p>
        </w:tc>
        <w:tc>
          <w:tcPr>
            <w:tcW w:w="1997" w:type="dxa"/>
            <w:vAlign w:val="bottom"/>
          </w:tcPr>
          <w:p w14:paraId="0D40537D" w14:textId="77777777" w:rsidR="007B0518" w:rsidRDefault="0091403F">
            <w:pPr>
              <w:spacing w:beforeAutospacing="1" w:afterAutospacing="1"/>
              <w:jc w:val="right"/>
            </w:pPr>
            <w:r>
              <w:rPr>
                <w:color w:val="000000"/>
              </w:rPr>
              <w:t>0</w:t>
            </w:r>
          </w:p>
        </w:tc>
      </w:tr>
      <w:tr w:rsidR="007B0518" w14:paraId="3C71EB2E" w14:textId="77777777">
        <w:trPr>
          <w:cantSplit/>
        </w:trPr>
        <w:tc>
          <w:tcPr>
            <w:tcW w:w="3600" w:type="dxa"/>
          </w:tcPr>
          <w:p w14:paraId="702F08B9" w14:textId="77777777" w:rsidR="007B0518" w:rsidRDefault="0091403F">
            <w:pPr>
              <w:spacing w:beforeAutospacing="1" w:afterAutospacing="1"/>
            </w:pPr>
            <w:r>
              <w:rPr>
                <w:color w:val="000000"/>
              </w:rPr>
              <w:t>Black / African American</w:t>
            </w:r>
          </w:p>
        </w:tc>
        <w:tc>
          <w:tcPr>
            <w:tcW w:w="1996" w:type="dxa"/>
            <w:vAlign w:val="bottom"/>
          </w:tcPr>
          <w:p w14:paraId="576E921F" w14:textId="77777777" w:rsidR="007B0518" w:rsidRDefault="0091403F">
            <w:pPr>
              <w:spacing w:beforeAutospacing="1" w:afterAutospacing="1"/>
              <w:jc w:val="right"/>
            </w:pPr>
            <w:r>
              <w:rPr>
                <w:color w:val="000000"/>
              </w:rPr>
              <w:t>0</w:t>
            </w:r>
          </w:p>
        </w:tc>
        <w:tc>
          <w:tcPr>
            <w:tcW w:w="1997" w:type="dxa"/>
            <w:vAlign w:val="bottom"/>
          </w:tcPr>
          <w:p w14:paraId="47E8A546" w14:textId="77777777" w:rsidR="007B0518" w:rsidRDefault="0091403F">
            <w:pPr>
              <w:spacing w:beforeAutospacing="1" w:afterAutospacing="1"/>
              <w:jc w:val="right"/>
            </w:pPr>
            <w:r>
              <w:rPr>
                <w:color w:val="000000"/>
              </w:rPr>
              <w:t>170</w:t>
            </w:r>
          </w:p>
        </w:tc>
        <w:tc>
          <w:tcPr>
            <w:tcW w:w="1997" w:type="dxa"/>
            <w:vAlign w:val="bottom"/>
          </w:tcPr>
          <w:p w14:paraId="43194B7E" w14:textId="77777777" w:rsidR="007B0518" w:rsidRDefault="0091403F">
            <w:pPr>
              <w:spacing w:beforeAutospacing="1" w:afterAutospacing="1"/>
              <w:jc w:val="right"/>
            </w:pPr>
            <w:r>
              <w:rPr>
                <w:color w:val="000000"/>
              </w:rPr>
              <w:t>0</w:t>
            </w:r>
          </w:p>
        </w:tc>
      </w:tr>
      <w:tr w:rsidR="007B0518" w14:paraId="669ED784" w14:textId="77777777">
        <w:trPr>
          <w:cantSplit/>
        </w:trPr>
        <w:tc>
          <w:tcPr>
            <w:tcW w:w="3600" w:type="dxa"/>
          </w:tcPr>
          <w:p w14:paraId="79580558" w14:textId="77777777" w:rsidR="007B0518" w:rsidRDefault="0091403F">
            <w:pPr>
              <w:spacing w:beforeAutospacing="1" w:afterAutospacing="1"/>
            </w:pPr>
            <w:r>
              <w:rPr>
                <w:color w:val="000000"/>
              </w:rPr>
              <w:t>Asian</w:t>
            </w:r>
          </w:p>
        </w:tc>
        <w:tc>
          <w:tcPr>
            <w:tcW w:w="1996" w:type="dxa"/>
            <w:vAlign w:val="bottom"/>
          </w:tcPr>
          <w:p w14:paraId="40D205AB" w14:textId="77777777" w:rsidR="007B0518" w:rsidRDefault="0091403F">
            <w:pPr>
              <w:spacing w:beforeAutospacing="1" w:afterAutospacing="1"/>
              <w:jc w:val="right"/>
            </w:pPr>
            <w:r>
              <w:rPr>
                <w:color w:val="000000"/>
              </w:rPr>
              <w:t>0</w:t>
            </w:r>
          </w:p>
        </w:tc>
        <w:tc>
          <w:tcPr>
            <w:tcW w:w="1997" w:type="dxa"/>
            <w:vAlign w:val="bottom"/>
          </w:tcPr>
          <w:p w14:paraId="54303EF8" w14:textId="77777777" w:rsidR="007B0518" w:rsidRDefault="0091403F">
            <w:pPr>
              <w:spacing w:beforeAutospacing="1" w:afterAutospacing="1"/>
              <w:jc w:val="right"/>
            </w:pPr>
            <w:r>
              <w:rPr>
                <w:color w:val="000000"/>
              </w:rPr>
              <w:t>10</w:t>
            </w:r>
          </w:p>
        </w:tc>
        <w:tc>
          <w:tcPr>
            <w:tcW w:w="1997" w:type="dxa"/>
            <w:vAlign w:val="bottom"/>
          </w:tcPr>
          <w:p w14:paraId="59ECA5BB" w14:textId="77777777" w:rsidR="007B0518" w:rsidRDefault="0091403F">
            <w:pPr>
              <w:spacing w:beforeAutospacing="1" w:afterAutospacing="1"/>
              <w:jc w:val="right"/>
            </w:pPr>
            <w:r>
              <w:rPr>
                <w:color w:val="000000"/>
              </w:rPr>
              <w:t>0</w:t>
            </w:r>
          </w:p>
        </w:tc>
      </w:tr>
      <w:tr w:rsidR="007B0518" w14:paraId="0E8293EF" w14:textId="77777777">
        <w:trPr>
          <w:cantSplit/>
        </w:trPr>
        <w:tc>
          <w:tcPr>
            <w:tcW w:w="3600" w:type="dxa"/>
          </w:tcPr>
          <w:p w14:paraId="76BEC1F6" w14:textId="77777777" w:rsidR="007B0518" w:rsidRDefault="0091403F">
            <w:pPr>
              <w:spacing w:beforeAutospacing="1" w:afterAutospacing="1"/>
            </w:pPr>
            <w:r>
              <w:rPr>
                <w:color w:val="000000"/>
              </w:rPr>
              <w:t>American Indian, Alaska Native</w:t>
            </w:r>
          </w:p>
        </w:tc>
        <w:tc>
          <w:tcPr>
            <w:tcW w:w="1996" w:type="dxa"/>
            <w:vAlign w:val="bottom"/>
          </w:tcPr>
          <w:p w14:paraId="0F23E07F" w14:textId="77777777" w:rsidR="007B0518" w:rsidRDefault="0091403F">
            <w:pPr>
              <w:spacing w:beforeAutospacing="1" w:afterAutospacing="1"/>
              <w:jc w:val="right"/>
            </w:pPr>
            <w:r>
              <w:rPr>
                <w:color w:val="000000"/>
              </w:rPr>
              <w:t>0</w:t>
            </w:r>
          </w:p>
        </w:tc>
        <w:tc>
          <w:tcPr>
            <w:tcW w:w="1997" w:type="dxa"/>
            <w:vAlign w:val="bottom"/>
          </w:tcPr>
          <w:p w14:paraId="6E6831CA" w14:textId="77777777" w:rsidR="007B0518" w:rsidRDefault="0091403F">
            <w:pPr>
              <w:spacing w:beforeAutospacing="1" w:afterAutospacing="1"/>
              <w:jc w:val="right"/>
            </w:pPr>
            <w:r>
              <w:rPr>
                <w:color w:val="000000"/>
              </w:rPr>
              <w:t>0</w:t>
            </w:r>
          </w:p>
        </w:tc>
        <w:tc>
          <w:tcPr>
            <w:tcW w:w="1997" w:type="dxa"/>
            <w:vAlign w:val="bottom"/>
          </w:tcPr>
          <w:p w14:paraId="2E4B016E" w14:textId="77777777" w:rsidR="007B0518" w:rsidRDefault="0091403F">
            <w:pPr>
              <w:spacing w:beforeAutospacing="1" w:afterAutospacing="1"/>
              <w:jc w:val="right"/>
            </w:pPr>
            <w:r>
              <w:rPr>
                <w:color w:val="000000"/>
              </w:rPr>
              <w:t>0</w:t>
            </w:r>
          </w:p>
        </w:tc>
      </w:tr>
      <w:tr w:rsidR="007B0518" w14:paraId="576C5B56" w14:textId="77777777">
        <w:trPr>
          <w:cantSplit/>
        </w:trPr>
        <w:tc>
          <w:tcPr>
            <w:tcW w:w="3600" w:type="dxa"/>
          </w:tcPr>
          <w:p w14:paraId="4271E96D" w14:textId="77777777" w:rsidR="007B0518" w:rsidRDefault="0091403F">
            <w:pPr>
              <w:spacing w:beforeAutospacing="1" w:afterAutospacing="1"/>
            </w:pPr>
            <w:r>
              <w:rPr>
                <w:color w:val="000000"/>
              </w:rPr>
              <w:t>Pacific Islander</w:t>
            </w:r>
          </w:p>
        </w:tc>
        <w:tc>
          <w:tcPr>
            <w:tcW w:w="1996" w:type="dxa"/>
            <w:vAlign w:val="bottom"/>
          </w:tcPr>
          <w:p w14:paraId="2714DDE1" w14:textId="77777777" w:rsidR="007B0518" w:rsidRDefault="0091403F">
            <w:pPr>
              <w:spacing w:beforeAutospacing="1" w:afterAutospacing="1"/>
              <w:jc w:val="right"/>
            </w:pPr>
            <w:r>
              <w:rPr>
                <w:color w:val="000000"/>
              </w:rPr>
              <w:t>0</w:t>
            </w:r>
          </w:p>
        </w:tc>
        <w:tc>
          <w:tcPr>
            <w:tcW w:w="1997" w:type="dxa"/>
            <w:vAlign w:val="bottom"/>
          </w:tcPr>
          <w:p w14:paraId="6690CE10" w14:textId="77777777" w:rsidR="007B0518" w:rsidRDefault="0091403F">
            <w:pPr>
              <w:spacing w:beforeAutospacing="1" w:afterAutospacing="1"/>
              <w:jc w:val="right"/>
            </w:pPr>
            <w:r>
              <w:rPr>
                <w:color w:val="000000"/>
              </w:rPr>
              <w:t>0</w:t>
            </w:r>
          </w:p>
        </w:tc>
        <w:tc>
          <w:tcPr>
            <w:tcW w:w="1997" w:type="dxa"/>
            <w:vAlign w:val="bottom"/>
          </w:tcPr>
          <w:p w14:paraId="5C3E2709" w14:textId="77777777" w:rsidR="007B0518" w:rsidRDefault="0091403F">
            <w:pPr>
              <w:spacing w:beforeAutospacing="1" w:afterAutospacing="1"/>
              <w:jc w:val="right"/>
            </w:pPr>
            <w:r>
              <w:rPr>
                <w:color w:val="000000"/>
              </w:rPr>
              <w:t>0</w:t>
            </w:r>
          </w:p>
        </w:tc>
      </w:tr>
      <w:tr w:rsidR="007B0518" w14:paraId="7E0BF962" w14:textId="77777777">
        <w:trPr>
          <w:cantSplit/>
        </w:trPr>
        <w:tc>
          <w:tcPr>
            <w:tcW w:w="3600" w:type="dxa"/>
          </w:tcPr>
          <w:p w14:paraId="72F8CEA0" w14:textId="77777777" w:rsidR="007B0518" w:rsidRDefault="0091403F">
            <w:pPr>
              <w:spacing w:beforeAutospacing="1" w:afterAutospacing="1"/>
            </w:pPr>
            <w:r>
              <w:rPr>
                <w:color w:val="000000"/>
              </w:rPr>
              <w:t>Hispanic</w:t>
            </w:r>
          </w:p>
        </w:tc>
        <w:tc>
          <w:tcPr>
            <w:tcW w:w="1996" w:type="dxa"/>
            <w:vAlign w:val="bottom"/>
          </w:tcPr>
          <w:p w14:paraId="4E1BCEE7" w14:textId="77777777" w:rsidR="007B0518" w:rsidRDefault="0091403F">
            <w:pPr>
              <w:spacing w:beforeAutospacing="1" w:afterAutospacing="1"/>
              <w:jc w:val="right"/>
            </w:pPr>
            <w:r>
              <w:rPr>
                <w:color w:val="000000"/>
              </w:rPr>
              <w:t>0</w:t>
            </w:r>
          </w:p>
        </w:tc>
        <w:tc>
          <w:tcPr>
            <w:tcW w:w="1997" w:type="dxa"/>
            <w:vAlign w:val="bottom"/>
          </w:tcPr>
          <w:p w14:paraId="1BDD5AA6" w14:textId="77777777" w:rsidR="007B0518" w:rsidRDefault="0091403F">
            <w:pPr>
              <w:spacing w:beforeAutospacing="1" w:afterAutospacing="1"/>
              <w:jc w:val="right"/>
            </w:pPr>
            <w:r>
              <w:rPr>
                <w:color w:val="000000"/>
              </w:rPr>
              <w:t>80</w:t>
            </w:r>
          </w:p>
        </w:tc>
        <w:tc>
          <w:tcPr>
            <w:tcW w:w="1997" w:type="dxa"/>
            <w:vAlign w:val="bottom"/>
          </w:tcPr>
          <w:p w14:paraId="15EB46E8" w14:textId="77777777" w:rsidR="007B0518" w:rsidRDefault="0091403F">
            <w:pPr>
              <w:spacing w:beforeAutospacing="1" w:afterAutospacing="1"/>
              <w:jc w:val="right"/>
            </w:pPr>
            <w:r>
              <w:rPr>
                <w:color w:val="000000"/>
              </w:rPr>
              <w:t>0</w:t>
            </w:r>
          </w:p>
        </w:tc>
      </w:tr>
    </w:tbl>
    <w:p w14:paraId="2C6B3344" w14:textId="5502D1A3"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3585AC1" w14:textId="77777777">
        <w:trPr>
          <w:cantSplit/>
        </w:trPr>
        <w:tc>
          <w:tcPr>
            <w:tcW w:w="1080" w:type="dxa"/>
          </w:tcPr>
          <w:p w14:paraId="279A8B8D" w14:textId="77777777" w:rsidR="00FA0F96" w:rsidRDefault="0091403F">
            <w:pPr>
              <w:spacing w:after="0" w:line="240" w:lineRule="auto"/>
              <w:rPr>
                <w:sz w:val="16"/>
                <w:szCs w:val="16"/>
              </w:rPr>
            </w:pPr>
            <w:r>
              <w:rPr>
                <w:b/>
                <w:bCs/>
                <w:sz w:val="16"/>
                <w:szCs w:val="16"/>
              </w:rPr>
              <w:t>Data Source:</w:t>
            </w:r>
          </w:p>
        </w:tc>
        <w:tc>
          <w:tcPr>
            <w:tcW w:w="8510" w:type="dxa"/>
          </w:tcPr>
          <w:p w14:paraId="6EE85D83" w14:textId="77777777" w:rsidR="007B0518" w:rsidRDefault="0091403F">
            <w:pPr>
              <w:spacing w:beforeAutospacing="1" w:afterAutospacing="1"/>
              <w:rPr>
                <w:sz w:val="16"/>
                <w:szCs w:val="16"/>
              </w:rPr>
            </w:pPr>
            <w:r>
              <w:rPr>
                <w:rFonts w:cs="Arial"/>
                <w:sz w:val="16"/>
                <w:szCs w:val="16"/>
              </w:rPr>
              <w:t>2016-2020 CHAS</w:t>
            </w:r>
          </w:p>
        </w:tc>
      </w:tr>
    </w:tbl>
    <w:p w14:paraId="4F9E9B2B" w14:textId="77777777" w:rsidR="00FA0F96" w:rsidRDefault="00FA0F96">
      <w:pPr>
        <w:spacing w:after="0" w:line="240" w:lineRule="auto"/>
        <w:rPr>
          <w:vanish/>
        </w:rPr>
      </w:pPr>
    </w:p>
    <w:p w14:paraId="12B3A088" w14:textId="77777777" w:rsidR="00FA0F96" w:rsidRDefault="00FA0F96">
      <w:pPr>
        <w:spacing w:after="0" w:line="240" w:lineRule="auto"/>
        <w:rPr>
          <w:b/>
          <w:bCs/>
          <w:vanish/>
          <w:sz w:val="16"/>
          <w:szCs w:val="16"/>
        </w:rPr>
      </w:pPr>
    </w:p>
    <w:p w14:paraId="10224811" w14:textId="77777777" w:rsidR="00FA0F96" w:rsidRDefault="00FA0F96">
      <w:pPr>
        <w:spacing w:after="0" w:line="240" w:lineRule="auto"/>
      </w:pPr>
    </w:p>
    <w:p w14:paraId="0E3372AB" w14:textId="77777777" w:rsidR="00FA0F96" w:rsidRDefault="0091403F">
      <w:pPr>
        <w:spacing w:after="0" w:line="240" w:lineRule="auto"/>
      </w:pPr>
      <w:r>
        <w:t xml:space="preserve">*The four severe housing problems are: </w:t>
      </w:r>
    </w:p>
    <w:p w14:paraId="66C2D054" w14:textId="5383031D" w:rsidR="00FA0F96" w:rsidRDefault="0091403F">
      <w:pPr>
        <w:spacing w:after="0" w:line="240" w:lineRule="auto"/>
      </w:pPr>
      <w:r>
        <w:t>1. Lacks complete kitchen facilities, 2. Lacks complete plumbing facilities, 3. More than 1.5 persons per room, 4.</w:t>
      </w:r>
      <w:r w:rsidR="00EE0DCD">
        <w:t xml:space="preserve"> </w:t>
      </w:r>
      <w:r>
        <w:t xml:space="preserve">Cost Burden over 50% </w:t>
      </w:r>
    </w:p>
    <w:p w14:paraId="25BBCA48" w14:textId="77777777" w:rsidR="00FA0F96" w:rsidRDefault="0091403F" w:rsidP="00EE0DCD">
      <w:pPr>
        <w:keepNext/>
        <w:widowControl w:val="0"/>
        <w:spacing w:after="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1"/>
        <w:gridCol w:w="2695"/>
        <w:gridCol w:w="2697"/>
        <w:gridCol w:w="2697"/>
      </w:tblGrid>
      <w:tr w:rsidR="00FA0F96" w14:paraId="27AB11B7" w14:textId="77777777">
        <w:trPr>
          <w:cantSplit/>
          <w:tblHeader/>
        </w:trPr>
        <w:tc>
          <w:tcPr>
            <w:tcW w:w="3600" w:type="dxa"/>
          </w:tcPr>
          <w:p w14:paraId="304BFA02" w14:textId="77777777" w:rsidR="00FA0F96" w:rsidRDefault="0091403F">
            <w:pPr>
              <w:keepNext/>
              <w:widowControl w:val="0"/>
              <w:spacing w:after="0" w:line="240" w:lineRule="auto"/>
              <w:jc w:val="center"/>
              <w:rPr>
                <w:b/>
              </w:rPr>
            </w:pPr>
            <w:r>
              <w:rPr>
                <w:b/>
                <w:bCs/>
              </w:rPr>
              <w:t>Severe Housing Problems*</w:t>
            </w:r>
          </w:p>
        </w:tc>
        <w:tc>
          <w:tcPr>
            <w:tcW w:w="1996" w:type="dxa"/>
          </w:tcPr>
          <w:p w14:paraId="6DC2EE00" w14:textId="77777777" w:rsidR="00FA0F96" w:rsidRDefault="0091403F">
            <w:pPr>
              <w:keepNext/>
              <w:widowControl w:val="0"/>
              <w:spacing w:after="0" w:line="240" w:lineRule="auto"/>
              <w:jc w:val="center"/>
              <w:rPr>
                <w:b/>
              </w:rPr>
            </w:pPr>
            <w:r>
              <w:rPr>
                <w:b/>
                <w:bCs/>
              </w:rPr>
              <w:t>Has one or more of four housing problems</w:t>
            </w:r>
          </w:p>
        </w:tc>
        <w:tc>
          <w:tcPr>
            <w:tcW w:w="1997" w:type="dxa"/>
          </w:tcPr>
          <w:p w14:paraId="6A315695" w14:textId="77777777" w:rsidR="00FA0F96" w:rsidRDefault="0091403F">
            <w:pPr>
              <w:keepNext/>
              <w:widowControl w:val="0"/>
              <w:spacing w:after="0" w:line="240" w:lineRule="auto"/>
              <w:jc w:val="center"/>
              <w:rPr>
                <w:b/>
              </w:rPr>
            </w:pPr>
            <w:r>
              <w:rPr>
                <w:b/>
                <w:bCs/>
              </w:rPr>
              <w:t>Has none of the four housing problems</w:t>
            </w:r>
          </w:p>
        </w:tc>
        <w:tc>
          <w:tcPr>
            <w:tcW w:w="1997" w:type="dxa"/>
          </w:tcPr>
          <w:p w14:paraId="01D37138" w14:textId="77777777" w:rsidR="00FA0F96" w:rsidRDefault="0091403F">
            <w:pPr>
              <w:keepNext/>
              <w:widowControl w:val="0"/>
              <w:spacing w:after="0" w:line="240" w:lineRule="auto"/>
              <w:jc w:val="center"/>
              <w:rPr>
                <w:b/>
              </w:rPr>
            </w:pPr>
            <w:r>
              <w:rPr>
                <w:b/>
                <w:bCs/>
              </w:rPr>
              <w:t>Household has no/negative income, but none of the other housing problems</w:t>
            </w:r>
          </w:p>
        </w:tc>
      </w:tr>
      <w:tr w:rsidR="007B0518" w14:paraId="753ACC86" w14:textId="77777777">
        <w:trPr>
          <w:cantSplit/>
        </w:trPr>
        <w:tc>
          <w:tcPr>
            <w:tcW w:w="3600" w:type="dxa"/>
          </w:tcPr>
          <w:p w14:paraId="68D35EF0" w14:textId="77777777" w:rsidR="007B0518" w:rsidRDefault="0091403F">
            <w:pPr>
              <w:spacing w:beforeAutospacing="1" w:afterAutospacing="1"/>
            </w:pPr>
            <w:r>
              <w:rPr>
                <w:color w:val="000000"/>
              </w:rPr>
              <w:t>Jurisdiction as a whole</w:t>
            </w:r>
          </w:p>
        </w:tc>
        <w:tc>
          <w:tcPr>
            <w:tcW w:w="1996" w:type="dxa"/>
            <w:vAlign w:val="bottom"/>
          </w:tcPr>
          <w:p w14:paraId="0FEE1CA5" w14:textId="77777777" w:rsidR="007B0518" w:rsidRDefault="0091403F">
            <w:pPr>
              <w:spacing w:beforeAutospacing="1" w:afterAutospacing="1"/>
              <w:jc w:val="right"/>
            </w:pPr>
            <w:r>
              <w:rPr>
                <w:color w:val="000000"/>
              </w:rPr>
              <w:t>25</w:t>
            </w:r>
          </w:p>
        </w:tc>
        <w:tc>
          <w:tcPr>
            <w:tcW w:w="1997" w:type="dxa"/>
            <w:vAlign w:val="bottom"/>
          </w:tcPr>
          <w:p w14:paraId="3CCD984B" w14:textId="77777777" w:rsidR="007B0518" w:rsidRDefault="0091403F">
            <w:pPr>
              <w:spacing w:beforeAutospacing="1" w:afterAutospacing="1"/>
              <w:jc w:val="right"/>
            </w:pPr>
            <w:r>
              <w:rPr>
                <w:color w:val="000000"/>
              </w:rPr>
              <w:t>985</w:t>
            </w:r>
          </w:p>
        </w:tc>
        <w:tc>
          <w:tcPr>
            <w:tcW w:w="1997" w:type="dxa"/>
            <w:vAlign w:val="bottom"/>
          </w:tcPr>
          <w:p w14:paraId="3658517C" w14:textId="77777777" w:rsidR="007B0518" w:rsidRDefault="0091403F">
            <w:pPr>
              <w:spacing w:beforeAutospacing="1" w:afterAutospacing="1"/>
              <w:jc w:val="right"/>
            </w:pPr>
            <w:r>
              <w:rPr>
                <w:color w:val="000000"/>
              </w:rPr>
              <w:t>0</w:t>
            </w:r>
          </w:p>
        </w:tc>
      </w:tr>
      <w:tr w:rsidR="007B0518" w14:paraId="2D4D606E" w14:textId="77777777">
        <w:trPr>
          <w:cantSplit/>
        </w:trPr>
        <w:tc>
          <w:tcPr>
            <w:tcW w:w="3600" w:type="dxa"/>
          </w:tcPr>
          <w:p w14:paraId="6BC51FA5" w14:textId="77777777" w:rsidR="007B0518" w:rsidRDefault="0091403F">
            <w:pPr>
              <w:spacing w:beforeAutospacing="1" w:afterAutospacing="1"/>
            </w:pPr>
            <w:r>
              <w:rPr>
                <w:color w:val="000000"/>
              </w:rPr>
              <w:t>White</w:t>
            </w:r>
          </w:p>
        </w:tc>
        <w:tc>
          <w:tcPr>
            <w:tcW w:w="1996" w:type="dxa"/>
            <w:vAlign w:val="bottom"/>
          </w:tcPr>
          <w:p w14:paraId="045BFD99" w14:textId="77777777" w:rsidR="007B0518" w:rsidRDefault="0091403F">
            <w:pPr>
              <w:spacing w:beforeAutospacing="1" w:afterAutospacing="1"/>
              <w:jc w:val="right"/>
            </w:pPr>
            <w:r>
              <w:rPr>
                <w:color w:val="000000"/>
              </w:rPr>
              <w:t>25</w:t>
            </w:r>
          </w:p>
        </w:tc>
        <w:tc>
          <w:tcPr>
            <w:tcW w:w="1997" w:type="dxa"/>
            <w:vAlign w:val="bottom"/>
          </w:tcPr>
          <w:p w14:paraId="581C8569" w14:textId="77777777" w:rsidR="007B0518" w:rsidRDefault="0091403F">
            <w:pPr>
              <w:spacing w:beforeAutospacing="1" w:afterAutospacing="1"/>
              <w:jc w:val="right"/>
            </w:pPr>
            <w:r>
              <w:rPr>
                <w:color w:val="000000"/>
              </w:rPr>
              <w:t>955</w:t>
            </w:r>
          </w:p>
        </w:tc>
        <w:tc>
          <w:tcPr>
            <w:tcW w:w="1997" w:type="dxa"/>
            <w:vAlign w:val="bottom"/>
          </w:tcPr>
          <w:p w14:paraId="5936FB23" w14:textId="77777777" w:rsidR="007B0518" w:rsidRDefault="0091403F">
            <w:pPr>
              <w:spacing w:beforeAutospacing="1" w:afterAutospacing="1"/>
              <w:jc w:val="right"/>
            </w:pPr>
            <w:r>
              <w:rPr>
                <w:color w:val="000000"/>
              </w:rPr>
              <w:t>0</w:t>
            </w:r>
          </w:p>
        </w:tc>
      </w:tr>
      <w:tr w:rsidR="007B0518" w14:paraId="23964068" w14:textId="77777777">
        <w:trPr>
          <w:cantSplit/>
        </w:trPr>
        <w:tc>
          <w:tcPr>
            <w:tcW w:w="3600" w:type="dxa"/>
          </w:tcPr>
          <w:p w14:paraId="0C793953" w14:textId="77777777" w:rsidR="007B0518" w:rsidRDefault="0091403F">
            <w:pPr>
              <w:spacing w:beforeAutospacing="1" w:afterAutospacing="1"/>
            </w:pPr>
            <w:r>
              <w:rPr>
                <w:color w:val="000000"/>
              </w:rPr>
              <w:t>Black / African American</w:t>
            </w:r>
          </w:p>
        </w:tc>
        <w:tc>
          <w:tcPr>
            <w:tcW w:w="1996" w:type="dxa"/>
            <w:vAlign w:val="bottom"/>
          </w:tcPr>
          <w:p w14:paraId="2198E512" w14:textId="77777777" w:rsidR="007B0518" w:rsidRDefault="0091403F">
            <w:pPr>
              <w:spacing w:beforeAutospacing="1" w:afterAutospacing="1"/>
              <w:jc w:val="right"/>
            </w:pPr>
            <w:r>
              <w:rPr>
                <w:color w:val="000000"/>
              </w:rPr>
              <w:t>0</w:t>
            </w:r>
          </w:p>
        </w:tc>
        <w:tc>
          <w:tcPr>
            <w:tcW w:w="1997" w:type="dxa"/>
            <w:vAlign w:val="bottom"/>
          </w:tcPr>
          <w:p w14:paraId="019894B2" w14:textId="77777777" w:rsidR="007B0518" w:rsidRDefault="0091403F">
            <w:pPr>
              <w:spacing w:beforeAutospacing="1" w:afterAutospacing="1"/>
              <w:jc w:val="right"/>
            </w:pPr>
            <w:r>
              <w:rPr>
                <w:color w:val="000000"/>
              </w:rPr>
              <w:t>35</w:t>
            </w:r>
          </w:p>
        </w:tc>
        <w:tc>
          <w:tcPr>
            <w:tcW w:w="1997" w:type="dxa"/>
            <w:vAlign w:val="bottom"/>
          </w:tcPr>
          <w:p w14:paraId="558D2A22" w14:textId="77777777" w:rsidR="007B0518" w:rsidRDefault="0091403F">
            <w:pPr>
              <w:spacing w:beforeAutospacing="1" w:afterAutospacing="1"/>
              <w:jc w:val="right"/>
            </w:pPr>
            <w:r>
              <w:rPr>
                <w:color w:val="000000"/>
              </w:rPr>
              <w:t>0</w:t>
            </w:r>
          </w:p>
        </w:tc>
      </w:tr>
      <w:tr w:rsidR="007B0518" w14:paraId="17499394" w14:textId="77777777">
        <w:trPr>
          <w:cantSplit/>
        </w:trPr>
        <w:tc>
          <w:tcPr>
            <w:tcW w:w="3600" w:type="dxa"/>
          </w:tcPr>
          <w:p w14:paraId="5631A3DB" w14:textId="77777777" w:rsidR="007B0518" w:rsidRDefault="0091403F">
            <w:pPr>
              <w:spacing w:beforeAutospacing="1" w:afterAutospacing="1"/>
            </w:pPr>
            <w:r>
              <w:rPr>
                <w:color w:val="000000"/>
              </w:rPr>
              <w:t>Asian</w:t>
            </w:r>
          </w:p>
        </w:tc>
        <w:tc>
          <w:tcPr>
            <w:tcW w:w="1996" w:type="dxa"/>
            <w:vAlign w:val="bottom"/>
          </w:tcPr>
          <w:p w14:paraId="4967ECBD" w14:textId="77777777" w:rsidR="007B0518" w:rsidRDefault="0091403F">
            <w:pPr>
              <w:spacing w:beforeAutospacing="1" w:afterAutospacing="1"/>
              <w:jc w:val="right"/>
            </w:pPr>
            <w:r>
              <w:rPr>
                <w:color w:val="000000"/>
              </w:rPr>
              <w:t>0</w:t>
            </w:r>
          </w:p>
        </w:tc>
        <w:tc>
          <w:tcPr>
            <w:tcW w:w="1997" w:type="dxa"/>
            <w:vAlign w:val="bottom"/>
          </w:tcPr>
          <w:p w14:paraId="32F1E2E1" w14:textId="77777777" w:rsidR="007B0518" w:rsidRDefault="0091403F">
            <w:pPr>
              <w:spacing w:beforeAutospacing="1" w:afterAutospacing="1"/>
              <w:jc w:val="right"/>
            </w:pPr>
            <w:r>
              <w:rPr>
                <w:color w:val="000000"/>
              </w:rPr>
              <w:t>0</w:t>
            </w:r>
          </w:p>
        </w:tc>
        <w:tc>
          <w:tcPr>
            <w:tcW w:w="1997" w:type="dxa"/>
            <w:vAlign w:val="bottom"/>
          </w:tcPr>
          <w:p w14:paraId="0499B1E0" w14:textId="77777777" w:rsidR="007B0518" w:rsidRDefault="0091403F">
            <w:pPr>
              <w:spacing w:beforeAutospacing="1" w:afterAutospacing="1"/>
              <w:jc w:val="right"/>
            </w:pPr>
            <w:r>
              <w:rPr>
                <w:color w:val="000000"/>
              </w:rPr>
              <w:t>0</w:t>
            </w:r>
          </w:p>
        </w:tc>
      </w:tr>
      <w:tr w:rsidR="007B0518" w14:paraId="70F2F69E" w14:textId="77777777">
        <w:trPr>
          <w:cantSplit/>
        </w:trPr>
        <w:tc>
          <w:tcPr>
            <w:tcW w:w="3600" w:type="dxa"/>
          </w:tcPr>
          <w:p w14:paraId="7CAF46E4" w14:textId="77777777" w:rsidR="007B0518" w:rsidRDefault="0091403F">
            <w:pPr>
              <w:spacing w:beforeAutospacing="1" w:afterAutospacing="1"/>
            </w:pPr>
            <w:r>
              <w:rPr>
                <w:color w:val="000000"/>
              </w:rPr>
              <w:t>American Indian, Alaska Native</w:t>
            </w:r>
          </w:p>
        </w:tc>
        <w:tc>
          <w:tcPr>
            <w:tcW w:w="1996" w:type="dxa"/>
            <w:vAlign w:val="bottom"/>
          </w:tcPr>
          <w:p w14:paraId="6B3F8685" w14:textId="77777777" w:rsidR="007B0518" w:rsidRDefault="0091403F">
            <w:pPr>
              <w:spacing w:beforeAutospacing="1" w:afterAutospacing="1"/>
              <w:jc w:val="right"/>
            </w:pPr>
            <w:r>
              <w:rPr>
                <w:color w:val="000000"/>
              </w:rPr>
              <w:t>0</w:t>
            </w:r>
          </w:p>
        </w:tc>
        <w:tc>
          <w:tcPr>
            <w:tcW w:w="1997" w:type="dxa"/>
            <w:vAlign w:val="bottom"/>
          </w:tcPr>
          <w:p w14:paraId="7F189985" w14:textId="77777777" w:rsidR="007B0518" w:rsidRDefault="0091403F">
            <w:pPr>
              <w:spacing w:beforeAutospacing="1" w:afterAutospacing="1"/>
              <w:jc w:val="right"/>
            </w:pPr>
            <w:r>
              <w:rPr>
                <w:color w:val="000000"/>
              </w:rPr>
              <w:t>0</w:t>
            </w:r>
          </w:p>
        </w:tc>
        <w:tc>
          <w:tcPr>
            <w:tcW w:w="1997" w:type="dxa"/>
            <w:vAlign w:val="bottom"/>
          </w:tcPr>
          <w:p w14:paraId="6DC6713C" w14:textId="77777777" w:rsidR="007B0518" w:rsidRDefault="0091403F">
            <w:pPr>
              <w:spacing w:beforeAutospacing="1" w:afterAutospacing="1"/>
              <w:jc w:val="right"/>
            </w:pPr>
            <w:r>
              <w:rPr>
                <w:color w:val="000000"/>
              </w:rPr>
              <w:t>0</w:t>
            </w:r>
          </w:p>
        </w:tc>
      </w:tr>
      <w:tr w:rsidR="007B0518" w14:paraId="01BCF4C5" w14:textId="77777777">
        <w:trPr>
          <w:cantSplit/>
        </w:trPr>
        <w:tc>
          <w:tcPr>
            <w:tcW w:w="3600" w:type="dxa"/>
          </w:tcPr>
          <w:p w14:paraId="33EBF3ED" w14:textId="77777777" w:rsidR="007B0518" w:rsidRDefault="0091403F">
            <w:pPr>
              <w:spacing w:beforeAutospacing="1" w:afterAutospacing="1"/>
            </w:pPr>
            <w:r>
              <w:rPr>
                <w:color w:val="000000"/>
              </w:rPr>
              <w:t>Pacific Islander</w:t>
            </w:r>
          </w:p>
        </w:tc>
        <w:tc>
          <w:tcPr>
            <w:tcW w:w="1996" w:type="dxa"/>
            <w:vAlign w:val="bottom"/>
          </w:tcPr>
          <w:p w14:paraId="7DF98D8E" w14:textId="77777777" w:rsidR="007B0518" w:rsidRDefault="0091403F">
            <w:pPr>
              <w:spacing w:beforeAutospacing="1" w:afterAutospacing="1"/>
              <w:jc w:val="right"/>
            </w:pPr>
            <w:r>
              <w:rPr>
                <w:color w:val="000000"/>
              </w:rPr>
              <w:t>0</w:t>
            </w:r>
          </w:p>
        </w:tc>
        <w:tc>
          <w:tcPr>
            <w:tcW w:w="1997" w:type="dxa"/>
            <w:vAlign w:val="bottom"/>
          </w:tcPr>
          <w:p w14:paraId="69B88535" w14:textId="77777777" w:rsidR="007B0518" w:rsidRDefault="0091403F">
            <w:pPr>
              <w:spacing w:beforeAutospacing="1" w:afterAutospacing="1"/>
              <w:jc w:val="right"/>
            </w:pPr>
            <w:r>
              <w:rPr>
                <w:color w:val="000000"/>
              </w:rPr>
              <w:t>0</w:t>
            </w:r>
          </w:p>
        </w:tc>
        <w:tc>
          <w:tcPr>
            <w:tcW w:w="1997" w:type="dxa"/>
            <w:vAlign w:val="bottom"/>
          </w:tcPr>
          <w:p w14:paraId="66DB2F92" w14:textId="77777777" w:rsidR="007B0518" w:rsidRDefault="0091403F">
            <w:pPr>
              <w:spacing w:beforeAutospacing="1" w:afterAutospacing="1"/>
              <w:jc w:val="right"/>
            </w:pPr>
            <w:r>
              <w:rPr>
                <w:color w:val="000000"/>
              </w:rPr>
              <w:t>0</w:t>
            </w:r>
          </w:p>
        </w:tc>
      </w:tr>
      <w:tr w:rsidR="007B0518" w14:paraId="36086B2F" w14:textId="77777777">
        <w:trPr>
          <w:cantSplit/>
        </w:trPr>
        <w:tc>
          <w:tcPr>
            <w:tcW w:w="3600" w:type="dxa"/>
          </w:tcPr>
          <w:p w14:paraId="4906DF4A" w14:textId="77777777" w:rsidR="007B0518" w:rsidRDefault="0091403F">
            <w:pPr>
              <w:spacing w:beforeAutospacing="1" w:afterAutospacing="1"/>
            </w:pPr>
            <w:r>
              <w:rPr>
                <w:color w:val="000000"/>
              </w:rPr>
              <w:t>Hispanic</w:t>
            </w:r>
          </w:p>
        </w:tc>
        <w:tc>
          <w:tcPr>
            <w:tcW w:w="1996" w:type="dxa"/>
            <w:vAlign w:val="bottom"/>
          </w:tcPr>
          <w:p w14:paraId="27B0FCCB" w14:textId="77777777" w:rsidR="007B0518" w:rsidRDefault="0091403F">
            <w:pPr>
              <w:spacing w:beforeAutospacing="1" w:afterAutospacing="1"/>
              <w:jc w:val="right"/>
            </w:pPr>
            <w:r>
              <w:rPr>
                <w:color w:val="000000"/>
              </w:rPr>
              <w:t>0</w:t>
            </w:r>
          </w:p>
        </w:tc>
        <w:tc>
          <w:tcPr>
            <w:tcW w:w="1997" w:type="dxa"/>
            <w:vAlign w:val="bottom"/>
          </w:tcPr>
          <w:p w14:paraId="4BDEB93C" w14:textId="77777777" w:rsidR="007B0518" w:rsidRDefault="0091403F">
            <w:pPr>
              <w:spacing w:beforeAutospacing="1" w:afterAutospacing="1"/>
              <w:jc w:val="right"/>
            </w:pPr>
            <w:r>
              <w:rPr>
                <w:color w:val="000000"/>
              </w:rPr>
              <w:t>0</w:t>
            </w:r>
          </w:p>
        </w:tc>
        <w:tc>
          <w:tcPr>
            <w:tcW w:w="1997" w:type="dxa"/>
            <w:vAlign w:val="bottom"/>
          </w:tcPr>
          <w:p w14:paraId="3A750332" w14:textId="77777777" w:rsidR="007B0518" w:rsidRDefault="0091403F">
            <w:pPr>
              <w:spacing w:beforeAutospacing="1" w:afterAutospacing="1"/>
              <w:jc w:val="right"/>
            </w:pPr>
            <w:r>
              <w:rPr>
                <w:color w:val="000000"/>
              </w:rPr>
              <w:t>0</w:t>
            </w:r>
          </w:p>
        </w:tc>
      </w:tr>
    </w:tbl>
    <w:p w14:paraId="7C04B1A1" w14:textId="43FF0504" w:rsidR="00FA0F96" w:rsidRDefault="0091403F">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21</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487B2D70" w14:textId="77777777">
        <w:trPr>
          <w:cantSplit/>
        </w:trPr>
        <w:tc>
          <w:tcPr>
            <w:tcW w:w="1080" w:type="dxa"/>
          </w:tcPr>
          <w:p w14:paraId="5B1F593C" w14:textId="77777777" w:rsidR="00FA0F96" w:rsidRDefault="0091403F">
            <w:pPr>
              <w:spacing w:after="0" w:line="240" w:lineRule="auto"/>
              <w:rPr>
                <w:sz w:val="16"/>
                <w:szCs w:val="16"/>
              </w:rPr>
            </w:pPr>
            <w:r>
              <w:rPr>
                <w:b/>
                <w:bCs/>
                <w:sz w:val="16"/>
                <w:szCs w:val="16"/>
              </w:rPr>
              <w:t>Data Source:</w:t>
            </w:r>
          </w:p>
        </w:tc>
        <w:tc>
          <w:tcPr>
            <w:tcW w:w="8510" w:type="dxa"/>
          </w:tcPr>
          <w:p w14:paraId="5CAF346D" w14:textId="77777777" w:rsidR="007B0518" w:rsidRDefault="0091403F">
            <w:pPr>
              <w:spacing w:beforeAutospacing="1" w:afterAutospacing="1"/>
              <w:rPr>
                <w:sz w:val="16"/>
                <w:szCs w:val="16"/>
              </w:rPr>
            </w:pPr>
            <w:r>
              <w:rPr>
                <w:sz w:val="16"/>
                <w:szCs w:val="16"/>
              </w:rPr>
              <w:t>2016-2020 CHAS</w:t>
            </w:r>
          </w:p>
        </w:tc>
      </w:tr>
    </w:tbl>
    <w:p w14:paraId="388AF47C" w14:textId="77777777" w:rsidR="00FA0F96" w:rsidRDefault="00FA0F96">
      <w:pPr>
        <w:spacing w:after="0" w:line="240" w:lineRule="auto"/>
        <w:rPr>
          <w:vanish/>
        </w:rPr>
      </w:pPr>
    </w:p>
    <w:p w14:paraId="45D207DF" w14:textId="77777777" w:rsidR="00FA0F96" w:rsidRDefault="00FA0F96">
      <w:pPr>
        <w:spacing w:after="0" w:line="240" w:lineRule="auto"/>
        <w:rPr>
          <w:b/>
          <w:bCs/>
          <w:vanish/>
          <w:sz w:val="16"/>
          <w:szCs w:val="16"/>
        </w:rPr>
      </w:pPr>
    </w:p>
    <w:p w14:paraId="2584D326" w14:textId="77777777" w:rsidR="00FA0F96" w:rsidRDefault="00FA0F96">
      <w:pPr>
        <w:rPr>
          <w:rFonts w:cs="Arial"/>
          <w:sz w:val="16"/>
          <w:szCs w:val="16"/>
        </w:rPr>
      </w:pPr>
    </w:p>
    <w:p w14:paraId="73A52A2D" w14:textId="77777777" w:rsidR="00FA0F96" w:rsidRDefault="0091403F">
      <w:pPr>
        <w:spacing w:after="0" w:line="240" w:lineRule="auto"/>
      </w:pPr>
      <w:r>
        <w:t xml:space="preserve">*The four severe housing problems are: </w:t>
      </w:r>
    </w:p>
    <w:p w14:paraId="224FE43B" w14:textId="641B6432" w:rsidR="00FA0F96" w:rsidRDefault="0091403F">
      <w:pPr>
        <w:spacing w:after="0" w:line="240" w:lineRule="auto"/>
      </w:pPr>
      <w:r>
        <w:t>1. Lacks complete kitchen facilities, 2. Lacks complete plumbing facilities, 3. More than 1.5 persons per room, 4.</w:t>
      </w:r>
      <w:r w:rsidR="00EE0DCD">
        <w:t xml:space="preserve"> </w:t>
      </w:r>
      <w:r>
        <w:t xml:space="preserve">Cost Burden over 50% </w:t>
      </w:r>
    </w:p>
    <w:p w14:paraId="6DF363DA" w14:textId="77777777" w:rsidR="00FA0F96" w:rsidRDefault="00FA0F96">
      <w:pPr>
        <w:spacing w:after="0" w:line="240" w:lineRule="auto"/>
      </w:pPr>
    </w:p>
    <w:p w14:paraId="2D4A99C8" w14:textId="77777777" w:rsidR="00FA0F96" w:rsidRDefault="00FA0F96">
      <w:pPr>
        <w:spacing w:after="0" w:line="240" w:lineRule="auto"/>
      </w:pPr>
    </w:p>
    <w:p w14:paraId="21FA639A" w14:textId="77777777" w:rsidR="00FA0F96" w:rsidRDefault="0091403F" w:rsidP="00EE0DCD">
      <w:pPr>
        <w:spacing w:after="120" w:line="204" w:lineRule="auto"/>
        <w:rPr>
          <w:b/>
          <w:sz w:val="24"/>
          <w:szCs w:val="24"/>
        </w:rPr>
      </w:pPr>
      <w:r>
        <w:rPr>
          <w:b/>
          <w:sz w:val="24"/>
          <w:szCs w:val="24"/>
        </w:rPr>
        <w:t>Discussion</w:t>
      </w:r>
    </w:p>
    <w:p w14:paraId="1DCBCB89" w14:textId="77777777" w:rsidR="007B0518" w:rsidRDefault="0091403F" w:rsidP="00EE0DCD">
      <w:pPr>
        <w:spacing w:after="120"/>
        <w:rPr>
          <w:b/>
          <w:sz w:val="24"/>
          <w:szCs w:val="24"/>
        </w:rPr>
      </w:pPr>
      <w:r>
        <w:rPr>
          <w:rFonts w:cs="Arial"/>
        </w:rPr>
        <w:t>In the 0-30% of Area Median Income group, of the homes having 1 or more of the 4 severe housing problems:</w:t>
      </w:r>
    </w:p>
    <w:p w14:paraId="2E4C1047" w14:textId="77777777" w:rsidR="007B0518" w:rsidRDefault="0091403F" w:rsidP="00EE0DCD">
      <w:pPr>
        <w:numPr>
          <w:ilvl w:val="0"/>
          <w:numId w:val="3"/>
        </w:numPr>
        <w:spacing w:after="100" w:afterAutospacing="1"/>
        <w:rPr>
          <w:b/>
          <w:sz w:val="24"/>
          <w:szCs w:val="24"/>
        </w:rPr>
      </w:pPr>
      <w:r>
        <w:rPr>
          <w:rFonts w:cs="Arial"/>
        </w:rPr>
        <w:t>The jurisdiction as a whole: 1,085</w:t>
      </w:r>
    </w:p>
    <w:p w14:paraId="37192E8A" w14:textId="77777777" w:rsidR="007B0518" w:rsidRDefault="0091403F">
      <w:pPr>
        <w:numPr>
          <w:ilvl w:val="0"/>
          <w:numId w:val="3"/>
        </w:numPr>
        <w:spacing w:beforeAutospacing="1" w:afterAutospacing="1"/>
        <w:rPr>
          <w:b/>
          <w:sz w:val="24"/>
          <w:szCs w:val="24"/>
        </w:rPr>
      </w:pPr>
      <w:r>
        <w:rPr>
          <w:rFonts w:cs="Arial"/>
        </w:rPr>
        <w:t>Whites: 905</w:t>
      </w:r>
    </w:p>
    <w:p w14:paraId="5C1B2731" w14:textId="77777777" w:rsidR="007B0518" w:rsidRDefault="0091403F">
      <w:pPr>
        <w:numPr>
          <w:ilvl w:val="0"/>
          <w:numId w:val="3"/>
        </w:numPr>
        <w:spacing w:beforeAutospacing="1" w:afterAutospacing="1"/>
        <w:rPr>
          <w:b/>
          <w:sz w:val="24"/>
          <w:szCs w:val="24"/>
        </w:rPr>
      </w:pPr>
      <w:r>
        <w:rPr>
          <w:rFonts w:cs="Arial"/>
        </w:rPr>
        <w:t>Black/African Americans: 16</w:t>
      </w:r>
    </w:p>
    <w:p w14:paraId="18BB7272" w14:textId="77777777" w:rsidR="007B0518" w:rsidRDefault="0091403F" w:rsidP="00EE0DCD">
      <w:pPr>
        <w:numPr>
          <w:ilvl w:val="0"/>
          <w:numId w:val="3"/>
        </w:numPr>
        <w:spacing w:before="100" w:beforeAutospacing="1" w:after="100" w:afterAutospacing="1"/>
        <w:rPr>
          <w:b/>
          <w:sz w:val="24"/>
          <w:szCs w:val="24"/>
        </w:rPr>
      </w:pPr>
      <w:r>
        <w:rPr>
          <w:rFonts w:cs="Arial"/>
        </w:rPr>
        <w:t>Hispanics: 0</w:t>
      </w:r>
    </w:p>
    <w:p w14:paraId="6A224B9D" w14:textId="77777777" w:rsidR="007B0518" w:rsidRDefault="0091403F" w:rsidP="00EE0DCD">
      <w:pPr>
        <w:spacing w:before="100" w:beforeAutospacing="1" w:after="120"/>
        <w:rPr>
          <w:b/>
          <w:sz w:val="24"/>
          <w:szCs w:val="24"/>
        </w:rPr>
      </w:pPr>
      <w:r>
        <w:rPr>
          <w:rFonts w:cs="Arial"/>
          <w:b/>
        </w:rPr>
        <w:t>Whites had disproportionate needs in this group compared to Black/African Americans and Hispanics.</w:t>
      </w:r>
    </w:p>
    <w:p w14:paraId="40BBBBD3" w14:textId="77777777" w:rsidR="007B0518" w:rsidRDefault="0091403F" w:rsidP="00EE0DCD">
      <w:pPr>
        <w:spacing w:after="120"/>
        <w:rPr>
          <w:b/>
          <w:sz w:val="24"/>
          <w:szCs w:val="24"/>
        </w:rPr>
      </w:pPr>
      <w:r>
        <w:rPr>
          <w:rFonts w:cs="Arial"/>
        </w:rPr>
        <w:t>In the 30-50% of Area Median Income group, of the homes having 1 or more of the 4 severe housing problems:</w:t>
      </w:r>
    </w:p>
    <w:p w14:paraId="7D2155CE" w14:textId="77777777" w:rsidR="007B0518" w:rsidRDefault="0091403F" w:rsidP="00EE0DCD">
      <w:pPr>
        <w:numPr>
          <w:ilvl w:val="0"/>
          <w:numId w:val="3"/>
        </w:numPr>
        <w:spacing w:after="100" w:afterAutospacing="1"/>
        <w:rPr>
          <w:b/>
          <w:sz w:val="24"/>
          <w:szCs w:val="24"/>
        </w:rPr>
      </w:pPr>
      <w:r>
        <w:rPr>
          <w:rFonts w:cs="Arial"/>
        </w:rPr>
        <w:t>The Jurisdiction as a whole: 310</w:t>
      </w:r>
    </w:p>
    <w:p w14:paraId="02E5BCF8" w14:textId="77777777" w:rsidR="007B0518" w:rsidRDefault="0091403F">
      <w:pPr>
        <w:numPr>
          <w:ilvl w:val="0"/>
          <w:numId w:val="3"/>
        </w:numPr>
        <w:spacing w:beforeAutospacing="1" w:afterAutospacing="1"/>
        <w:rPr>
          <w:b/>
          <w:sz w:val="24"/>
          <w:szCs w:val="24"/>
        </w:rPr>
      </w:pPr>
      <w:r>
        <w:rPr>
          <w:rFonts w:cs="Arial"/>
        </w:rPr>
        <w:t>Whites: 285</w:t>
      </w:r>
    </w:p>
    <w:p w14:paraId="428F36C2" w14:textId="77777777" w:rsidR="007B0518" w:rsidRDefault="0091403F">
      <w:pPr>
        <w:numPr>
          <w:ilvl w:val="0"/>
          <w:numId w:val="3"/>
        </w:numPr>
        <w:spacing w:beforeAutospacing="1" w:afterAutospacing="1"/>
        <w:rPr>
          <w:b/>
          <w:sz w:val="24"/>
          <w:szCs w:val="24"/>
        </w:rPr>
      </w:pPr>
      <w:r>
        <w:rPr>
          <w:rFonts w:cs="Arial"/>
        </w:rPr>
        <w:t>Black/African Americans: 10</w:t>
      </w:r>
    </w:p>
    <w:p w14:paraId="0B3480F5" w14:textId="77777777" w:rsidR="007B0518" w:rsidRDefault="0091403F">
      <w:pPr>
        <w:numPr>
          <w:ilvl w:val="0"/>
          <w:numId w:val="3"/>
        </w:numPr>
        <w:spacing w:beforeAutospacing="1" w:afterAutospacing="1"/>
        <w:rPr>
          <w:b/>
          <w:sz w:val="24"/>
          <w:szCs w:val="24"/>
        </w:rPr>
      </w:pPr>
      <w:r>
        <w:rPr>
          <w:rFonts w:cs="Arial"/>
        </w:rPr>
        <w:t>Hispanics: 0</w:t>
      </w:r>
    </w:p>
    <w:p w14:paraId="7843DE43" w14:textId="77777777" w:rsidR="007B0518" w:rsidRDefault="0091403F" w:rsidP="00EE0DCD">
      <w:pPr>
        <w:spacing w:before="100" w:beforeAutospacing="1" w:after="120"/>
        <w:rPr>
          <w:b/>
          <w:sz w:val="24"/>
          <w:szCs w:val="24"/>
        </w:rPr>
      </w:pPr>
      <w:r>
        <w:rPr>
          <w:rFonts w:cs="Arial"/>
          <w:b/>
        </w:rPr>
        <w:t xml:space="preserve">Whites had disproportionate needs in this group compared to Black/African Americans and Hispanics. </w:t>
      </w:r>
    </w:p>
    <w:p w14:paraId="5EB2B76F" w14:textId="77777777" w:rsidR="007B0518" w:rsidRDefault="0091403F" w:rsidP="00EE0DCD">
      <w:pPr>
        <w:spacing w:after="0"/>
        <w:rPr>
          <w:b/>
          <w:sz w:val="24"/>
          <w:szCs w:val="24"/>
        </w:rPr>
      </w:pPr>
      <w:r>
        <w:rPr>
          <w:rFonts w:cs="Arial"/>
        </w:rPr>
        <w:t>Severe Housing Problems are most prevalent among individuals in the 0-30% AMI group, with Whites experiencing disproportionately higher needs compared to Black/African Americans and Hispanics. While there is still a notable demand in the 30-50% AMI group, the most significant disparities are observed among Whites.</w:t>
      </w:r>
    </w:p>
    <w:p w14:paraId="2C7DB6D3" w14:textId="77777777" w:rsidR="00FA0F96" w:rsidRDefault="0091403F" w:rsidP="00EE0DCD">
      <w:pPr>
        <w:pStyle w:val="Heading2"/>
        <w:pageBreakBefore/>
        <w:spacing w:before="120"/>
        <w:rPr>
          <w:rFonts w:ascii="Calibri" w:hAnsi="Calibri"/>
          <w:i w:val="0"/>
        </w:rPr>
      </w:pPr>
      <w:r>
        <w:rPr>
          <w:rFonts w:ascii="Calibri" w:hAnsi="Calibri"/>
          <w:i w:val="0"/>
        </w:rPr>
        <w:lastRenderedPageBreak/>
        <w:t>NA-25 Disproportionately Greater Need: Housing Cost Burdens – 91.205 (b)(2)</w:t>
      </w:r>
    </w:p>
    <w:p w14:paraId="6DDB82DC" w14:textId="77777777" w:rsidR="00FA0F96" w:rsidRDefault="0091403F">
      <w:r>
        <w:t>Assess the need of any racial or ethnic group that has disproportionately greater need in comparison to the needs of that category of need as a whole.</w:t>
      </w:r>
    </w:p>
    <w:p w14:paraId="19381355" w14:textId="77777777" w:rsidR="00FA0F96" w:rsidRDefault="0091403F" w:rsidP="00EE0DCD">
      <w:pPr>
        <w:spacing w:after="120" w:line="204" w:lineRule="auto"/>
        <w:rPr>
          <w:b/>
          <w:sz w:val="24"/>
          <w:szCs w:val="24"/>
        </w:rPr>
      </w:pPr>
      <w:r>
        <w:rPr>
          <w:b/>
          <w:sz w:val="24"/>
          <w:szCs w:val="24"/>
        </w:rPr>
        <w:t xml:space="preserve">Introduction: </w:t>
      </w:r>
    </w:p>
    <w:p w14:paraId="174A5C74" w14:textId="77777777" w:rsidR="007B0518" w:rsidRDefault="0091403F" w:rsidP="00EE0DCD">
      <w:pPr>
        <w:spacing w:after="100" w:afterAutospacing="1"/>
        <w:rPr>
          <w:b/>
          <w:sz w:val="24"/>
          <w:szCs w:val="24"/>
        </w:rPr>
      </w:pPr>
      <w:r>
        <w:rPr>
          <w:rFonts w:cs="Arial"/>
        </w:rPr>
        <w:t>Assess the need of any racial or ethnic group that has a disproportionately greater need in comparison to the needs of that category of need.</w:t>
      </w:r>
    </w:p>
    <w:p w14:paraId="1AC986F0" w14:textId="77777777" w:rsidR="00FA0F96" w:rsidRDefault="0091403F" w:rsidP="00EE0DCD">
      <w:pPr>
        <w:keepNext/>
        <w:widowControl w:val="0"/>
        <w:spacing w:after="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75"/>
        <w:gridCol w:w="2416"/>
        <w:gridCol w:w="2410"/>
        <w:gridCol w:w="2409"/>
        <w:gridCol w:w="2440"/>
      </w:tblGrid>
      <w:tr w:rsidR="00FA0F96" w14:paraId="681DB3CF" w14:textId="77777777">
        <w:trPr>
          <w:cantSplit/>
          <w:tblHeader/>
        </w:trPr>
        <w:tc>
          <w:tcPr>
            <w:tcW w:w="2425" w:type="dxa"/>
          </w:tcPr>
          <w:p w14:paraId="404A72E3" w14:textId="77777777" w:rsidR="00FA0F96" w:rsidRDefault="0091403F">
            <w:pPr>
              <w:keepNext/>
              <w:widowControl w:val="0"/>
              <w:spacing w:after="0" w:line="240" w:lineRule="auto"/>
              <w:jc w:val="center"/>
              <w:rPr>
                <w:b/>
                <w:bCs/>
              </w:rPr>
            </w:pPr>
            <w:r>
              <w:rPr>
                <w:b/>
                <w:bCs/>
              </w:rPr>
              <w:t>Housing Cost Burden</w:t>
            </w:r>
          </w:p>
        </w:tc>
        <w:tc>
          <w:tcPr>
            <w:tcW w:w="1789" w:type="dxa"/>
          </w:tcPr>
          <w:p w14:paraId="0326562B" w14:textId="77777777" w:rsidR="00FA0F96" w:rsidRDefault="0091403F">
            <w:pPr>
              <w:keepNext/>
              <w:widowControl w:val="0"/>
              <w:spacing w:after="0" w:line="240" w:lineRule="auto"/>
              <w:jc w:val="center"/>
              <w:rPr>
                <w:b/>
                <w:bCs/>
              </w:rPr>
            </w:pPr>
            <w:r>
              <w:rPr>
                <w:b/>
                <w:bCs/>
              </w:rPr>
              <w:t>&lt;=30%</w:t>
            </w:r>
          </w:p>
        </w:tc>
        <w:tc>
          <w:tcPr>
            <w:tcW w:w="1785" w:type="dxa"/>
          </w:tcPr>
          <w:p w14:paraId="70C47214" w14:textId="77777777" w:rsidR="00FA0F96" w:rsidRDefault="0091403F">
            <w:pPr>
              <w:keepNext/>
              <w:widowControl w:val="0"/>
              <w:spacing w:after="0" w:line="240" w:lineRule="auto"/>
              <w:jc w:val="center"/>
              <w:rPr>
                <w:b/>
                <w:bCs/>
              </w:rPr>
            </w:pPr>
            <w:r>
              <w:rPr>
                <w:b/>
                <w:bCs/>
              </w:rPr>
              <w:t>30-50%</w:t>
            </w:r>
          </w:p>
        </w:tc>
        <w:tc>
          <w:tcPr>
            <w:tcW w:w="1784" w:type="dxa"/>
          </w:tcPr>
          <w:p w14:paraId="3B596DE4" w14:textId="77777777" w:rsidR="00FA0F96" w:rsidRDefault="0091403F">
            <w:pPr>
              <w:keepNext/>
              <w:widowControl w:val="0"/>
              <w:spacing w:after="0" w:line="240" w:lineRule="auto"/>
              <w:jc w:val="center"/>
              <w:rPr>
                <w:b/>
                <w:bCs/>
              </w:rPr>
            </w:pPr>
            <w:r>
              <w:rPr>
                <w:b/>
                <w:bCs/>
              </w:rPr>
              <w:t>&gt;50%</w:t>
            </w:r>
          </w:p>
        </w:tc>
        <w:tc>
          <w:tcPr>
            <w:tcW w:w="1807" w:type="dxa"/>
          </w:tcPr>
          <w:p w14:paraId="70D9A1B6" w14:textId="77777777" w:rsidR="00FA0F96" w:rsidRDefault="0091403F">
            <w:pPr>
              <w:keepNext/>
              <w:widowControl w:val="0"/>
              <w:spacing w:after="0" w:line="240" w:lineRule="auto"/>
              <w:jc w:val="center"/>
              <w:rPr>
                <w:b/>
                <w:bCs/>
              </w:rPr>
            </w:pPr>
            <w:r>
              <w:rPr>
                <w:b/>
                <w:bCs/>
              </w:rPr>
              <w:t>No / negative income (not computed)</w:t>
            </w:r>
          </w:p>
        </w:tc>
      </w:tr>
      <w:tr w:rsidR="007B0518" w14:paraId="51405B48" w14:textId="77777777">
        <w:trPr>
          <w:cantSplit/>
        </w:trPr>
        <w:tc>
          <w:tcPr>
            <w:tcW w:w="2425" w:type="dxa"/>
          </w:tcPr>
          <w:p w14:paraId="5687ED3B" w14:textId="77777777" w:rsidR="007B0518" w:rsidRDefault="0091403F">
            <w:pPr>
              <w:spacing w:beforeAutospacing="1" w:afterAutospacing="1"/>
            </w:pPr>
            <w:r>
              <w:rPr>
                <w:color w:val="000000"/>
              </w:rPr>
              <w:t>Jurisdiction as a whole</w:t>
            </w:r>
          </w:p>
        </w:tc>
        <w:tc>
          <w:tcPr>
            <w:tcW w:w="1789" w:type="dxa"/>
            <w:vAlign w:val="bottom"/>
          </w:tcPr>
          <w:p w14:paraId="37A4D2E4" w14:textId="77777777" w:rsidR="007B0518" w:rsidRDefault="0091403F">
            <w:pPr>
              <w:spacing w:beforeAutospacing="1" w:afterAutospacing="1"/>
              <w:jc w:val="right"/>
            </w:pPr>
            <w:r>
              <w:rPr>
                <w:color w:val="000000"/>
              </w:rPr>
              <w:t>7,725</w:t>
            </w:r>
          </w:p>
        </w:tc>
        <w:tc>
          <w:tcPr>
            <w:tcW w:w="1785" w:type="dxa"/>
            <w:vAlign w:val="bottom"/>
          </w:tcPr>
          <w:p w14:paraId="493B423B" w14:textId="77777777" w:rsidR="007B0518" w:rsidRDefault="0091403F">
            <w:pPr>
              <w:spacing w:beforeAutospacing="1" w:afterAutospacing="1"/>
              <w:jc w:val="right"/>
            </w:pPr>
            <w:r>
              <w:rPr>
                <w:color w:val="000000"/>
              </w:rPr>
              <w:t>1,320</w:t>
            </w:r>
          </w:p>
        </w:tc>
        <w:tc>
          <w:tcPr>
            <w:tcW w:w="1784" w:type="dxa"/>
            <w:vAlign w:val="bottom"/>
          </w:tcPr>
          <w:p w14:paraId="01689D44" w14:textId="77777777" w:rsidR="007B0518" w:rsidRDefault="0091403F">
            <w:pPr>
              <w:spacing w:beforeAutospacing="1" w:afterAutospacing="1"/>
              <w:jc w:val="right"/>
            </w:pPr>
            <w:r>
              <w:rPr>
                <w:color w:val="000000"/>
              </w:rPr>
              <w:t>1,350</w:t>
            </w:r>
          </w:p>
        </w:tc>
        <w:tc>
          <w:tcPr>
            <w:tcW w:w="1807" w:type="dxa"/>
            <w:vAlign w:val="bottom"/>
          </w:tcPr>
          <w:p w14:paraId="2565E64A" w14:textId="77777777" w:rsidR="007B0518" w:rsidRDefault="0091403F">
            <w:pPr>
              <w:spacing w:beforeAutospacing="1" w:afterAutospacing="1"/>
              <w:jc w:val="right"/>
            </w:pPr>
            <w:r>
              <w:rPr>
                <w:color w:val="000000"/>
              </w:rPr>
              <w:t>225</w:t>
            </w:r>
          </w:p>
        </w:tc>
      </w:tr>
      <w:tr w:rsidR="007B0518" w14:paraId="4782F8D1" w14:textId="77777777">
        <w:trPr>
          <w:cantSplit/>
        </w:trPr>
        <w:tc>
          <w:tcPr>
            <w:tcW w:w="2425" w:type="dxa"/>
          </w:tcPr>
          <w:p w14:paraId="2CFAB98E" w14:textId="77777777" w:rsidR="007B0518" w:rsidRDefault="0091403F">
            <w:pPr>
              <w:spacing w:beforeAutospacing="1" w:afterAutospacing="1"/>
            </w:pPr>
            <w:r>
              <w:rPr>
                <w:color w:val="000000"/>
              </w:rPr>
              <w:t>White</w:t>
            </w:r>
          </w:p>
        </w:tc>
        <w:tc>
          <w:tcPr>
            <w:tcW w:w="1789" w:type="dxa"/>
            <w:vAlign w:val="bottom"/>
          </w:tcPr>
          <w:p w14:paraId="29AD3708" w14:textId="77777777" w:rsidR="007B0518" w:rsidRDefault="0091403F">
            <w:pPr>
              <w:spacing w:beforeAutospacing="1" w:afterAutospacing="1"/>
              <w:jc w:val="right"/>
            </w:pPr>
            <w:r>
              <w:rPr>
                <w:color w:val="000000"/>
              </w:rPr>
              <w:t>7,230</w:t>
            </w:r>
          </w:p>
        </w:tc>
        <w:tc>
          <w:tcPr>
            <w:tcW w:w="1785" w:type="dxa"/>
            <w:vAlign w:val="bottom"/>
          </w:tcPr>
          <w:p w14:paraId="7524FB74" w14:textId="77777777" w:rsidR="007B0518" w:rsidRDefault="0091403F">
            <w:pPr>
              <w:spacing w:beforeAutospacing="1" w:afterAutospacing="1"/>
              <w:jc w:val="right"/>
            </w:pPr>
            <w:r>
              <w:rPr>
                <w:color w:val="000000"/>
              </w:rPr>
              <w:t>1,005</w:t>
            </w:r>
          </w:p>
        </w:tc>
        <w:tc>
          <w:tcPr>
            <w:tcW w:w="1784" w:type="dxa"/>
            <w:vAlign w:val="bottom"/>
          </w:tcPr>
          <w:p w14:paraId="26CF9145" w14:textId="77777777" w:rsidR="007B0518" w:rsidRDefault="0091403F">
            <w:pPr>
              <w:spacing w:beforeAutospacing="1" w:afterAutospacing="1"/>
              <w:jc w:val="right"/>
            </w:pPr>
            <w:r>
              <w:rPr>
                <w:color w:val="000000"/>
              </w:rPr>
              <w:t>1,150</w:t>
            </w:r>
          </w:p>
        </w:tc>
        <w:tc>
          <w:tcPr>
            <w:tcW w:w="1807" w:type="dxa"/>
            <w:vAlign w:val="bottom"/>
          </w:tcPr>
          <w:p w14:paraId="0404CEEC" w14:textId="77777777" w:rsidR="007B0518" w:rsidRDefault="0091403F">
            <w:pPr>
              <w:spacing w:beforeAutospacing="1" w:afterAutospacing="1"/>
              <w:jc w:val="right"/>
            </w:pPr>
            <w:r>
              <w:rPr>
                <w:color w:val="000000"/>
              </w:rPr>
              <w:t>205</w:t>
            </w:r>
          </w:p>
        </w:tc>
      </w:tr>
      <w:tr w:rsidR="007B0518" w14:paraId="2691E0D1" w14:textId="77777777">
        <w:trPr>
          <w:cantSplit/>
        </w:trPr>
        <w:tc>
          <w:tcPr>
            <w:tcW w:w="2425" w:type="dxa"/>
          </w:tcPr>
          <w:p w14:paraId="069055E7" w14:textId="77777777" w:rsidR="007B0518" w:rsidRDefault="0091403F">
            <w:pPr>
              <w:spacing w:beforeAutospacing="1" w:afterAutospacing="1"/>
            </w:pPr>
            <w:r>
              <w:rPr>
                <w:color w:val="000000"/>
              </w:rPr>
              <w:t>Black / African American</w:t>
            </w:r>
          </w:p>
        </w:tc>
        <w:tc>
          <w:tcPr>
            <w:tcW w:w="1789" w:type="dxa"/>
            <w:vAlign w:val="bottom"/>
          </w:tcPr>
          <w:p w14:paraId="6A3C2893" w14:textId="77777777" w:rsidR="007B0518" w:rsidRDefault="0091403F">
            <w:pPr>
              <w:spacing w:beforeAutospacing="1" w:afterAutospacing="1"/>
              <w:jc w:val="right"/>
            </w:pPr>
            <w:r>
              <w:rPr>
                <w:color w:val="000000"/>
              </w:rPr>
              <w:t>425</w:t>
            </w:r>
          </w:p>
        </w:tc>
        <w:tc>
          <w:tcPr>
            <w:tcW w:w="1785" w:type="dxa"/>
            <w:vAlign w:val="bottom"/>
          </w:tcPr>
          <w:p w14:paraId="20ED8F4F" w14:textId="77777777" w:rsidR="007B0518" w:rsidRDefault="0091403F">
            <w:pPr>
              <w:spacing w:beforeAutospacing="1" w:afterAutospacing="1"/>
              <w:jc w:val="right"/>
            </w:pPr>
            <w:r>
              <w:rPr>
                <w:color w:val="000000"/>
              </w:rPr>
              <w:t>160</w:t>
            </w:r>
          </w:p>
        </w:tc>
        <w:tc>
          <w:tcPr>
            <w:tcW w:w="1784" w:type="dxa"/>
            <w:vAlign w:val="bottom"/>
          </w:tcPr>
          <w:p w14:paraId="549F7F7F" w14:textId="77777777" w:rsidR="007B0518" w:rsidRDefault="0091403F">
            <w:pPr>
              <w:spacing w:beforeAutospacing="1" w:afterAutospacing="1"/>
              <w:jc w:val="right"/>
            </w:pPr>
            <w:r>
              <w:rPr>
                <w:color w:val="000000"/>
              </w:rPr>
              <w:t>165</w:t>
            </w:r>
          </w:p>
        </w:tc>
        <w:tc>
          <w:tcPr>
            <w:tcW w:w="1807" w:type="dxa"/>
            <w:vAlign w:val="bottom"/>
          </w:tcPr>
          <w:p w14:paraId="05EB1504" w14:textId="77777777" w:rsidR="007B0518" w:rsidRDefault="0091403F">
            <w:pPr>
              <w:spacing w:beforeAutospacing="1" w:afterAutospacing="1"/>
              <w:jc w:val="right"/>
            </w:pPr>
            <w:r>
              <w:rPr>
                <w:color w:val="000000"/>
              </w:rPr>
              <w:t>0</w:t>
            </w:r>
          </w:p>
        </w:tc>
      </w:tr>
      <w:tr w:rsidR="007B0518" w14:paraId="22DB4976" w14:textId="77777777">
        <w:trPr>
          <w:cantSplit/>
        </w:trPr>
        <w:tc>
          <w:tcPr>
            <w:tcW w:w="2425" w:type="dxa"/>
          </w:tcPr>
          <w:p w14:paraId="456A8BC4" w14:textId="77777777" w:rsidR="007B0518" w:rsidRDefault="0091403F">
            <w:pPr>
              <w:spacing w:beforeAutospacing="1" w:afterAutospacing="1"/>
            </w:pPr>
            <w:r>
              <w:rPr>
                <w:color w:val="000000"/>
              </w:rPr>
              <w:t>Asian</w:t>
            </w:r>
          </w:p>
        </w:tc>
        <w:tc>
          <w:tcPr>
            <w:tcW w:w="1789" w:type="dxa"/>
            <w:vAlign w:val="bottom"/>
          </w:tcPr>
          <w:p w14:paraId="2380AFE1" w14:textId="77777777" w:rsidR="007B0518" w:rsidRDefault="0091403F">
            <w:pPr>
              <w:spacing w:beforeAutospacing="1" w:afterAutospacing="1"/>
              <w:jc w:val="right"/>
            </w:pPr>
            <w:r>
              <w:rPr>
                <w:color w:val="000000"/>
              </w:rPr>
              <w:t>10</w:t>
            </w:r>
          </w:p>
        </w:tc>
        <w:tc>
          <w:tcPr>
            <w:tcW w:w="1785" w:type="dxa"/>
            <w:vAlign w:val="bottom"/>
          </w:tcPr>
          <w:p w14:paraId="1AE7FDC4" w14:textId="77777777" w:rsidR="007B0518" w:rsidRDefault="0091403F">
            <w:pPr>
              <w:spacing w:beforeAutospacing="1" w:afterAutospacing="1"/>
              <w:jc w:val="right"/>
            </w:pPr>
            <w:r>
              <w:rPr>
                <w:color w:val="000000"/>
              </w:rPr>
              <w:t>10</w:t>
            </w:r>
          </w:p>
        </w:tc>
        <w:tc>
          <w:tcPr>
            <w:tcW w:w="1784" w:type="dxa"/>
            <w:vAlign w:val="bottom"/>
          </w:tcPr>
          <w:p w14:paraId="50FF166D" w14:textId="77777777" w:rsidR="007B0518" w:rsidRDefault="0091403F">
            <w:pPr>
              <w:spacing w:beforeAutospacing="1" w:afterAutospacing="1"/>
              <w:jc w:val="right"/>
            </w:pPr>
            <w:r>
              <w:rPr>
                <w:color w:val="000000"/>
              </w:rPr>
              <w:t>0</w:t>
            </w:r>
          </w:p>
        </w:tc>
        <w:tc>
          <w:tcPr>
            <w:tcW w:w="1807" w:type="dxa"/>
            <w:vAlign w:val="bottom"/>
          </w:tcPr>
          <w:p w14:paraId="650C45B6" w14:textId="77777777" w:rsidR="007B0518" w:rsidRDefault="0091403F">
            <w:pPr>
              <w:spacing w:beforeAutospacing="1" w:afterAutospacing="1"/>
              <w:jc w:val="right"/>
            </w:pPr>
            <w:r>
              <w:rPr>
                <w:color w:val="000000"/>
              </w:rPr>
              <w:t>0</w:t>
            </w:r>
          </w:p>
        </w:tc>
      </w:tr>
      <w:tr w:rsidR="007B0518" w14:paraId="0DCC52AF" w14:textId="77777777">
        <w:trPr>
          <w:cantSplit/>
        </w:trPr>
        <w:tc>
          <w:tcPr>
            <w:tcW w:w="2425" w:type="dxa"/>
          </w:tcPr>
          <w:p w14:paraId="519DEE63" w14:textId="77777777" w:rsidR="007B0518" w:rsidRDefault="0091403F">
            <w:pPr>
              <w:spacing w:beforeAutospacing="1" w:afterAutospacing="1"/>
            </w:pPr>
            <w:r>
              <w:rPr>
                <w:color w:val="000000"/>
              </w:rPr>
              <w:t>American Indian, Alaska Native</w:t>
            </w:r>
          </w:p>
        </w:tc>
        <w:tc>
          <w:tcPr>
            <w:tcW w:w="1789" w:type="dxa"/>
            <w:vAlign w:val="bottom"/>
          </w:tcPr>
          <w:p w14:paraId="32CF207C" w14:textId="77777777" w:rsidR="007B0518" w:rsidRDefault="0091403F">
            <w:pPr>
              <w:spacing w:beforeAutospacing="1" w:afterAutospacing="1"/>
              <w:jc w:val="right"/>
            </w:pPr>
            <w:r>
              <w:rPr>
                <w:color w:val="000000"/>
              </w:rPr>
              <w:t>0</w:t>
            </w:r>
          </w:p>
        </w:tc>
        <w:tc>
          <w:tcPr>
            <w:tcW w:w="1785" w:type="dxa"/>
            <w:vAlign w:val="bottom"/>
          </w:tcPr>
          <w:p w14:paraId="4F1E0AB0" w14:textId="77777777" w:rsidR="007B0518" w:rsidRDefault="0091403F">
            <w:pPr>
              <w:spacing w:beforeAutospacing="1" w:afterAutospacing="1"/>
              <w:jc w:val="right"/>
            </w:pPr>
            <w:r>
              <w:rPr>
                <w:color w:val="000000"/>
              </w:rPr>
              <w:t>0</w:t>
            </w:r>
          </w:p>
        </w:tc>
        <w:tc>
          <w:tcPr>
            <w:tcW w:w="1784" w:type="dxa"/>
            <w:vAlign w:val="bottom"/>
          </w:tcPr>
          <w:p w14:paraId="4E8CF361" w14:textId="77777777" w:rsidR="007B0518" w:rsidRDefault="0091403F">
            <w:pPr>
              <w:spacing w:beforeAutospacing="1" w:afterAutospacing="1"/>
              <w:jc w:val="right"/>
            </w:pPr>
            <w:r>
              <w:rPr>
                <w:color w:val="000000"/>
              </w:rPr>
              <w:t>0</w:t>
            </w:r>
          </w:p>
        </w:tc>
        <w:tc>
          <w:tcPr>
            <w:tcW w:w="1807" w:type="dxa"/>
            <w:vAlign w:val="bottom"/>
          </w:tcPr>
          <w:p w14:paraId="1061AA3B" w14:textId="77777777" w:rsidR="007B0518" w:rsidRDefault="0091403F">
            <w:pPr>
              <w:spacing w:beforeAutospacing="1" w:afterAutospacing="1"/>
              <w:jc w:val="right"/>
            </w:pPr>
            <w:r>
              <w:rPr>
                <w:color w:val="000000"/>
              </w:rPr>
              <w:t>0</w:t>
            </w:r>
          </w:p>
        </w:tc>
      </w:tr>
      <w:tr w:rsidR="007B0518" w14:paraId="30274760" w14:textId="77777777">
        <w:trPr>
          <w:cantSplit/>
        </w:trPr>
        <w:tc>
          <w:tcPr>
            <w:tcW w:w="2425" w:type="dxa"/>
          </w:tcPr>
          <w:p w14:paraId="728CAE5B" w14:textId="77777777" w:rsidR="007B0518" w:rsidRDefault="0091403F">
            <w:pPr>
              <w:spacing w:beforeAutospacing="1" w:afterAutospacing="1"/>
            </w:pPr>
            <w:r>
              <w:rPr>
                <w:color w:val="000000"/>
              </w:rPr>
              <w:t>Pacific Islander</w:t>
            </w:r>
          </w:p>
        </w:tc>
        <w:tc>
          <w:tcPr>
            <w:tcW w:w="1789" w:type="dxa"/>
            <w:vAlign w:val="bottom"/>
          </w:tcPr>
          <w:p w14:paraId="1A09CE66" w14:textId="77777777" w:rsidR="007B0518" w:rsidRDefault="0091403F">
            <w:pPr>
              <w:spacing w:beforeAutospacing="1" w:afterAutospacing="1"/>
              <w:jc w:val="right"/>
            </w:pPr>
            <w:r>
              <w:rPr>
                <w:color w:val="000000"/>
              </w:rPr>
              <w:t>0</w:t>
            </w:r>
          </w:p>
        </w:tc>
        <w:tc>
          <w:tcPr>
            <w:tcW w:w="1785" w:type="dxa"/>
            <w:vAlign w:val="bottom"/>
          </w:tcPr>
          <w:p w14:paraId="053FE3EB" w14:textId="77777777" w:rsidR="007B0518" w:rsidRDefault="0091403F">
            <w:pPr>
              <w:spacing w:beforeAutospacing="1" w:afterAutospacing="1"/>
              <w:jc w:val="right"/>
            </w:pPr>
            <w:r>
              <w:rPr>
                <w:color w:val="000000"/>
              </w:rPr>
              <w:t>0</w:t>
            </w:r>
          </w:p>
        </w:tc>
        <w:tc>
          <w:tcPr>
            <w:tcW w:w="1784" w:type="dxa"/>
            <w:vAlign w:val="bottom"/>
          </w:tcPr>
          <w:p w14:paraId="7F175F12" w14:textId="77777777" w:rsidR="007B0518" w:rsidRDefault="0091403F">
            <w:pPr>
              <w:spacing w:beforeAutospacing="1" w:afterAutospacing="1"/>
              <w:jc w:val="right"/>
            </w:pPr>
            <w:r>
              <w:rPr>
                <w:color w:val="000000"/>
              </w:rPr>
              <w:t>0</w:t>
            </w:r>
          </w:p>
        </w:tc>
        <w:tc>
          <w:tcPr>
            <w:tcW w:w="1807" w:type="dxa"/>
            <w:vAlign w:val="bottom"/>
          </w:tcPr>
          <w:p w14:paraId="3EA7384A" w14:textId="77777777" w:rsidR="007B0518" w:rsidRDefault="0091403F">
            <w:pPr>
              <w:spacing w:beforeAutospacing="1" w:afterAutospacing="1"/>
              <w:jc w:val="right"/>
            </w:pPr>
            <w:r>
              <w:rPr>
                <w:color w:val="000000"/>
              </w:rPr>
              <w:t>0</w:t>
            </w:r>
          </w:p>
        </w:tc>
      </w:tr>
      <w:tr w:rsidR="007B0518" w14:paraId="5AB33FBC" w14:textId="77777777">
        <w:trPr>
          <w:cantSplit/>
        </w:trPr>
        <w:tc>
          <w:tcPr>
            <w:tcW w:w="2425" w:type="dxa"/>
          </w:tcPr>
          <w:p w14:paraId="6DE9F534" w14:textId="77777777" w:rsidR="007B0518" w:rsidRDefault="0091403F">
            <w:pPr>
              <w:spacing w:beforeAutospacing="1" w:afterAutospacing="1"/>
            </w:pPr>
            <w:r>
              <w:rPr>
                <w:color w:val="000000"/>
              </w:rPr>
              <w:t>Hispanic</w:t>
            </w:r>
          </w:p>
        </w:tc>
        <w:tc>
          <w:tcPr>
            <w:tcW w:w="1789" w:type="dxa"/>
            <w:vAlign w:val="bottom"/>
          </w:tcPr>
          <w:p w14:paraId="4370C919" w14:textId="77777777" w:rsidR="007B0518" w:rsidRDefault="0091403F">
            <w:pPr>
              <w:spacing w:beforeAutospacing="1" w:afterAutospacing="1"/>
              <w:jc w:val="right"/>
            </w:pPr>
            <w:r>
              <w:rPr>
                <w:color w:val="000000"/>
              </w:rPr>
              <w:t>30</w:t>
            </w:r>
          </w:p>
        </w:tc>
        <w:tc>
          <w:tcPr>
            <w:tcW w:w="1785" w:type="dxa"/>
            <w:vAlign w:val="bottom"/>
          </w:tcPr>
          <w:p w14:paraId="58DF8BA3" w14:textId="77777777" w:rsidR="007B0518" w:rsidRDefault="0091403F">
            <w:pPr>
              <w:spacing w:beforeAutospacing="1" w:afterAutospacing="1"/>
              <w:jc w:val="right"/>
            </w:pPr>
            <w:r>
              <w:rPr>
                <w:color w:val="000000"/>
              </w:rPr>
              <w:t>130</w:t>
            </w:r>
          </w:p>
        </w:tc>
        <w:tc>
          <w:tcPr>
            <w:tcW w:w="1784" w:type="dxa"/>
            <w:vAlign w:val="bottom"/>
          </w:tcPr>
          <w:p w14:paraId="12FCD7F7" w14:textId="77777777" w:rsidR="007B0518" w:rsidRDefault="0091403F">
            <w:pPr>
              <w:spacing w:beforeAutospacing="1" w:afterAutospacing="1"/>
              <w:jc w:val="right"/>
            </w:pPr>
            <w:r>
              <w:rPr>
                <w:color w:val="000000"/>
              </w:rPr>
              <w:t>0</w:t>
            </w:r>
          </w:p>
        </w:tc>
        <w:tc>
          <w:tcPr>
            <w:tcW w:w="1807" w:type="dxa"/>
            <w:vAlign w:val="bottom"/>
          </w:tcPr>
          <w:p w14:paraId="08F5D9DA" w14:textId="77777777" w:rsidR="007B0518" w:rsidRDefault="0091403F">
            <w:pPr>
              <w:spacing w:beforeAutospacing="1" w:afterAutospacing="1"/>
              <w:jc w:val="right"/>
            </w:pPr>
            <w:r>
              <w:rPr>
                <w:color w:val="000000"/>
              </w:rPr>
              <w:t>0</w:t>
            </w:r>
          </w:p>
        </w:tc>
      </w:tr>
    </w:tbl>
    <w:p w14:paraId="29A0EA56" w14:textId="59376B89"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22</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5D132487" w14:textId="77777777">
        <w:trPr>
          <w:cantSplit/>
        </w:trPr>
        <w:tc>
          <w:tcPr>
            <w:tcW w:w="1080" w:type="dxa"/>
          </w:tcPr>
          <w:p w14:paraId="1D4AB352" w14:textId="77777777" w:rsidR="00FA0F96" w:rsidRDefault="0091403F">
            <w:pPr>
              <w:spacing w:after="0" w:line="240" w:lineRule="auto"/>
              <w:rPr>
                <w:sz w:val="16"/>
                <w:szCs w:val="16"/>
              </w:rPr>
            </w:pPr>
            <w:r>
              <w:rPr>
                <w:b/>
                <w:bCs/>
                <w:sz w:val="16"/>
                <w:szCs w:val="16"/>
              </w:rPr>
              <w:t>Data Source:</w:t>
            </w:r>
          </w:p>
        </w:tc>
        <w:tc>
          <w:tcPr>
            <w:tcW w:w="8510" w:type="dxa"/>
          </w:tcPr>
          <w:p w14:paraId="55CE0E9B" w14:textId="77777777" w:rsidR="007B0518" w:rsidRDefault="0091403F">
            <w:pPr>
              <w:spacing w:beforeAutospacing="1" w:afterAutospacing="1"/>
              <w:rPr>
                <w:sz w:val="16"/>
                <w:szCs w:val="16"/>
              </w:rPr>
            </w:pPr>
            <w:r>
              <w:rPr>
                <w:sz w:val="16"/>
                <w:szCs w:val="16"/>
              </w:rPr>
              <w:t>2016-2020 CHAS</w:t>
            </w:r>
          </w:p>
        </w:tc>
      </w:tr>
    </w:tbl>
    <w:p w14:paraId="426D2F2D" w14:textId="77777777" w:rsidR="00FA0F96" w:rsidRDefault="00FA0F96">
      <w:pPr>
        <w:spacing w:after="0" w:line="240" w:lineRule="auto"/>
        <w:rPr>
          <w:vanish/>
        </w:rPr>
      </w:pPr>
    </w:p>
    <w:p w14:paraId="71B7ACE8" w14:textId="77777777" w:rsidR="00FA0F96" w:rsidRDefault="00FA0F96">
      <w:pPr>
        <w:spacing w:after="0" w:line="240" w:lineRule="auto"/>
        <w:rPr>
          <w:b/>
          <w:bCs/>
          <w:vanish/>
          <w:sz w:val="16"/>
          <w:szCs w:val="16"/>
        </w:rPr>
      </w:pPr>
    </w:p>
    <w:p w14:paraId="2E713F23" w14:textId="77777777" w:rsidR="00FA0F96" w:rsidRDefault="00FA0F96">
      <w:pPr>
        <w:rPr>
          <w:rFonts w:cs="Arial"/>
          <w:szCs w:val="26"/>
        </w:rPr>
      </w:pPr>
    </w:p>
    <w:tbl>
      <w:tblPr>
        <w:tblStyle w:val="TableGrid"/>
        <w:tblW w:w="0" w:type="auto"/>
        <w:tblLook w:val="04A0" w:firstRow="1" w:lastRow="0" w:firstColumn="1" w:lastColumn="0" w:noHBand="0" w:noVBand="1"/>
      </w:tblPr>
      <w:tblGrid>
        <w:gridCol w:w="2761"/>
        <w:gridCol w:w="1227"/>
        <w:gridCol w:w="1338"/>
        <w:gridCol w:w="1338"/>
        <w:gridCol w:w="1591"/>
      </w:tblGrid>
      <w:tr w:rsidR="007B0518" w14:paraId="2AA3D47C" w14:textId="77777777">
        <w:trPr>
          <w:cantSplit/>
        </w:trPr>
        <w:tc>
          <w:tcPr>
            <w:tcW w:w="0" w:type="auto"/>
          </w:tcPr>
          <w:p w14:paraId="498FE91F" w14:textId="77777777" w:rsidR="007B0518" w:rsidRDefault="0091403F">
            <w:pPr>
              <w:spacing w:after="0"/>
              <w:rPr>
                <w:rFonts w:cs="Arial"/>
                <w:szCs w:val="26"/>
              </w:rPr>
            </w:pPr>
            <w:r>
              <w:rPr>
                <w:rFonts w:cs="Arial"/>
                <w:b/>
                <w:szCs w:val="26"/>
              </w:rPr>
              <w:t>Cost Burden &gt; 50% (renter)</w:t>
            </w:r>
          </w:p>
        </w:tc>
        <w:tc>
          <w:tcPr>
            <w:tcW w:w="0" w:type="auto"/>
          </w:tcPr>
          <w:p w14:paraId="30EF2813" w14:textId="77777777" w:rsidR="007B0518" w:rsidRDefault="0091403F">
            <w:pPr>
              <w:spacing w:after="0"/>
              <w:rPr>
                <w:rFonts w:cs="Arial"/>
                <w:szCs w:val="26"/>
              </w:rPr>
            </w:pPr>
            <w:r>
              <w:rPr>
                <w:rFonts w:cs="Arial"/>
                <w:b/>
                <w:szCs w:val="26"/>
              </w:rPr>
              <w:t>0-30% AMI</w:t>
            </w:r>
          </w:p>
        </w:tc>
        <w:tc>
          <w:tcPr>
            <w:tcW w:w="0" w:type="auto"/>
          </w:tcPr>
          <w:p w14:paraId="61E12443" w14:textId="77777777" w:rsidR="007B0518" w:rsidRDefault="0091403F">
            <w:pPr>
              <w:spacing w:after="0"/>
              <w:rPr>
                <w:rFonts w:cs="Arial"/>
                <w:szCs w:val="26"/>
              </w:rPr>
            </w:pPr>
            <w:r>
              <w:rPr>
                <w:rFonts w:cs="Arial"/>
                <w:b/>
                <w:szCs w:val="26"/>
              </w:rPr>
              <w:t>30-50% AMI</w:t>
            </w:r>
          </w:p>
        </w:tc>
        <w:tc>
          <w:tcPr>
            <w:tcW w:w="0" w:type="auto"/>
          </w:tcPr>
          <w:p w14:paraId="1539037F" w14:textId="77777777" w:rsidR="007B0518" w:rsidRDefault="0091403F">
            <w:pPr>
              <w:spacing w:after="0"/>
              <w:rPr>
                <w:rFonts w:cs="Arial"/>
                <w:szCs w:val="26"/>
              </w:rPr>
            </w:pPr>
            <w:r>
              <w:rPr>
                <w:rFonts w:cs="Arial"/>
                <w:b/>
                <w:szCs w:val="26"/>
              </w:rPr>
              <w:t>50-80% AMI</w:t>
            </w:r>
          </w:p>
        </w:tc>
        <w:tc>
          <w:tcPr>
            <w:tcW w:w="0" w:type="auto"/>
          </w:tcPr>
          <w:p w14:paraId="4747DADB" w14:textId="77777777" w:rsidR="007B0518" w:rsidRDefault="0091403F">
            <w:pPr>
              <w:spacing w:after="0"/>
              <w:rPr>
                <w:rFonts w:cs="Arial"/>
                <w:szCs w:val="26"/>
              </w:rPr>
            </w:pPr>
            <w:r>
              <w:rPr>
                <w:rFonts w:cs="Arial"/>
                <w:b/>
                <w:szCs w:val="26"/>
              </w:rPr>
              <w:t>All Households</w:t>
            </w:r>
          </w:p>
        </w:tc>
      </w:tr>
      <w:tr w:rsidR="007B0518" w14:paraId="110F34D4" w14:textId="77777777">
        <w:trPr>
          <w:cantSplit/>
        </w:trPr>
        <w:tc>
          <w:tcPr>
            <w:tcW w:w="0" w:type="auto"/>
          </w:tcPr>
          <w:p w14:paraId="6A1B531D" w14:textId="77777777" w:rsidR="007B0518" w:rsidRDefault="0091403F">
            <w:pPr>
              <w:spacing w:after="0"/>
              <w:rPr>
                <w:rFonts w:cs="Arial"/>
                <w:szCs w:val="26"/>
              </w:rPr>
            </w:pPr>
            <w:r>
              <w:rPr>
                <w:rFonts w:cs="Arial"/>
                <w:szCs w:val="26"/>
              </w:rPr>
              <w:t>Small Related</w:t>
            </w:r>
          </w:p>
        </w:tc>
        <w:tc>
          <w:tcPr>
            <w:tcW w:w="0" w:type="auto"/>
          </w:tcPr>
          <w:p w14:paraId="355076F9" w14:textId="77777777" w:rsidR="007B0518" w:rsidRDefault="0091403F">
            <w:pPr>
              <w:spacing w:after="0"/>
              <w:rPr>
                <w:rFonts w:cs="Arial"/>
                <w:szCs w:val="26"/>
              </w:rPr>
            </w:pPr>
            <w:r>
              <w:rPr>
                <w:rFonts w:cs="Arial"/>
                <w:szCs w:val="26"/>
              </w:rPr>
              <w:t>N/A</w:t>
            </w:r>
          </w:p>
        </w:tc>
        <w:tc>
          <w:tcPr>
            <w:tcW w:w="0" w:type="auto"/>
          </w:tcPr>
          <w:p w14:paraId="6AF0F676" w14:textId="77777777" w:rsidR="007B0518" w:rsidRDefault="0091403F">
            <w:pPr>
              <w:spacing w:after="0"/>
              <w:rPr>
                <w:rFonts w:cs="Arial"/>
                <w:szCs w:val="26"/>
              </w:rPr>
            </w:pPr>
            <w:r>
              <w:rPr>
                <w:rFonts w:cs="Arial"/>
                <w:szCs w:val="26"/>
              </w:rPr>
              <w:t>N/A</w:t>
            </w:r>
          </w:p>
        </w:tc>
        <w:tc>
          <w:tcPr>
            <w:tcW w:w="0" w:type="auto"/>
          </w:tcPr>
          <w:p w14:paraId="392BFC10" w14:textId="77777777" w:rsidR="007B0518" w:rsidRDefault="0091403F">
            <w:pPr>
              <w:spacing w:after="0"/>
              <w:rPr>
                <w:rFonts w:cs="Arial"/>
                <w:szCs w:val="26"/>
              </w:rPr>
            </w:pPr>
            <w:r>
              <w:rPr>
                <w:rFonts w:cs="Arial"/>
                <w:szCs w:val="26"/>
              </w:rPr>
              <w:t>40</w:t>
            </w:r>
          </w:p>
        </w:tc>
        <w:tc>
          <w:tcPr>
            <w:tcW w:w="0" w:type="auto"/>
          </w:tcPr>
          <w:p w14:paraId="6771BA91" w14:textId="77777777" w:rsidR="007B0518" w:rsidRDefault="0091403F">
            <w:pPr>
              <w:spacing w:after="0"/>
              <w:rPr>
                <w:rFonts w:cs="Arial"/>
                <w:szCs w:val="26"/>
              </w:rPr>
            </w:pPr>
            <w:r>
              <w:rPr>
                <w:rFonts w:cs="Arial"/>
                <w:szCs w:val="26"/>
              </w:rPr>
              <w:t>305</w:t>
            </w:r>
          </w:p>
        </w:tc>
      </w:tr>
      <w:tr w:rsidR="007B0518" w14:paraId="2E6034DA" w14:textId="77777777">
        <w:trPr>
          <w:cantSplit/>
        </w:trPr>
        <w:tc>
          <w:tcPr>
            <w:tcW w:w="0" w:type="auto"/>
          </w:tcPr>
          <w:p w14:paraId="0F6A6EED" w14:textId="77777777" w:rsidR="007B0518" w:rsidRDefault="0091403F">
            <w:pPr>
              <w:spacing w:after="0"/>
              <w:rPr>
                <w:rFonts w:cs="Arial"/>
                <w:szCs w:val="26"/>
              </w:rPr>
            </w:pPr>
            <w:r>
              <w:rPr>
                <w:rFonts w:cs="Arial"/>
                <w:szCs w:val="26"/>
              </w:rPr>
              <w:t>Large Related</w:t>
            </w:r>
          </w:p>
        </w:tc>
        <w:tc>
          <w:tcPr>
            <w:tcW w:w="0" w:type="auto"/>
          </w:tcPr>
          <w:p w14:paraId="012E3FA3" w14:textId="77777777" w:rsidR="007B0518" w:rsidRDefault="0091403F">
            <w:pPr>
              <w:spacing w:after="0"/>
              <w:rPr>
                <w:rFonts w:cs="Arial"/>
                <w:szCs w:val="26"/>
              </w:rPr>
            </w:pPr>
            <w:r>
              <w:rPr>
                <w:rFonts w:cs="Arial"/>
                <w:szCs w:val="26"/>
              </w:rPr>
              <w:t>N/A</w:t>
            </w:r>
          </w:p>
        </w:tc>
        <w:tc>
          <w:tcPr>
            <w:tcW w:w="0" w:type="auto"/>
          </w:tcPr>
          <w:p w14:paraId="664BF2E8" w14:textId="77777777" w:rsidR="007B0518" w:rsidRDefault="0091403F">
            <w:pPr>
              <w:spacing w:after="0"/>
              <w:rPr>
                <w:rFonts w:cs="Arial"/>
                <w:szCs w:val="26"/>
              </w:rPr>
            </w:pPr>
            <w:r>
              <w:rPr>
                <w:rFonts w:cs="Arial"/>
                <w:szCs w:val="26"/>
              </w:rPr>
              <w:t>N/A</w:t>
            </w:r>
          </w:p>
        </w:tc>
        <w:tc>
          <w:tcPr>
            <w:tcW w:w="0" w:type="auto"/>
          </w:tcPr>
          <w:p w14:paraId="0AB28BF2" w14:textId="77777777" w:rsidR="007B0518" w:rsidRDefault="0091403F">
            <w:pPr>
              <w:spacing w:after="0"/>
              <w:rPr>
                <w:rFonts w:cs="Arial"/>
                <w:szCs w:val="26"/>
              </w:rPr>
            </w:pPr>
            <w:r>
              <w:rPr>
                <w:rFonts w:cs="Arial"/>
                <w:szCs w:val="26"/>
              </w:rPr>
              <w:t>0</w:t>
            </w:r>
          </w:p>
        </w:tc>
        <w:tc>
          <w:tcPr>
            <w:tcW w:w="0" w:type="auto"/>
          </w:tcPr>
          <w:p w14:paraId="7EAF83CC" w14:textId="77777777" w:rsidR="007B0518" w:rsidRDefault="0091403F">
            <w:pPr>
              <w:spacing w:after="0"/>
              <w:rPr>
                <w:rFonts w:cs="Arial"/>
                <w:szCs w:val="26"/>
              </w:rPr>
            </w:pPr>
            <w:r>
              <w:rPr>
                <w:rFonts w:cs="Arial"/>
                <w:szCs w:val="26"/>
              </w:rPr>
              <w:t>50</w:t>
            </w:r>
          </w:p>
        </w:tc>
      </w:tr>
      <w:tr w:rsidR="007B0518" w14:paraId="4C8055CA" w14:textId="77777777">
        <w:trPr>
          <w:cantSplit/>
        </w:trPr>
        <w:tc>
          <w:tcPr>
            <w:tcW w:w="0" w:type="auto"/>
          </w:tcPr>
          <w:p w14:paraId="3BD85FE5" w14:textId="77777777" w:rsidR="007B0518" w:rsidRDefault="0091403F">
            <w:pPr>
              <w:spacing w:after="0"/>
              <w:rPr>
                <w:rFonts w:cs="Arial"/>
                <w:szCs w:val="26"/>
              </w:rPr>
            </w:pPr>
            <w:r>
              <w:rPr>
                <w:rFonts w:cs="Arial"/>
                <w:szCs w:val="26"/>
              </w:rPr>
              <w:t>Elderly</w:t>
            </w:r>
          </w:p>
        </w:tc>
        <w:tc>
          <w:tcPr>
            <w:tcW w:w="0" w:type="auto"/>
          </w:tcPr>
          <w:p w14:paraId="76E39FB7" w14:textId="77777777" w:rsidR="007B0518" w:rsidRDefault="0091403F">
            <w:pPr>
              <w:spacing w:after="0"/>
              <w:rPr>
                <w:rFonts w:cs="Arial"/>
                <w:szCs w:val="26"/>
              </w:rPr>
            </w:pPr>
            <w:r>
              <w:rPr>
                <w:rFonts w:cs="Arial"/>
                <w:szCs w:val="26"/>
              </w:rPr>
              <w:t>320</w:t>
            </w:r>
          </w:p>
        </w:tc>
        <w:tc>
          <w:tcPr>
            <w:tcW w:w="0" w:type="auto"/>
          </w:tcPr>
          <w:p w14:paraId="15733348" w14:textId="77777777" w:rsidR="007B0518" w:rsidRDefault="0091403F">
            <w:pPr>
              <w:spacing w:after="0"/>
              <w:rPr>
                <w:rFonts w:cs="Arial"/>
                <w:szCs w:val="26"/>
              </w:rPr>
            </w:pPr>
            <w:r>
              <w:rPr>
                <w:rFonts w:cs="Arial"/>
                <w:szCs w:val="26"/>
              </w:rPr>
              <w:t>85</w:t>
            </w:r>
          </w:p>
        </w:tc>
        <w:tc>
          <w:tcPr>
            <w:tcW w:w="0" w:type="auto"/>
          </w:tcPr>
          <w:p w14:paraId="7F83181C" w14:textId="77777777" w:rsidR="007B0518" w:rsidRDefault="0091403F">
            <w:pPr>
              <w:spacing w:after="0"/>
              <w:rPr>
                <w:rFonts w:cs="Arial"/>
                <w:szCs w:val="26"/>
              </w:rPr>
            </w:pPr>
            <w:r>
              <w:rPr>
                <w:rFonts w:cs="Arial"/>
                <w:szCs w:val="26"/>
              </w:rPr>
              <w:t>0</w:t>
            </w:r>
          </w:p>
        </w:tc>
        <w:tc>
          <w:tcPr>
            <w:tcW w:w="0" w:type="auto"/>
          </w:tcPr>
          <w:p w14:paraId="6340EAE6" w14:textId="77777777" w:rsidR="007B0518" w:rsidRDefault="0091403F">
            <w:pPr>
              <w:spacing w:after="0"/>
              <w:rPr>
                <w:rFonts w:cs="Arial"/>
                <w:szCs w:val="26"/>
              </w:rPr>
            </w:pPr>
            <w:r>
              <w:rPr>
                <w:rFonts w:cs="Arial"/>
                <w:szCs w:val="26"/>
              </w:rPr>
              <w:t>405</w:t>
            </w:r>
          </w:p>
        </w:tc>
      </w:tr>
      <w:tr w:rsidR="007B0518" w14:paraId="1D7A9242" w14:textId="77777777">
        <w:trPr>
          <w:cantSplit/>
        </w:trPr>
        <w:tc>
          <w:tcPr>
            <w:tcW w:w="0" w:type="auto"/>
          </w:tcPr>
          <w:p w14:paraId="72681739" w14:textId="77777777" w:rsidR="007B0518" w:rsidRDefault="0091403F">
            <w:pPr>
              <w:spacing w:after="0"/>
              <w:rPr>
                <w:rFonts w:cs="Arial"/>
                <w:szCs w:val="26"/>
              </w:rPr>
            </w:pPr>
            <w:r>
              <w:rPr>
                <w:rFonts w:cs="Arial"/>
                <w:szCs w:val="26"/>
              </w:rPr>
              <w:t>Other</w:t>
            </w:r>
          </w:p>
        </w:tc>
        <w:tc>
          <w:tcPr>
            <w:tcW w:w="0" w:type="auto"/>
          </w:tcPr>
          <w:p w14:paraId="1E4FD4AE" w14:textId="77777777" w:rsidR="007B0518" w:rsidRDefault="0091403F">
            <w:pPr>
              <w:spacing w:after="0"/>
              <w:rPr>
                <w:rFonts w:cs="Arial"/>
                <w:szCs w:val="26"/>
              </w:rPr>
            </w:pPr>
            <w:r>
              <w:rPr>
                <w:rFonts w:cs="Arial"/>
                <w:szCs w:val="26"/>
              </w:rPr>
              <w:t>N/A</w:t>
            </w:r>
          </w:p>
        </w:tc>
        <w:tc>
          <w:tcPr>
            <w:tcW w:w="0" w:type="auto"/>
          </w:tcPr>
          <w:p w14:paraId="779ECB22" w14:textId="77777777" w:rsidR="007B0518" w:rsidRDefault="0091403F">
            <w:pPr>
              <w:spacing w:after="0"/>
              <w:rPr>
                <w:rFonts w:cs="Arial"/>
                <w:szCs w:val="26"/>
              </w:rPr>
            </w:pPr>
            <w:r>
              <w:rPr>
                <w:rFonts w:cs="Arial"/>
                <w:szCs w:val="26"/>
              </w:rPr>
              <w:t>225</w:t>
            </w:r>
          </w:p>
        </w:tc>
        <w:tc>
          <w:tcPr>
            <w:tcW w:w="0" w:type="auto"/>
          </w:tcPr>
          <w:p w14:paraId="21E3D2D6" w14:textId="77777777" w:rsidR="007B0518" w:rsidRDefault="0091403F">
            <w:pPr>
              <w:spacing w:after="0"/>
              <w:rPr>
                <w:rFonts w:cs="Arial"/>
                <w:szCs w:val="26"/>
              </w:rPr>
            </w:pPr>
            <w:r>
              <w:rPr>
                <w:rFonts w:cs="Arial"/>
                <w:szCs w:val="26"/>
              </w:rPr>
              <w:t>30</w:t>
            </w:r>
          </w:p>
        </w:tc>
        <w:tc>
          <w:tcPr>
            <w:tcW w:w="0" w:type="auto"/>
          </w:tcPr>
          <w:p w14:paraId="3C1C1C68" w14:textId="77777777" w:rsidR="007B0518" w:rsidRDefault="0091403F">
            <w:pPr>
              <w:spacing w:after="0"/>
              <w:rPr>
                <w:rFonts w:cs="Arial"/>
                <w:szCs w:val="26"/>
              </w:rPr>
            </w:pPr>
            <w:r>
              <w:rPr>
                <w:rFonts w:cs="Arial"/>
                <w:szCs w:val="26"/>
              </w:rPr>
              <w:t>255</w:t>
            </w:r>
          </w:p>
        </w:tc>
      </w:tr>
      <w:tr w:rsidR="007B0518" w14:paraId="5E2793E6" w14:textId="77777777">
        <w:trPr>
          <w:cantSplit/>
        </w:trPr>
        <w:tc>
          <w:tcPr>
            <w:tcW w:w="0" w:type="auto"/>
          </w:tcPr>
          <w:p w14:paraId="0249A49A" w14:textId="77777777" w:rsidR="007B0518" w:rsidRDefault="0091403F">
            <w:pPr>
              <w:spacing w:after="0"/>
              <w:rPr>
                <w:rFonts w:cs="Arial"/>
                <w:szCs w:val="26"/>
              </w:rPr>
            </w:pPr>
            <w:r>
              <w:rPr>
                <w:rFonts w:cs="Arial"/>
                <w:szCs w:val="26"/>
              </w:rPr>
              <w:t>Total Households by Income</w:t>
            </w:r>
          </w:p>
        </w:tc>
        <w:tc>
          <w:tcPr>
            <w:tcW w:w="0" w:type="auto"/>
          </w:tcPr>
          <w:p w14:paraId="5E3C6B61" w14:textId="77777777" w:rsidR="007B0518" w:rsidRDefault="0091403F">
            <w:pPr>
              <w:spacing w:after="0"/>
              <w:rPr>
                <w:rFonts w:cs="Arial"/>
                <w:szCs w:val="26"/>
              </w:rPr>
            </w:pPr>
            <w:r>
              <w:rPr>
                <w:rFonts w:cs="Arial"/>
                <w:szCs w:val="26"/>
              </w:rPr>
              <w:t>1,560</w:t>
            </w:r>
          </w:p>
        </w:tc>
        <w:tc>
          <w:tcPr>
            <w:tcW w:w="0" w:type="auto"/>
          </w:tcPr>
          <w:p w14:paraId="4EF0545D" w14:textId="77777777" w:rsidR="007B0518" w:rsidRDefault="0091403F">
            <w:pPr>
              <w:spacing w:after="0"/>
              <w:rPr>
                <w:rFonts w:cs="Arial"/>
                <w:szCs w:val="26"/>
              </w:rPr>
            </w:pPr>
            <w:r>
              <w:rPr>
                <w:rFonts w:cs="Arial"/>
                <w:szCs w:val="26"/>
              </w:rPr>
              <w:t>1,045</w:t>
            </w:r>
          </w:p>
        </w:tc>
        <w:tc>
          <w:tcPr>
            <w:tcW w:w="0" w:type="auto"/>
          </w:tcPr>
          <w:p w14:paraId="74E14262" w14:textId="77777777" w:rsidR="007B0518" w:rsidRDefault="0091403F">
            <w:pPr>
              <w:spacing w:after="0"/>
              <w:rPr>
                <w:rFonts w:cs="Arial"/>
                <w:szCs w:val="26"/>
              </w:rPr>
            </w:pPr>
            <w:r>
              <w:rPr>
                <w:rFonts w:cs="Arial"/>
                <w:szCs w:val="26"/>
              </w:rPr>
              <w:t>N/A</w:t>
            </w:r>
          </w:p>
        </w:tc>
        <w:tc>
          <w:tcPr>
            <w:tcW w:w="0" w:type="auto"/>
          </w:tcPr>
          <w:p w14:paraId="00BC9833" w14:textId="77777777" w:rsidR="007B0518" w:rsidRDefault="0091403F">
            <w:pPr>
              <w:spacing w:after="0"/>
              <w:rPr>
                <w:rFonts w:cs="Arial"/>
                <w:szCs w:val="26"/>
              </w:rPr>
            </w:pPr>
            <w:r>
              <w:rPr>
                <w:rFonts w:cs="Arial"/>
                <w:szCs w:val="26"/>
              </w:rPr>
              <w:t>4,655</w:t>
            </w:r>
          </w:p>
        </w:tc>
      </w:tr>
      <w:tr w:rsidR="007B0518" w14:paraId="158DA7D6" w14:textId="77777777">
        <w:trPr>
          <w:cantSplit/>
        </w:trPr>
        <w:tc>
          <w:tcPr>
            <w:tcW w:w="0" w:type="auto"/>
          </w:tcPr>
          <w:p w14:paraId="2F61C150" w14:textId="77777777" w:rsidR="007B0518" w:rsidRDefault="0091403F">
            <w:pPr>
              <w:spacing w:after="0"/>
              <w:rPr>
                <w:rFonts w:cs="Arial"/>
                <w:szCs w:val="26"/>
              </w:rPr>
            </w:pPr>
            <w:r>
              <w:rPr>
                <w:rFonts w:cs="Arial"/>
                <w:szCs w:val="26"/>
              </w:rPr>
              <w:t>2011-15 CHAS</w:t>
            </w:r>
          </w:p>
        </w:tc>
        <w:tc>
          <w:tcPr>
            <w:tcW w:w="0" w:type="auto"/>
          </w:tcPr>
          <w:p w14:paraId="5441E870" w14:textId="77777777" w:rsidR="007B0518" w:rsidRDefault="007B0518">
            <w:pPr>
              <w:spacing w:after="0"/>
              <w:rPr>
                <w:rFonts w:cs="Arial"/>
                <w:szCs w:val="26"/>
              </w:rPr>
            </w:pPr>
          </w:p>
        </w:tc>
        <w:tc>
          <w:tcPr>
            <w:tcW w:w="0" w:type="auto"/>
          </w:tcPr>
          <w:p w14:paraId="7F7EEA60" w14:textId="77777777" w:rsidR="007B0518" w:rsidRDefault="007B0518">
            <w:pPr>
              <w:spacing w:after="0"/>
              <w:rPr>
                <w:rFonts w:cs="Arial"/>
                <w:szCs w:val="26"/>
              </w:rPr>
            </w:pPr>
          </w:p>
        </w:tc>
        <w:tc>
          <w:tcPr>
            <w:tcW w:w="0" w:type="auto"/>
          </w:tcPr>
          <w:p w14:paraId="42F24EF9" w14:textId="77777777" w:rsidR="007B0518" w:rsidRDefault="007B0518">
            <w:pPr>
              <w:spacing w:after="0"/>
              <w:rPr>
                <w:rFonts w:cs="Arial"/>
                <w:szCs w:val="26"/>
              </w:rPr>
            </w:pPr>
          </w:p>
        </w:tc>
        <w:tc>
          <w:tcPr>
            <w:tcW w:w="0" w:type="auto"/>
          </w:tcPr>
          <w:p w14:paraId="64CC8816" w14:textId="77777777" w:rsidR="007B0518" w:rsidRDefault="007B0518">
            <w:pPr>
              <w:spacing w:after="0"/>
              <w:rPr>
                <w:rFonts w:cs="Arial"/>
                <w:szCs w:val="26"/>
              </w:rPr>
            </w:pPr>
          </w:p>
        </w:tc>
      </w:tr>
    </w:tbl>
    <w:p w14:paraId="766C692C" w14:textId="6621C17C" w:rsidR="00A45FEF" w:rsidRDefault="0091403F">
      <w:bookmarkStart w:id="5" w:name="_Toc307833504"/>
      <w:r w:rsidRPr="007B35C5">
        <w:rPr>
          <w:b/>
          <w:sz w:val="20"/>
          <w:szCs w:val="20"/>
        </w:rPr>
        <w:t xml:space="preserve">Table </w:t>
      </w:r>
      <w:r w:rsidRPr="003813BF">
        <w:rPr>
          <w:b/>
          <w:sz w:val="20"/>
          <w:szCs w:val="20"/>
        </w:rPr>
        <w:fldChar w:fldCharType="begin"/>
      </w:r>
      <w:r w:rsidRPr="003813BF">
        <w:rPr>
          <w:b/>
          <w:sz w:val="20"/>
          <w:szCs w:val="20"/>
        </w:rPr>
        <w:instrText>SEQ Table \* ARABIC</w:instrText>
      </w:r>
      <w:r w:rsidRPr="003813BF">
        <w:rPr>
          <w:b/>
          <w:sz w:val="20"/>
          <w:szCs w:val="20"/>
        </w:rPr>
        <w:fldChar w:fldCharType="separate"/>
      </w:r>
      <w:r w:rsidR="00346003">
        <w:rPr>
          <w:b/>
          <w:noProof/>
          <w:sz w:val="20"/>
          <w:szCs w:val="20"/>
        </w:rPr>
        <w:t>23</w:t>
      </w:r>
      <w:r w:rsidRPr="003813BF">
        <w:rPr>
          <w:b/>
          <w:sz w:val="20"/>
          <w:szCs w:val="20"/>
        </w:rPr>
        <w:fldChar w:fldCharType="end"/>
      </w:r>
      <w:r w:rsidRPr="007B35C5">
        <w:rPr>
          <w:b/>
          <w:sz w:val="20"/>
          <w:szCs w:val="20"/>
        </w:rPr>
        <w:t xml:space="preserve"> - For Barberton (Place) - Cost Burden &gt; 50% (renter)</w:t>
      </w:r>
      <w:bookmarkEnd w:id="5"/>
    </w:p>
    <w:p w14:paraId="380BB22C" w14:textId="77777777" w:rsidR="00FA0F96" w:rsidRDefault="0091403F" w:rsidP="00EE0DCD">
      <w:pPr>
        <w:spacing w:after="120" w:line="204" w:lineRule="auto"/>
        <w:rPr>
          <w:b/>
          <w:sz w:val="24"/>
          <w:szCs w:val="24"/>
        </w:rPr>
      </w:pPr>
      <w:r>
        <w:rPr>
          <w:b/>
          <w:sz w:val="24"/>
          <w:szCs w:val="24"/>
        </w:rPr>
        <w:t xml:space="preserve">Discussion: </w:t>
      </w:r>
    </w:p>
    <w:p w14:paraId="33BF1F1F" w14:textId="77777777" w:rsidR="007B0518" w:rsidRDefault="0091403F" w:rsidP="00EE0DCD">
      <w:pPr>
        <w:spacing w:after="120"/>
        <w:rPr>
          <w:b/>
          <w:sz w:val="24"/>
          <w:szCs w:val="24"/>
        </w:rPr>
      </w:pPr>
      <w:r>
        <w:rPr>
          <w:rFonts w:cs="Arial"/>
        </w:rPr>
        <w:lastRenderedPageBreak/>
        <w:t>Household financial burdens vary significantly among racial groups, as shown in the charts above. There are disproportionate household burdens in the below racial groups according to the above chart:</w:t>
      </w:r>
    </w:p>
    <w:p w14:paraId="4619B9A2" w14:textId="77777777" w:rsidR="007B0518" w:rsidRDefault="0091403F" w:rsidP="00EE0DCD">
      <w:pPr>
        <w:spacing w:after="120"/>
        <w:rPr>
          <w:b/>
          <w:sz w:val="24"/>
          <w:szCs w:val="24"/>
        </w:rPr>
      </w:pPr>
      <w:r>
        <w:rPr>
          <w:rFonts w:cs="Arial"/>
        </w:rPr>
        <w:t>1,005 White households, 160 Black/African American households and 130 Hispanic households pay between 30-50% of their income on housing-related costs.</w:t>
      </w:r>
    </w:p>
    <w:p w14:paraId="63F35FBB" w14:textId="77777777" w:rsidR="007B0518" w:rsidRDefault="0091403F" w:rsidP="00EE0DCD">
      <w:pPr>
        <w:spacing w:after="0"/>
        <w:rPr>
          <w:b/>
          <w:sz w:val="24"/>
          <w:szCs w:val="24"/>
        </w:rPr>
      </w:pPr>
      <w:r>
        <w:rPr>
          <w:rFonts w:cs="Arial"/>
        </w:rPr>
        <w:t>1,150 White households, 165 Black/African American households and 0 Hispanic households are severely cost burdened and pay over 50% of their income on housing-related costs.</w:t>
      </w:r>
    </w:p>
    <w:p w14:paraId="0BB52B3B" w14:textId="69851E1B" w:rsidR="00FA0F96" w:rsidRDefault="0091403F" w:rsidP="00EE0DCD">
      <w:pPr>
        <w:spacing w:after="100" w:afterAutospacing="1"/>
        <w:rPr>
          <w:i/>
        </w:rPr>
      </w:pPr>
      <w:r>
        <w:t>NA-30 Disproportionately Greater Need: Discussion – 91.205(b)(2)</w:t>
      </w:r>
    </w:p>
    <w:p w14:paraId="404836A6" w14:textId="77777777" w:rsidR="00FA0F96" w:rsidRDefault="0091403F" w:rsidP="00EE0DCD">
      <w:pPr>
        <w:spacing w:after="120"/>
        <w:rPr>
          <w:b/>
          <w:sz w:val="24"/>
          <w:szCs w:val="24"/>
        </w:rPr>
      </w:pPr>
      <w:r>
        <w:rPr>
          <w:b/>
          <w:sz w:val="24"/>
          <w:szCs w:val="24"/>
        </w:rPr>
        <w:t>Are there any Income categories in which a racial or ethnic group has disproportionately greater need than the needs of that income category as a whole?</w:t>
      </w:r>
    </w:p>
    <w:p w14:paraId="2D654B55" w14:textId="77777777" w:rsidR="007B0518" w:rsidRDefault="0091403F" w:rsidP="00EE0DCD">
      <w:pPr>
        <w:spacing w:after="100" w:afterAutospacing="1"/>
        <w:rPr>
          <w:rFonts w:cs="Arial"/>
          <w:szCs w:val="26"/>
        </w:rPr>
      </w:pPr>
      <w:r>
        <w:rPr>
          <w:rFonts w:cs="Arial"/>
        </w:rPr>
        <w:t>The White population consistently exhibited a higher level of need compared to the general population. Specifically, within the 0-30% AMI range, 100% of Whites experienced disproportionate challenges related to Housing Problems and Severe Housing Problems. However, in the 50-80% AMI and 80-100% AMI ranges, no racial or ethnic group appeared to have a significantly greater need than the overall population within those income categories.</w:t>
      </w:r>
    </w:p>
    <w:p w14:paraId="2207CB3B" w14:textId="77777777" w:rsidR="00FA0F96" w:rsidRDefault="0091403F" w:rsidP="00EE0DCD">
      <w:pPr>
        <w:spacing w:after="120"/>
        <w:rPr>
          <w:b/>
          <w:sz w:val="24"/>
          <w:szCs w:val="24"/>
        </w:rPr>
      </w:pPr>
      <w:r>
        <w:rPr>
          <w:b/>
          <w:sz w:val="24"/>
          <w:szCs w:val="24"/>
        </w:rPr>
        <w:t>If they have needs not identified above, what are those needs?</w:t>
      </w:r>
    </w:p>
    <w:p w14:paraId="200C57A0" w14:textId="77777777" w:rsidR="007B0518" w:rsidRDefault="0091403F" w:rsidP="00EE0DCD">
      <w:pPr>
        <w:spacing w:after="100" w:afterAutospacing="1"/>
        <w:rPr>
          <w:rFonts w:cs="Arial"/>
        </w:rPr>
      </w:pPr>
      <w:r>
        <w:rPr>
          <w:rFonts w:cs="Arial"/>
        </w:rPr>
        <w:t>Many households struggle to keep up with home maintenance and may require support for essential improvements. Assistance could include minor repairs, accessibility modifications, weatherproofing, and, when necessary, septic and well repairs or replacements.</w:t>
      </w:r>
    </w:p>
    <w:p w14:paraId="148A49A7" w14:textId="77777777" w:rsidR="00FA0F96" w:rsidRDefault="0091403F" w:rsidP="00EE0DCD">
      <w:pPr>
        <w:spacing w:after="120"/>
        <w:rPr>
          <w:b/>
          <w:sz w:val="24"/>
          <w:szCs w:val="24"/>
        </w:rPr>
      </w:pPr>
      <w:r>
        <w:rPr>
          <w:b/>
          <w:sz w:val="24"/>
          <w:szCs w:val="24"/>
        </w:rPr>
        <w:t>Are any of those racial or ethnic groups located in specific areas or neighborhoods in your community?</w:t>
      </w:r>
    </w:p>
    <w:p w14:paraId="18384BCF" w14:textId="77777777" w:rsidR="007B0518" w:rsidRDefault="0091403F" w:rsidP="00EE0DCD">
      <w:pPr>
        <w:spacing w:after="0"/>
        <w:rPr>
          <w:rFonts w:cs="Arial"/>
          <w:szCs w:val="26"/>
        </w:rPr>
      </w:pPr>
      <w:r>
        <w:rPr>
          <w:rFonts w:cs="Arial"/>
        </w:rPr>
        <w:t>Most Black/African American residents in Barberton are concentrated in the southern part of the city. The specific residential patterns of Hispanic individuals are not clearly defined, as they make up a small percentage of the population (2.4%).</w:t>
      </w:r>
    </w:p>
    <w:p w14:paraId="42C10A42" w14:textId="77777777" w:rsidR="00FA0F96" w:rsidRDefault="00FA0F96">
      <w:pPr>
        <w:rPr>
          <w:rFonts w:cs="Arial"/>
        </w:rPr>
      </w:pPr>
    </w:p>
    <w:p w14:paraId="357B5197" w14:textId="77777777" w:rsidR="00FA0F96" w:rsidRDefault="0091403F" w:rsidP="00EE0DCD">
      <w:pPr>
        <w:pStyle w:val="Heading2"/>
        <w:pageBreakBefore/>
        <w:spacing w:after="240"/>
        <w:rPr>
          <w:rFonts w:ascii="Calibri" w:hAnsi="Calibri"/>
          <w:i w:val="0"/>
        </w:rPr>
      </w:pPr>
      <w:r>
        <w:rPr>
          <w:rFonts w:ascii="Calibri" w:hAnsi="Calibri"/>
          <w:i w:val="0"/>
        </w:rPr>
        <w:lastRenderedPageBreak/>
        <w:t>NA-35 Public Housing – 91.205(b)</w:t>
      </w:r>
    </w:p>
    <w:p w14:paraId="56F5EC44" w14:textId="77777777" w:rsidR="00FA0F96" w:rsidRDefault="0091403F" w:rsidP="00EE0DCD">
      <w:pPr>
        <w:spacing w:after="120" w:line="204" w:lineRule="auto"/>
        <w:rPr>
          <w:b/>
          <w:sz w:val="24"/>
          <w:szCs w:val="24"/>
        </w:rPr>
      </w:pPr>
      <w:r>
        <w:rPr>
          <w:b/>
          <w:sz w:val="24"/>
          <w:szCs w:val="24"/>
        </w:rPr>
        <w:t>Introduction</w:t>
      </w:r>
    </w:p>
    <w:p w14:paraId="3375D873" w14:textId="77777777" w:rsidR="007B0518" w:rsidRDefault="0091403F" w:rsidP="00EE0DCD">
      <w:pPr>
        <w:spacing w:after="100" w:afterAutospacing="1"/>
        <w:rPr>
          <w:b/>
          <w:sz w:val="24"/>
          <w:szCs w:val="24"/>
        </w:rPr>
      </w:pPr>
      <w:r>
        <w:rPr>
          <w:rFonts w:cs="Arial"/>
        </w:rPr>
        <w:t>The Akron Metropolitan Housing Authority (AMHA) anticipates receiving funding from various federal programs, with the majority allocated for enhancements to public housing facilities in Akron. However, a portion of these funds will also support improvements in Barberton. In addition to Community Development Block Grant (CDBG) funds, the City of Akron has applied for Continuum of Care grant funding to provide permanent, supportive, and transitional housing opportunities, some of which may be situated in Barberton.</w:t>
      </w:r>
    </w:p>
    <w:p w14:paraId="176694C7" w14:textId="5548FB69" w:rsidR="00FA0F96" w:rsidRDefault="0091403F" w:rsidP="00EE0DCD">
      <w:pPr>
        <w:spacing w:before="100" w:beforeAutospacing="1" w:after="0"/>
        <w:rPr>
          <w:b/>
          <w:sz w:val="24"/>
          <w:szCs w:val="24"/>
        </w:rPr>
      </w:pPr>
      <w:r>
        <w:rPr>
          <w:b/>
          <w:sz w:val="24"/>
          <w:szCs w:val="24"/>
        </w:rPr>
        <w:t>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8"/>
        <w:gridCol w:w="1091"/>
        <w:gridCol w:w="1059"/>
        <w:gridCol w:w="1069"/>
        <w:gridCol w:w="1226"/>
        <w:gridCol w:w="1231"/>
        <w:gridCol w:w="1231"/>
        <w:gridCol w:w="1155"/>
        <w:gridCol w:w="1156"/>
        <w:gridCol w:w="1144"/>
      </w:tblGrid>
      <w:tr w:rsidR="00FA0F96" w14:paraId="54282E33" w14:textId="77777777">
        <w:trPr>
          <w:cantSplit/>
          <w:tblHeader/>
        </w:trPr>
        <w:tc>
          <w:tcPr>
            <w:tcW w:w="13190" w:type="dxa"/>
            <w:gridSpan w:val="10"/>
          </w:tcPr>
          <w:p w14:paraId="55666471" w14:textId="77777777" w:rsidR="00FA0F96" w:rsidRDefault="0091403F">
            <w:pPr>
              <w:keepNext/>
              <w:widowControl w:val="0"/>
              <w:spacing w:after="0" w:line="240" w:lineRule="auto"/>
              <w:jc w:val="center"/>
              <w:rPr>
                <w:b/>
                <w:sz w:val="20"/>
                <w:szCs w:val="20"/>
              </w:rPr>
            </w:pPr>
            <w:r>
              <w:rPr>
                <w:rFonts w:cs="Arial"/>
                <w:b/>
                <w:sz w:val="20"/>
                <w:szCs w:val="20"/>
              </w:rPr>
              <w:t>Program Type</w:t>
            </w:r>
          </w:p>
        </w:tc>
      </w:tr>
      <w:tr w:rsidR="00FA0F96" w14:paraId="3D647E31" w14:textId="77777777">
        <w:trPr>
          <w:cantSplit/>
          <w:tblHeader/>
        </w:trPr>
        <w:tc>
          <w:tcPr>
            <w:tcW w:w="2693" w:type="dxa"/>
            <w:vMerge w:val="restart"/>
          </w:tcPr>
          <w:p w14:paraId="24812AA1" w14:textId="77777777" w:rsidR="00FA0F96" w:rsidRDefault="00FA0F96">
            <w:pPr>
              <w:keepNext/>
              <w:widowControl w:val="0"/>
              <w:spacing w:after="0" w:line="240" w:lineRule="auto"/>
              <w:jc w:val="center"/>
              <w:rPr>
                <w:b/>
                <w:sz w:val="20"/>
                <w:szCs w:val="20"/>
              </w:rPr>
            </w:pPr>
          </w:p>
        </w:tc>
        <w:tc>
          <w:tcPr>
            <w:tcW w:w="1091" w:type="dxa"/>
            <w:vMerge w:val="restart"/>
          </w:tcPr>
          <w:p w14:paraId="0A4D1CA3" w14:textId="77777777" w:rsidR="00FA0F96" w:rsidRDefault="0091403F">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4B504AE4" w14:textId="77777777" w:rsidR="00FA0F96" w:rsidRDefault="0091403F">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6255F713" w14:textId="77777777" w:rsidR="00FA0F96" w:rsidRDefault="0091403F">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16F48379" w14:textId="77777777" w:rsidR="00FA0F96" w:rsidRDefault="0091403F">
            <w:pPr>
              <w:keepNext/>
              <w:widowControl w:val="0"/>
              <w:spacing w:after="0" w:line="240" w:lineRule="auto"/>
              <w:rPr>
                <w:b/>
                <w:sz w:val="20"/>
                <w:szCs w:val="20"/>
              </w:rPr>
            </w:pPr>
            <w:r>
              <w:rPr>
                <w:b/>
                <w:sz w:val="20"/>
                <w:szCs w:val="20"/>
              </w:rPr>
              <w:t>Vouchers</w:t>
            </w:r>
          </w:p>
        </w:tc>
      </w:tr>
      <w:tr w:rsidR="00FA0F96" w14:paraId="315C8B7E" w14:textId="77777777">
        <w:trPr>
          <w:cantSplit/>
          <w:tblHeader/>
        </w:trPr>
        <w:tc>
          <w:tcPr>
            <w:tcW w:w="2693" w:type="dxa"/>
            <w:vMerge/>
          </w:tcPr>
          <w:p w14:paraId="5349F158" w14:textId="77777777" w:rsidR="00FA0F96" w:rsidRDefault="00FA0F96">
            <w:pPr>
              <w:keepNext/>
              <w:widowControl w:val="0"/>
              <w:spacing w:after="0" w:line="240" w:lineRule="auto"/>
              <w:jc w:val="center"/>
              <w:rPr>
                <w:b/>
                <w:sz w:val="20"/>
                <w:szCs w:val="20"/>
              </w:rPr>
            </w:pPr>
          </w:p>
        </w:tc>
        <w:tc>
          <w:tcPr>
            <w:tcW w:w="1091" w:type="dxa"/>
            <w:vMerge/>
          </w:tcPr>
          <w:p w14:paraId="56BCAB1D" w14:textId="77777777" w:rsidR="00FA0F96" w:rsidRDefault="00FA0F96">
            <w:pPr>
              <w:keepNext/>
              <w:widowControl w:val="0"/>
              <w:spacing w:after="0" w:line="240" w:lineRule="auto"/>
              <w:jc w:val="center"/>
              <w:rPr>
                <w:b/>
                <w:sz w:val="20"/>
                <w:szCs w:val="20"/>
              </w:rPr>
            </w:pPr>
          </w:p>
        </w:tc>
        <w:tc>
          <w:tcPr>
            <w:tcW w:w="1079" w:type="dxa"/>
            <w:vMerge/>
          </w:tcPr>
          <w:p w14:paraId="1EFD51D3" w14:textId="77777777" w:rsidR="00FA0F96" w:rsidRDefault="00FA0F96">
            <w:pPr>
              <w:keepNext/>
              <w:widowControl w:val="0"/>
              <w:spacing w:after="0" w:line="240" w:lineRule="auto"/>
              <w:jc w:val="center"/>
              <w:rPr>
                <w:b/>
                <w:sz w:val="20"/>
                <w:szCs w:val="20"/>
              </w:rPr>
            </w:pPr>
          </w:p>
        </w:tc>
        <w:tc>
          <w:tcPr>
            <w:tcW w:w="1080" w:type="dxa"/>
            <w:vMerge/>
          </w:tcPr>
          <w:p w14:paraId="7738E0C5" w14:textId="77777777" w:rsidR="00FA0F96" w:rsidRDefault="00FA0F96">
            <w:pPr>
              <w:keepNext/>
              <w:widowControl w:val="0"/>
              <w:spacing w:after="0" w:line="240" w:lineRule="auto"/>
              <w:jc w:val="center"/>
              <w:rPr>
                <w:b/>
                <w:sz w:val="20"/>
                <w:szCs w:val="20"/>
              </w:rPr>
            </w:pPr>
          </w:p>
        </w:tc>
        <w:tc>
          <w:tcPr>
            <w:tcW w:w="1259" w:type="dxa"/>
            <w:vMerge w:val="restart"/>
          </w:tcPr>
          <w:p w14:paraId="5C13CC97" w14:textId="77777777" w:rsidR="00FA0F96" w:rsidRDefault="0091403F">
            <w:pPr>
              <w:keepNext/>
              <w:widowControl w:val="0"/>
              <w:spacing w:after="0" w:line="240" w:lineRule="auto"/>
              <w:jc w:val="center"/>
              <w:rPr>
                <w:b/>
                <w:sz w:val="20"/>
                <w:szCs w:val="20"/>
              </w:rPr>
            </w:pPr>
            <w:r>
              <w:rPr>
                <w:rFonts w:cs="Arial"/>
                <w:b/>
                <w:sz w:val="20"/>
                <w:szCs w:val="20"/>
              </w:rPr>
              <w:t>Total</w:t>
            </w:r>
          </w:p>
        </w:tc>
        <w:tc>
          <w:tcPr>
            <w:tcW w:w="1259" w:type="dxa"/>
            <w:vMerge w:val="restart"/>
          </w:tcPr>
          <w:p w14:paraId="7E9CB3C3" w14:textId="77777777" w:rsidR="00FA0F96" w:rsidRDefault="0091403F">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5CA94A28" w14:textId="77777777" w:rsidR="00FA0F96" w:rsidRDefault="0091403F">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658EC65B" w14:textId="77777777" w:rsidR="00FA0F96" w:rsidRDefault="0091403F">
            <w:pPr>
              <w:keepNext/>
              <w:widowControl w:val="0"/>
              <w:spacing w:after="0" w:line="240" w:lineRule="auto"/>
              <w:jc w:val="center"/>
              <w:rPr>
                <w:b/>
                <w:sz w:val="20"/>
                <w:szCs w:val="20"/>
              </w:rPr>
            </w:pPr>
            <w:r>
              <w:rPr>
                <w:rFonts w:cs="Arial"/>
                <w:b/>
                <w:sz w:val="20"/>
                <w:szCs w:val="20"/>
              </w:rPr>
              <w:t>Special Purpose Voucher</w:t>
            </w:r>
          </w:p>
        </w:tc>
      </w:tr>
      <w:tr w:rsidR="00FA0F96" w14:paraId="714415AE" w14:textId="77777777">
        <w:trPr>
          <w:cantSplit/>
          <w:tblHeader/>
        </w:trPr>
        <w:tc>
          <w:tcPr>
            <w:tcW w:w="2693" w:type="dxa"/>
            <w:vMerge/>
          </w:tcPr>
          <w:p w14:paraId="466032F8" w14:textId="77777777" w:rsidR="00FA0F96" w:rsidRDefault="00FA0F96">
            <w:pPr>
              <w:keepNext/>
              <w:widowControl w:val="0"/>
              <w:spacing w:after="0" w:line="240" w:lineRule="auto"/>
              <w:jc w:val="center"/>
              <w:rPr>
                <w:b/>
                <w:sz w:val="20"/>
                <w:szCs w:val="20"/>
              </w:rPr>
            </w:pPr>
          </w:p>
        </w:tc>
        <w:tc>
          <w:tcPr>
            <w:tcW w:w="1091" w:type="dxa"/>
            <w:vMerge/>
          </w:tcPr>
          <w:p w14:paraId="739037E5" w14:textId="77777777" w:rsidR="00FA0F96" w:rsidRDefault="00FA0F96">
            <w:pPr>
              <w:keepNext/>
              <w:widowControl w:val="0"/>
              <w:spacing w:after="0" w:line="240" w:lineRule="auto"/>
              <w:jc w:val="center"/>
              <w:rPr>
                <w:b/>
                <w:sz w:val="20"/>
                <w:szCs w:val="20"/>
              </w:rPr>
            </w:pPr>
          </w:p>
        </w:tc>
        <w:tc>
          <w:tcPr>
            <w:tcW w:w="1079" w:type="dxa"/>
            <w:vMerge/>
          </w:tcPr>
          <w:p w14:paraId="7EBD4A4B" w14:textId="77777777" w:rsidR="00FA0F96" w:rsidRDefault="00FA0F96">
            <w:pPr>
              <w:keepNext/>
              <w:widowControl w:val="0"/>
              <w:spacing w:after="0" w:line="240" w:lineRule="auto"/>
              <w:jc w:val="center"/>
              <w:rPr>
                <w:b/>
                <w:sz w:val="20"/>
                <w:szCs w:val="20"/>
              </w:rPr>
            </w:pPr>
          </w:p>
        </w:tc>
        <w:tc>
          <w:tcPr>
            <w:tcW w:w="1080" w:type="dxa"/>
            <w:vMerge/>
          </w:tcPr>
          <w:p w14:paraId="3ED8140F" w14:textId="77777777" w:rsidR="00FA0F96" w:rsidRDefault="00FA0F96">
            <w:pPr>
              <w:keepNext/>
              <w:widowControl w:val="0"/>
              <w:spacing w:after="0" w:line="240" w:lineRule="auto"/>
              <w:jc w:val="center"/>
              <w:rPr>
                <w:b/>
                <w:sz w:val="20"/>
                <w:szCs w:val="20"/>
              </w:rPr>
            </w:pPr>
          </w:p>
        </w:tc>
        <w:tc>
          <w:tcPr>
            <w:tcW w:w="1259" w:type="dxa"/>
            <w:vMerge/>
          </w:tcPr>
          <w:p w14:paraId="02866430" w14:textId="77777777" w:rsidR="00FA0F96" w:rsidRDefault="00FA0F96">
            <w:pPr>
              <w:keepNext/>
              <w:widowControl w:val="0"/>
              <w:spacing w:after="0" w:line="240" w:lineRule="auto"/>
              <w:jc w:val="center"/>
              <w:rPr>
                <w:b/>
                <w:sz w:val="20"/>
                <w:szCs w:val="20"/>
              </w:rPr>
            </w:pPr>
          </w:p>
        </w:tc>
        <w:tc>
          <w:tcPr>
            <w:tcW w:w="1259" w:type="dxa"/>
            <w:vMerge/>
          </w:tcPr>
          <w:p w14:paraId="78BE25A7" w14:textId="77777777" w:rsidR="00FA0F96" w:rsidRDefault="00FA0F96">
            <w:pPr>
              <w:keepNext/>
              <w:widowControl w:val="0"/>
              <w:spacing w:after="0" w:line="240" w:lineRule="auto"/>
              <w:jc w:val="center"/>
              <w:rPr>
                <w:b/>
                <w:sz w:val="20"/>
                <w:szCs w:val="20"/>
              </w:rPr>
            </w:pPr>
          </w:p>
        </w:tc>
        <w:tc>
          <w:tcPr>
            <w:tcW w:w="1259" w:type="dxa"/>
            <w:vMerge/>
          </w:tcPr>
          <w:p w14:paraId="31B77BEC" w14:textId="77777777" w:rsidR="00FA0F96" w:rsidRDefault="00FA0F96">
            <w:pPr>
              <w:keepNext/>
              <w:widowControl w:val="0"/>
              <w:spacing w:after="0" w:line="240" w:lineRule="auto"/>
              <w:jc w:val="center"/>
              <w:rPr>
                <w:b/>
                <w:sz w:val="20"/>
                <w:szCs w:val="20"/>
              </w:rPr>
            </w:pPr>
          </w:p>
        </w:tc>
        <w:tc>
          <w:tcPr>
            <w:tcW w:w="1156" w:type="dxa"/>
          </w:tcPr>
          <w:p w14:paraId="6719C7B3" w14:textId="77777777" w:rsidR="00FA0F96" w:rsidRDefault="0091403F">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630F1C5B" w14:textId="77777777" w:rsidR="00FA0F96" w:rsidRDefault="0091403F">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55BFB256" w14:textId="77777777" w:rsidR="00FA0F96" w:rsidRDefault="0091403F">
            <w:pPr>
              <w:keepNext/>
              <w:widowControl w:val="0"/>
              <w:spacing w:after="0" w:line="240" w:lineRule="auto"/>
              <w:jc w:val="center"/>
              <w:rPr>
                <w:rFonts w:cs="Arial"/>
                <w:b/>
                <w:sz w:val="20"/>
                <w:szCs w:val="20"/>
              </w:rPr>
            </w:pPr>
            <w:r>
              <w:rPr>
                <w:rFonts w:cs="Arial"/>
                <w:b/>
                <w:sz w:val="20"/>
                <w:szCs w:val="20"/>
              </w:rPr>
              <w:t>Disabled</w:t>
            </w:r>
          </w:p>
          <w:p w14:paraId="362980EF" w14:textId="77777777" w:rsidR="00FA0F96" w:rsidRDefault="0091403F">
            <w:pPr>
              <w:keepNext/>
              <w:widowControl w:val="0"/>
              <w:spacing w:after="0" w:line="240" w:lineRule="auto"/>
              <w:jc w:val="center"/>
              <w:rPr>
                <w:b/>
                <w:sz w:val="20"/>
                <w:szCs w:val="20"/>
              </w:rPr>
            </w:pPr>
            <w:r>
              <w:rPr>
                <w:b/>
                <w:sz w:val="20"/>
                <w:szCs w:val="20"/>
              </w:rPr>
              <w:t>*</w:t>
            </w:r>
          </w:p>
        </w:tc>
      </w:tr>
      <w:tr w:rsidR="007B0518" w14:paraId="4669A40A" w14:textId="77777777">
        <w:trPr>
          <w:cantSplit/>
        </w:trPr>
        <w:tc>
          <w:tcPr>
            <w:tcW w:w="0" w:type="auto"/>
          </w:tcPr>
          <w:p w14:paraId="5C00B1A4"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units vouchers in use</w:t>
            </w:r>
          </w:p>
        </w:tc>
        <w:tc>
          <w:tcPr>
            <w:tcW w:w="0" w:type="auto"/>
            <w:vAlign w:val="bottom"/>
          </w:tcPr>
          <w:p w14:paraId="21ABBD1E" w14:textId="77777777" w:rsidR="007B0518" w:rsidRDefault="0091403F">
            <w:pPr>
              <w:spacing w:beforeAutospacing="1" w:afterAutospacing="1"/>
              <w:jc w:val="right"/>
            </w:pPr>
            <w:r>
              <w:rPr>
                <w:color w:val="000000"/>
              </w:rPr>
              <w:t>0</w:t>
            </w:r>
          </w:p>
        </w:tc>
        <w:tc>
          <w:tcPr>
            <w:tcW w:w="0" w:type="auto"/>
            <w:vAlign w:val="bottom"/>
          </w:tcPr>
          <w:p w14:paraId="5482E7E3" w14:textId="77777777" w:rsidR="007B0518" w:rsidRDefault="0091403F">
            <w:pPr>
              <w:spacing w:beforeAutospacing="1" w:afterAutospacing="1"/>
              <w:jc w:val="right"/>
            </w:pPr>
            <w:r>
              <w:rPr>
                <w:color w:val="000000"/>
              </w:rPr>
              <w:t>8</w:t>
            </w:r>
          </w:p>
        </w:tc>
        <w:tc>
          <w:tcPr>
            <w:tcW w:w="0" w:type="auto"/>
            <w:vAlign w:val="bottom"/>
          </w:tcPr>
          <w:p w14:paraId="3D06CDF3" w14:textId="77777777" w:rsidR="007B0518" w:rsidRDefault="0091403F">
            <w:pPr>
              <w:spacing w:beforeAutospacing="1" w:afterAutospacing="1"/>
              <w:jc w:val="right"/>
            </w:pPr>
            <w:r>
              <w:rPr>
                <w:color w:val="000000"/>
              </w:rPr>
              <w:t>3,996</w:t>
            </w:r>
          </w:p>
        </w:tc>
        <w:tc>
          <w:tcPr>
            <w:tcW w:w="0" w:type="auto"/>
            <w:vAlign w:val="bottom"/>
          </w:tcPr>
          <w:p w14:paraId="4917BEFD" w14:textId="77777777" w:rsidR="007B0518" w:rsidRDefault="0091403F">
            <w:pPr>
              <w:spacing w:beforeAutospacing="1" w:afterAutospacing="1"/>
              <w:jc w:val="right"/>
            </w:pPr>
            <w:r>
              <w:rPr>
                <w:color w:val="000000"/>
              </w:rPr>
              <w:t>4,818</w:t>
            </w:r>
          </w:p>
        </w:tc>
        <w:tc>
          <w:tcPr>
            <w:tcW w:w="0" w:type="auto"/>
            <w:vAlign w:val="bottom"/>
          </w:tcPr>
          <w:p w14:paraId="2F06D657" w14:textId="77777777" w:rsidR="007B0518" w:rsidRDefault="0091403F">
            <w:pPr>
              <w:spacing w:beforeAutospacing="1" w:afterAutospacing="1"/>
              <w:jc w:val="right"/>
            </w:pPr>
            <w:r>
              <w:rPr>
                <w:color w:val="000000"/>
              </w:rPr>
              <w:t>176</w:t>
            </w:r>
          </w:p>
        </w:tc>
        <w:tc>
          <w:tcPr>
            <w:tcW w:w="0" w:type="auto"/>
            <w:vAlign w:val="bottom"/>
          </w:tcPr>
          <w:p w14:paraId="345986B2" w14:textId="77777777" w:rsidR="007B0518" w:rsidRDefault="0091403F">
            <w:pPr>
              <w:spacing w:beforeAutospacing="1" w:afterAutospacing="1"/>
              <w:jc w:val="right"/>
            </w:pPr>
            <w:r>
              <w:rPr>
                <w:color w:val="000000"/>
              </w:rPr>
              <w:t>4,574</w:t>
            </w:r>
          </w:p>
        </w:tc>
        <w:tc>
          <w:tcPr>
            <w:tcW w:w="0" w:type="auto"/>
            <w:vAlign w:val="bottom"/>
          </w:tcPr>
          <w:p w14:paraId="69913241" w14:textId="77777777" w:rsidR="007B0518" w:rsidRDefault="0091403F">
            <w:pPr>
              <w:spacing w:beforeAutospacing="1" w:afterAutospacing="1"/>
              <w:jc w:val="right"/>
            </w:pPr>
            <w:r>
              <w:rPr>
                <w:color w:val="000000"/>
              </w:rPr>
              <w:t>48</w:t>
            </w:r>
          </w:p>
        </w:tc>
        <w:tc>
          <w:tcPr>
            <w:tcW w:w="0" w:type="auto"/>
            <w:vAlign w:val="bottom"/>
          </w:tcPr>
          <w:p w14:paraId="0241CE6B" w14:textId="77777777" w:rsidR="007B0518" w:rsidRDefault="0091403F">
            <w:pPr>
              <w:spacing w:beforeAutospacing="1" w:afterAutospacing="1"/>
              <w:jc w:val="right"/>
            </w:pPr>
            <w:r>
              <w:rPr>
                <w:color w:val="000000"/>
              </w:rPr>
              <w:t>5</w:t>
            </w:r>
          </w:p>
        </w:tc>
        <w:tc>
          <w:tcPr>
            <w:tcW w:w="0" w:type="auto"/>
            <w:vAlign w:val="bottom"/>
          </w:tcPr>
          <w:p w14:paraId="31989A71" w14:textId="77777777" w:rsidR="007B0518" w:rsidRDefault="0091403F">
            <w:pPr>
              <w:spacing w:beforeAutospacing="1" w:afterAutospacing="1"/>
              <w:jc w:val="right"/>
            </w:pPr>
            <w:r>
              <w:rPr>
                <w:color w:val="000000"/>
              </w:rPr>
              <w:t>0</w:t>
            </w:r>
          </w:p>
        </w:tc>
      </w:tr>
    </w:tbl>
    <w:p w14:paraId="5DC6ECF2" w14:textId="77777777" w:rsidR="00FA0F96" w:rsidRDefault="00FA0F96">
      <w:pPr>
        <w:keepNext/>
        <w:widowControl w:val="0"/>
        <w:spacing w:after="0" w:line="240" w:lineRule="auto"/>
        <w:jc w:val="center"/>
        <w:rPr>
          <w:rFonts w:asciiTheme="minorHAnsi" w:hAnsiTheme="minorHAnsi"/>
          <w:b/>
          <w:vanish/>
          <w:sz w:val="10"/>
          <w:szCs w:val="10"/>
        </w:rPr>
      </w:pPr>
    </w:p>
    <w:p w14:paraId="337CED89" w14:textId="70F50E32"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24</w:t>
      </w:r>
      <w:r>
        <w:rPr>
          <w:rFonts w:asciiTheme="minorHAnsi" w:hAnsiTheme="minorHAnsi"/>
        </w:rPr>
        <w:fldChar w:fldCharType="end"/>
      </w:r>
      <w:r>
        <w:rPr>
          <w:rFonts w:asciiTheme="minorHAnsi" w:hAnsiTheme="minorHAnsi"/>
        </w:rPr>
        <w:t xml:space="preserve"> - Public Housing by Program Type</w:t>
      </w:r>
    </w:p>
    <w:p w14:paraId="5AB170A4" w14:textId="4F7147AB" w:rsidR="00FA0F96" w:rsidRDefault="0091403F">
      <w:pPr>
        <w:keepNext/>
        <w:widowControl w:val="0"/>
        <w:spacing w:after="0" w:line="240" w:lineRule="auto"/>
        <w:rPr>
          <w:rFonts w:cs="Arial"/>
          <w:b/>
          <w:sz w:val="20"/>
          <w:szCs w:val="20"/>
        </w:rPr>
      </w:pPr>
      <w:r>
        <w:rPr>
          <w:rFonts w:cs="Arial"/>
          <w:b/>
          <w:sz w:val="20"/>
          <w:szCs w:val="20"/>
        </w:rPr>
        <w:t>*</w:t>
      </w:r>
      <w:r w:rsidR="00EE0DCD">
        <w:rPr>
          <w:rFonts w:cs="Arial"/>
          <w:b/>
          <w:sz w:val="20"/>
          <w:szCs w:val="20"/>
        </w:rPr>
        <w:t>Includes</w:t>
      </w:r>
      <w:r>
        <w:rPr>
          <w:rFonts w:cs="Arial"/>
          <w:b/>
          <w:sz w:val="20"/>
          <w:szCs w:val="20"/>
        </w:rPr>
        <w:t xml:space="preserve"> Non-Elderly Disabled, Mainstream One-Year, Mainstream Five-year, and Nursing Home Transition</w:t>
      </w:r>
      <w:r>
        <w:rPr>
          <w:rFonts w:cs="Arial"/>
          <w:b/>
          <w:sz w:val="20"/>
          <w:szCs w:val="20"/>
        </w:rPr>
        <w:tab/>
      </w:r>
    </w:p>
    <w:p w14:paraId="643B358B" w14:textId="77777777" w:rsidR="00FA0F96" w:rsidRDefault="00FA0F96">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637E47FB" w14:textId="77777777">
        <w:trPr>
          <w:cantSplit/>
        </w:trPr>
        <w:tc>
          <w:tcPr>
            <w:tcW w:w="1080" w:type="dxa"/>
          </w:tcPr>
          <w:p w14:paraId="4E81F9E6" w14:textId="77777777" w:rsidR="00FA0F96" w:rsidRDefault="0091403F">
            <w:pPr>
              <w:spacing w:after="0" w:line="240" w:lineRule="auto"/>
              <w:rPr>
                <w:sz w:val="16"/>
                <w:szCs w:val="16"/>
              </w:rPr>
            </w:pPr>
            <w:r>
              <w:rPr>
                <w:b/>
                <w:bCs/>
                <w:sz w:val="16"/>
                <w:szCs w:val="16"/>
              </w:rPr>
              <w:t>Data Source:</w:t>
            </w:r>
          </w:p>
        </w:tc>
        <w:tc>
          <w:tcPr>
            <w:tcW w:w="8510" w:type="dxa"/>
          </w:tcPr>
          <w:p w14:paraId="6B5CD5AD" w14:textId="77777777" w:rsidR="007B0518" w:rsidRDefault="0091403F">
            <w:pPr>
              <w:spacing w:beforeAutospacing="1" w:afterAutospacing="1"/>
              <w:rPr>
                <w:sz w:val="16"/>
                <w:szCs w:val="16"/>
              </w:rPr>
            </w:pPr>
            <w:r>
              <w:rPr>
                <w:sz w:val="16"/>
                <w:szCs w:val="16"/>
              </w:rPr>
              <w:t>PIC (PIH Information Center)</w:t>
            </w:r>
          </w:p>
        </w:tc>
      </w:tr>
    </w:tbl>
    <w:p w14:paraId="7E9C4504" w14:textId="77777777" w:rsidR="00FA0F96" w:rsidRDefault="00FA0F96">
      <w:pPr>
        <w:keepNext/>
        <w:widowControl w:val="0"/>
        <w:spacing w:after="0" w:line="240" w:lineRule="auto"/>
        <w:jc w:val="center"/>
        <w:rPr>
          <w:b/>
          <w:bCs/>
          <w:vanish/>
          <w:sz w:val="20"/>
          <w:szCs w:val="20"/>
        </w:rPr>
      </w:pPr>
    </w:p>
    <w:p w14:paraId="4C10ACAE" w14:textId="77777777" w:rsidR="00FA0F96" w:rsidRDefault="00FA0F96">
      <w:pPr>
        <w:spacing w:after="0" w:line="240" w:lineRule="auto"/>
        <w:rPr>
          <w:b/>
          <w:bCs/>
          <w:vanish/>
          <w:sz w:val="16"/>
          <w:szCs w:val="16"/>
        </w:rPr>
      </w:pPr>
    </w:p>
    <w:p w14:paraId="36BD5D5D" w14:textId="77777777" w:rsidR="00FA0F96" w:rsidRDefault="00FA0F96"/>
    <w:p w14:paraId="19B37D92" w14:textId="77777777" w:rsidR="00FA0F96" w:rsidRDefault="0091403F" w:rsidP="00EE0DCD">
      <w:pPr>
        <w:keepNext/>
        <w:widowControl w:val="0"/>
        <w:spacing w:after="0"/>
        <w:rPr>
          <w:b/>
          <w:sz w:val="24"/>
          <w:szCs w:val="24"/>
        </w:rPr>
      </w:pPr>
      <w:r>
        <w:rPr>
          <w:b/>
          <w:sz w:val="24"/>
          <w:szCs w:val="24"/>
        </w:rPr>
        <w:t xml:space="preserve"> Characteristics of Residents</w:t>
      </w:r>
    </w:p>
    <w:p w14:paraId="15E51A24" w14:textId="77777777" w:rsidR="00FA0F96" w:rsidRDefault="00FA0F96">
      <w:pPr>
        <w:keepNext/>
        <w:widowControl w:val="0"/>
        <w:spacing w:after="0" w:line="240" w:lineRule="auto"/>
        <w:jc w:val="center"/>
        <w:rPr>
          <w:rFonts w:asciiTheme="minorHAnsi" w:hAnsiTheme="minorHAnsi"/>
          <w:b/>
          <w:vanish/>
          <w:sz w:val="10"/>
          <w:szCs w:val="10"/>
        </w:rPr>
      </w:pPr>
    </w:p>
    <w:p w14:paraId="1128913A" w14:textId="77777777" w:rsidR="00FA0F96" w:rsidRDefault="00FA0F96">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75"/>
        <w:gridCol w:w="1091"/>
        <w:gridCol w:w="982"/>
        <w:gridCol w:w="1027"/>
        <w:gridCol w:w="1101"/>
        <w:gridCol w:w="1134"/>
        <w:gridCol w:w="1125"/>
        <w:gridCol w:w="1539"/>
        <w:gridCol w:w="1576"/>
      </w:tblGrid>
      <w:tr w:rsidR="00FA0F96" w14:paraId="3960FCA3" w14:textId="77777777">
        <w:trPr>
          <w:cantSplit/>
          <w:tblHeader/>
        </w:trPr>
        <w:tc>
          <w:tcPr>
            <w:tcW w:w="13190" w:type="dxa"/>
            <w:gridSpan w:val="9"/>
          </w:tcPr>
          <w:p w14:paraId="5C580FBF" w14:textId="77777777" w:rsidR="00FA0F96" w:rsidRDefault="0091403F">
            <w:pPr>
              <w:keepNext/>
              <w:widowControl w:val="0"/>
              <w:spacing w:after="0" w:line="240" w:lineRule="auto"/>
              <w:jc w:val="center"/>
              <w:rPr>
                <w:b/>
                <w:sz w:val="20"/>
                <w:szCs w:val="20"/>
              </w:rPr>
            </w:pPr>
            <w:r>
              <w:rPr>
                <w:rFonts w:cs="Arial"/>
                <w:b/>
                <w:sz w:val="20"/>
                <w:szCs w:val="20"/>
              </w:rPr>
              <w:t>Program Type</w:t>
            </w:r>
          </w:p>
        </w:tc>
      </w:tr>
      <w:tr w:rsidR="00FA0F96" w14:paraId="43215B7A" w14:textId="77777777">
        <w:trPr>
          <w:cantSplit/>
          <w:tblHeader/>
        </w:trPr>
        <w:tc>
          <w:tcPr>
            <w:tcW w:w="2693" w:type="dxa"/>
            <w:vMerge w:val="restart"/>
          </w:tcPr>
          <w:p w14:paraId="58C8C26B" w14:textId="77777777" w:rsidR="00FA0F96" w:rsidRDefault="00FA0F96">
            <w:pPr>
              <w:keepNext/>
              <w:widowControl w:val="0"/>
              <w:spacing w:after="0" w:line="240" w:lineRule="auto"/>
              <w:jc w:val="center"/>
              <w:rPr>
                <w:b/>
                <w:sz w:val="20"/>
                <w:szCs w:val="20"/>
              </w:rPr>
            </w:pPr>
          </w:p>
        </w:tc>
        <w:tc>
          <w:tcPr>
            <w:tcW w:w="1091" w:type="dxa"/>
            <w:vMerge w:val="restart"/>
          </w:tcPr>
          <w:p w14:paraId="28D76E78" w14:textId="77777777" w:rsidR="00FA0F96" w:rsidRDefault="0091403F">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6BB5C523" w14:textId="77777777" w:rsidR="00FA0F96" w:rsidRDefault="0091403F">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3758BDDC" w14:textId="77777777" w:rsidR="00FA0F96" w:rsidRDefault="0091403F">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62787B5C" w14:textId="77777777" w:rsidR="00FA0F96" w:rsidRDefault="0091403F">
            <w:pPr>
              <w:keepNext/>
              <w:widowControl w:val="0"/>
              <w:spacing w:after="0" w:line="240" w:lineRule="auto"/>
              <w:rPr>
                <w:b/>
                <w:sz w:val="20"/>
                <w:szCs w:val="20"/>
              </w:rPr>
            </w:pPr>
            <w:r>
              <w:rPr>
                <w:b/>
                <w:sz w:val="20"/>
                <w:szCs w:val="20"/>
              </w:rPr>
              <w:t>Vouchers</w:t>
            </w:r>
          </w:p>
        </w:tc>
      </w:tr>
      <w:tr w:rsidR="00FA0F96" w14:paraId="1EF785DE" w14:textId="77777777">
        <w:trPr>
          <w:cantSplit/>
          <w:tblHeader/>
        </w:trPr>
        <w:tc>
          <w:tcPr>
            <w:tcW w:w="2693" w:type="dxa"/>
            <w:vMerge/>
          </w:tcPr>
          <w:p w14:paraId="71BF361A" w14:textId="77777777" w:rsidR="00FA0F96" w:rsidRDefault="00FA0F96">
            <w:pPr>
              <w:keepNext/>
              <w:widowControl w:val="0"/>
              <w:spacing w:after="0" w:line="240" w:lineRule="auto"/>
              <w:jc w:val="center"/>
              <w:rPr>
                <w:b/>
                <w:sz w:val="20"/>
                <w:szCs w:val="20"/>
              </w:rPr>
            </w:pPr>
          </w:p>
        </w:tc>
        <w:tc>
          <w:tcPr>
            <w:tcW w:w="1091" w:type="dxa"/>
            <w:vMerge/>
          </w:tcPr>
          <w:p w14:paraId="4F8B7B08" w14:textId="77777777" w:rsidR="00FA0F96" w:rsidRDefault="00FA0F96">
            <w:pPr>
              <w:keepNext/>
              <w:widowControl w:val="0"/>
              <w:spacing w:after="0" w:line="240" w:lineRule="auto"/>
              <w:jc w:val="center"/>
              <w:rPr>
                <w:b/>
                <w:sz w:val="20"/>
                <w:szCs w:val="20"/>
              </w:rPr>
            </w:pPr>
          </w:p>
        </w:tc>
        <w:tc>
          <w:tcPr>
            <w:tcW w:w="1079" w:type="dxa"/>
            <w:vMerge/>
          </w:tcPr>
          <w:p w14:paraId="34FBB7DA" w14:textId="77777777" w:rsidR="00FA0F96" w:rsidRDefault="00FA0F96">
            <w:pPr>
              <w:keepNext/>
              <w:widowControl w:val="0"/>
              <w:spacing w:after="0" w:line="240" w:lineRule="auto"/>
              <w:jc w:val="center"/>
              <w:rPr>
                <w:b/>
                <w:sz w:val="20"/>
                <w:szCs w:val="20"/>
              </w:rPr>
            </w:pPr>
          </w:p>
        </w:tc>
        <w:tc>
          <w:tcPr>
            <w:tcW w:w="1080" w:type="dxa"/>
            <w:vMerge/>
          </w:tcPr>
          <w:p w14:paraId="37C8E6C9" w14:textId="77777777" w:rsidR="00FA0F96" w:rsidRDefault="00FA0F96">
            <w:pPr>
              <w:keepNext/>
              <w:widowControl w:val="0"/>
              <w:spacing w:after="0" w:line="240" w:lineRule="auto"/>
              <w:jc w:val="center"/>
              <w:rPr>
                <w:b/>
                <w:sz w:val="20"/>
                <w:szCs w:val="20"/>
              </w:rPr>
            </w:pPr>
          </w:p>
        </w:tc>
        <w:tc>
          <w:tcPr>
            <w:tcW w:w="1259" w:type="dxa"/>
            <w:vMerge w:val="restart"/>
          </w:tcPr>
          <w:p w14:paraId="314A7687" w14:textId="77777777" w:rsidR="00FA0F96" w:rsidRDefault="0091403F">
            <w:pPr>
              <w:keepNext/>
              <w:widowControl w:val="0"/>
              <w:spacing w:after="0" w:line="240" w:lineRule="auto"/>
              <w:jc w:val="center"/>
              <w:rPr>
                <w:b/>
                <w:sz w:val="20"/>
                <w:szCs w:val="20"/>
              </w:rPr>
            </w:pPr>
            <w:r>
              <w:rPr>
                <w:rFonts w:cs="Arial"/>
                <w:b/>
                <w:sz w:val="20"/>
                <w:szCs w:val="20"/>
              </w:rPr>
              <w:t>Total</w:t>
            </w:r>
          </w:p>
        </w:tc>
        <w:tc>
          <w:tcPr>
            <w:tcW w:w="1259" w:type="dxa"/>
            <w:vMerge w:val="restart"/>
          </w:tcPr>
          <w:p w14:paraId="10B1D3CA" w14:textId="77777777" w:rsidR="00FA0F96" w:rsidRDefault="0091403F">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1116AF72" w14:textId="77777777" w:rsidR="00FA0F96" w:rsidRDefault="0091403F">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2E5571B2" w14:textId="77777777" w:rsidR="00FA0F96" w:rsidRDefault="0091403F">
            <w:pPr>
              <w:keepNext/>
              <w:widowControl w:val="0"/>
              <w:spacing w:after="0" w:line="240" w:lineRule="auto"/>
              <w:jc w:val="center"/>
              <w:rPr>
                <w:b/>
                <w:sz w:val="20"/>
                <w:szCs w:val="20"/>
              </w:rPr>
            </w:pPr>
            <w:r>
              <w:rPr>
                <w:rFonts w:cs="Arial"/>
                <w:b/>
                <w:sz w:val="20"/>
                <w:szCs w:val="20"/>
              </w:rPr>
              <w:t>Special Purpose Voucher</w:t>
            </w:r>
          </w:p>
        </w:tc>
      </w:tr>
      <w:tr w:rsidR="00FA0F96" w14:paraId="7E48F6A0" w14:textId="77777777">
        <w:trPr>
          <w:cantSplit/>
          <w:tblHeader/>
        </w:trPr>
        <w:tc>
          <w:tcPr>
            <w:tcW w:w="2693" w:type="dxa"/>
            <w:vMerge/>
          </w:tcPr>
          <w:p w14:paraId="18D76513" w14:textId="77777777" w:rsidR="00FA0F96" w:rsidRDefault="00FA0F96">
            <w:pPr>
              <w:keepNext/>
              <w:widowControl w:val="0"/>
              <w:spacing w:after="0" w:line="240" w:lineRule="auto"/>
              <w:jc w:val="center"/>
              <w:rPr>
                <w:b/>
                <w:sz w:val="20"/>
                <w:szCs w:val="20"/>
              </w:rPr>
            </w:pPr>
          </w:p>
        </w:tc>
        <w:tc>
          <w:tcPr>
            <w:tcW w:w="1091" w:type="dxa"/>
            <w:vMerge/>
          </w:tcPr>
          <w:p w14:paraId="1A4D5210" w14:textId="77777777" w:rsidR="00FA0F96" w:rsidRDefault="00FA0F96">
            <w:pPr>
              <w:keepNext/>
              <w:widowControl w:val="0"/>
              <w:spacing w:after="0" w:line="240" w:lineRule="auto"/>
              <w:jc w:val="center"/>
              <w:rPr>
                <w:b/>
                <w:sz w:val="20"/>
                <w:szCs w:val="20"/>
              </w:rPr>
            </w:pPr>
          </w:p>
        </w:tc>
        <w:tc>
          <w:tcPr>
            <w:tcW w:w="1079" w:type="dxa"/>
            <w:vMerge/>
          </w:tcPr>
          <w:p w14:paraId="2351E038" w14:textId="77777777" w:rsidR="00FA0F96" w:rsidRDefault="00FA0F96">
            <w:pPr>
              <w:keepNext/>
              <w:widowControl w:val="0"/>
              <w:spacing w:after="0" w:line="240" w:lineRule="auto"/>
              <w:jc w:val="center"/>
              <w:rPr>
                <w:b/>
                <w:sz w:val="20"/>
                <w:szCs w:val="20"/>
              </w:rPr>
            </w:pPr>
          </w:p>
        </w:tc>
        <w:tc>
          <w:tcPr>
            <w:tcW w:w="1080" w:type="dxa"/>
            <w:vMerge/>
          </w:tcPr>
          <w:p w14:paraId="171384DC" w14:textId="77777777" w:rsidR="00FA0F96" w:rsidRDefault="00FA0F96">
            <w:pPr>
              <w:keepNext/>
              <w:widowControl w:val="0"/>
              <w:spacing w:after="0" w:line="240" w:lineRule="auto"/>
              <w:jc w:val="center"/>
              <w:rPr>
                <w:b/>
                <w:sz w:val="20"/>
                <w:szCs w:val="20"/>
              </w:rPr>
            </w:pPr>
          </w:p>
        </w:tc>
        <w:tc>
          <w:tcPr>
            <w:tcW w:w="1259" w:type="dxa"/>
            <w:vMerge/>
          </w:tcPr>
          <w:p w14:paraId="62DCAE75" w14:textId="77777777" w:rsidR="00FA0F96" w:rsidRDefault="00FA0F96">
            <w:pPr>
              <w:keepNext/>
              <w:widowControl w:val="0"/>
              <w:spacing w:after="0" w:line="240" w:lineRule="auto"/>
              <w:jc w:val="center"/>
              <w:rPr>
                <w:b/>
                <w:sz w:val="20"/>
                <w:szCs w:val="20"/>
              </w:rPr>
            </w:pPr>
          </w:p>
        </w:tc>
        <w:tc>
          <w:tcPr>
            <w:tcW w:w="1259" w:type="dxa"/>
            <w:vMerge/>
          </w:tcPr>
          <w:p w14:paraId="471DA3BB" w14:textId="77777777" w:rsidR="00FA0F96" w:rsidRDefault="00FA0F96">
            <w:pPr>
              <w:keepNext/>
              <w:widowControl w:val="0"/>
              <w:spacing w:after="0" w:line="240" w:lineRule="auto"/>
              <w:jc w:val="center"/>
              <w:rPr>
                <w:b/>
                <w:sz w:val="20"/>
                <w:szCs w:val="20"/>
              </w:rPr>
            </w:pPr>
          </w:p>
        </w:tc>
        <w:tc>
          <w:tcPr>
            <w:tcW w:w="1259" w:type="dxa"/>
            <w:vMerge/>
          </w:tcPr>
          <w:p w14:paraId="571F25FB" w14:textId="77777777" w:rsidR="00FA0F96" w:rsidRDefault="00FA0F96">
            <w:pPr>
              <w:keepNext/>
              <w:widowControl w:val="0"/>
              <w:spacing w:after="0" w:line="240" w:lineRule="auto"/>
              <w:jc w:val="center"/>
              <w:rPr>
                <w:b/>
                <w:sz w:val="20"/>
                <w:szCs w:val="20"/>
              </w:rPr>
            </w:pPr>
          </w:p>
        </w:tc>
        <w:tc>
          <w:tcPr>
            <w:tcW w:w="1710" w:type="dxa"/>
          </w:tcPr>
          <w:p w14:paraId="61010159" w14:textId="77777777" w:rsidR="00FA0F96" w:rsidRDefault="0091403F">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7E9D9423" w14:textId="77777777" w:rsidR="00FA0F96" w:rsidRDefault="0091403F">
            <w:pPr>
              <w:keepNext/>
              <w:widowControl w:val="0"/>
              <w:spacing w:after="0" w:line="240" w:lineRule="auto"/>
              <w:jc w:val="center"/>
              <w:rPr>
                <w:b/>
                <w:sz w:val="20"/>
                <w:szCs w:val="20"/>
              </w:rPr>
            </w:pPr>
            <w:r>
              <w:rPr>
                <w:rFonts w:cs="Arial"/>
                <w:b/>
                <w:sz w:val="20"/>
                <w:szCs w:val="20"/>
              </w:rPr>
              <w:t>Family Unification Program</w:t>
            </w:r>
          </w:p>
        </w:tc>
      </w:tr>
      <w:tr w:rsidR="007B0518" w14:paraId="4E363B7D" w14:textId="77777777">
        <w:trPr>
          <w:cantSplit/>
        </w:trPr>
        <w:tc>
          <w:tcPr>
            <w:tcW w:w="0" w:type="auto"/>
          </w:tcPr>
          <w:p w14:paraId="502A5854" w14:textId="77777777" w:rsidR="007B0518" w:rsidRDefault="0091403F">
            <w:pPr>
              <w:spacing w:beforeAutospacing="1" w:afterAutospacing="1"/>
            </w:pPr>
            <w:r>
              <w:rPr>
                <w:color w:val="000000"/>
              </w:rPr>
              <w:t>Average Annual Income</w:t>
            </w:r>
          </w:p>
        </w:tc>
        <w:tc>
          <w:tcPr>
            <w:tcW w:w="0" w:type="auto"/>
            <w:vAlign w:val="bottom"/>
          </w:tcPr>
          <w:p w14:paraId="038B6044" w14:textId="77777777" w:rsidR="007B0518" w:rsidRDefault="0091403F">
            <w:pPr>
              <w:spacing w:beforeAutospacing="1" w:afterAutospacing="1"/>
              <w:jc w:val="right"/>
            </w:pPr>
            <w:r>
              <w:rPr>
                <w:color w:val="000000"/>
              </w:rPr>
              <w:t>0</w:t>
            </w:r>
          </w:p>
        </w:tc>
        <w:tc>
          <w:tcPr>
            <w:tcW w:w="0" w:type="auto"/>
            <w:vAlign w:val="bottom"/>
          </w:tcPr>
          <w:p w14:paraId="14F8CAB3" w14:textId="77777777" w:rsidR="007B0518" w:rsidRDefault="0091403F">
            <w:pPr>
              <w:spacing w:beforeAutospacing="1" w:afterAutospacing="1"/>
              <w:jc w:val="right"/>
            </w:pPr>
            <w:r>
              <w:rPr>
                <w:color w:val="000000"/>
              </w:rPr>
              <w:t>5,871</w:t>
            </w:r>
          </w:p>
        </w:tc>
        <w:tc>
          <w:tcPr>
            <w:tcW w:w="0" w:type="auto"/>
            <w:vAlign w:val="bottom"/>
          </w:tcPr>
          <w:p w14:paraId="2784FF22" w14:textId="77777777" w:rsidR="007B0518" w:rsidRDefault="0091403F">
            <w:pPr>
              <w:spacing w:beforeAutospacing="1" w:afterAutospacing="1"/>
              <w:jc w:val="right"/>
            </w:pPr>
            <w:r>
              <w:rPr>
                <w:color w:val="000000"/>
              </w:rPr>
              <w:t>9,871</w:t>
            </w:r>
          </w:p>
        </w:tc>
        <w:tc>
          <w:tcPr>
            <w:tcW w:w="0" w:type="auto"/>
            <w:vAlign w:val="bottom"/>
          </w:tcPr>
          <w:p w14:paraId="343C877B" w14:textId="77777777" w:rsidR="007B0518" w:rsidRDefault="0091403F">
            <w:pPr>
              <w:spacing w:beforeAutospacing="1" w:afterAutospacing="1"/>
              <w:jc w:val="right"/>
            </w:pPr>
            <w:r>
              <w:rPr>
                <w:color w:val="000000"/>
              </w:rPr>
              <w:t>9,233</w:t>
            </w:r>
          </w:p>
        </w:tc>
        <w:tc>
          <w:tcPr>
            <w:tcW w:w="0" w:type="auto"/>
            <w:vAlign w:val="bottom"/>
          </w:tcPr>
          <w:p w14:paraId="11264224" w14:textId="77777777" w:rsidR="007B0518" w:rsidRDefault="0091403F">
            <w:pPr>
              <w:spacing w:beforeAutospacing="1" w:afterAutospacing="1"/>
              <w:jc w:val="right"/>
            </w:pPr>
            <w:r>
              <w:rPr>
                <w:color w:val="000000"/>
              </w:rPr>
              <w:t>12,018</w:t>
            </w:r>
          </w:p>
        </w:tc>
        <w:tc>
          <w:tcPr>
            <w:tcW w:w="0" w:type="auto"/>
            <w:vAlign w:val="bottom"/>
          </w:tcPr>
          <w:p w14:paraId="03C42B5C" w14:textId="77777777" w:rsidR="007B0518" w:rsidRDefault="0091403F">
            <w:pPr>
              <w:spacing w:beforeAutospacing="1" w:afterAutospacing="1"/>
              <w:jc w:val="right"/>
            </w:pPr>
            <w:r>
              <w:rPr>
                <w:color w:val="000000"/>
              </w:rPr>
              <w:t>9,136</w:t>
            </w:r>
          </w:p>
        </w:tc>
        <w:tc>
          <w:tcPr>
            <w:tcW w:w="0" w:type="auto"/>
            <w:vAlign w:val="bottom"/>
          </w:tcPr>
          <w:p w14:paraId="17C01874" w14:textId="77777777" w:rsidR="007B0518" w:rsidRDefault="0091403F">
            <w:pPr>
              <w:spacing w:beforeAutospacing="1" w:afterAutospacing="1"/>
              <w:jc w:val="right"/>
            </w:pPr>
            <w:r>
              <w:rPr>
                <w:color w:val="000000"/>
              </w:rPr>
              <w:t>5,863</w:t>
            </w:r>
          </w:p>
        </w:tc>
        <w:tc>
          <w:tcPr>
            <w:tcW w:w="0" w:type="auto"/>
            <w:vAlign w:val="bottom"/>
          </w:tcPr>
          <w:p w14:paraId="3F76DE2D" w14:textId="77777777" w:rsidR="007B0518" w:rsidRDefault="0091403F">
            <w:pPr>
              <w:spacing w:beforeAutospacing="1" w:afterAutospacing="1"/>
              <w:jc w:val="right"/>
            </w:pPr>
            <w:r>
              <w:rPr>
                <w:color w:val="000000"/>
              </w:rPr>
              <w:t>6,790</w:t>
            </w:r>
          </w:p>
        </w:tc>
      </w:tr>
      <w:tr w:rsidR="007B0518" w14:paraId="2731D84E" w14:textId="77777777">
        <w:trPr>
          <w:cantSplit/>
        </w:trPr>
        <w:tc>
          <w:tcPr>
            <w:tcW w:w="0" w:type="auto"/>
          </w:tcPr>
          <w:p w14:paraId="11950DC5" w14:textId="77777777" w:rsidR="007B0518" w:rsidRDefault="0091403F">
            <w:pPr>
              <w:spacing w:beforeAutospacing="1" w:afterAutospacing="1"/>
            </w:pPr>
            <w:r>
              <w:rPr>
                <w:color w:val="000000"/>
              </w:rPr>
              <w:lastRenderedPageBreak/>
              <w:t>Average length of stay</w:t>
            </w:r>
          </w:p>
        </w:tc>
        <w:tc>
          <w:tcPr>
            <w:tcW w:w="0" w:type="auto"/>
            <w:vAlign w:val="bottom"/>
          </w:tcPr>
          <w:p w14:paraId="1E3DEC80" w14:textId="77777777" w:rsidR="007B0518" w:rsidRDefault="0091403F">
            <w:pPr>
              <w:spacing w:beforeAutospacing="1" w:afterAutospacing="1"/>
              <w:jc w:val="right"/>
            </w:pPr>
            <w:r>
              <w:rPr>
                <w:color w:val="000000"/>
              </w:rPr>
              <w:t>0</w:t>
            </w:r>
          </w:p>
        </w:tc>
        <w:tc>
          <w:tcPr>
            <w:tcW w:w="0" w:type="auto"/>
            <w:vAlign w:val="bottom"/>
          </w:tcPr>
          <w:p w14:paraId="48A6AB3D" w14:textId="77777777" w:rsidR="007B0518" w:rsidRDefault="0091403F">
            <w:pPr>
              <w:spacing w:beforeAutospacing="1" w:afterAutospacing="1"/>
              <w:jc w:val="right"/>
            </w:pPr>
            <w:r>
              <w:rPr>
                <w:color w:val="000000"/>
              </w:rPr>
              <w:t>5</w:t>
            </w:r>
          </w:p>
        </w:tc>
        <w:tc>
          <w:tcPr>
            <w:tcW w:w="0" w:type="auto"/>
            <w:vAlign w:val="bottom"/>
          </w:tcPr>
          <w:p w14:paraId="3D041A9A" w14:textId="77777777" w:rsidR="007B0518" w:rsidRDefault="0091403F">
            <w:pPr>
              <w:spacing w:beforeAutospacing="1" w:afterAutospacing="1"/>
              <w:jc w:val="right"/>
            </w:pPr>
            <w:r>
              <w:rPr>
                <w:color w:val="000000"/>
              </w:rPr>
              <w:t>6</w:t>
            </w:r>
          </w:p>
        </w:tc>
        <w:tc>
          <w:tcPr>
            <w:tcW w:w="0" w:type="auto"/>
            <w:vAlign w:val="bottom"/>
          </w:tcPr>
          <w:p w14:paraId="617D5ECF" w14:textId="77777777" w:rsidR="007B0518" w:rsidRDefault="0091403F">
            <w:pPr>
              <w:spacing w:beforeAutospacing="1" w:afterAutospacing="1"/>
              <w:jc w:val="right"/>
            </w:pPr>
            <w:r>
              <w:rPr>
                <w:color w:val="000000"/>
              </w:rPr>
              <w:t>5</w:t>
            </w:r>
          </w:p>
        </w:tc>
        <w:tc>
          <w:tcPr>
            <w:tcW w:w="0" w:type="auto"/>
            <w:vAlign w:val="bottom"/>
          </w:tcPr>
          <w:p w14:paraId="21AB1560" w14:textId="77777777" w:rsidR="007B0518" w:rsidRDefault="0091403F">
            <w:pPr>
              <w:spacing w:beforeAutospacing="1" w:afterAutospacing="1"/>
              <w:jc w:val="right"/>
            </w:pPr>
            <w:r>
              <w:rPr>
                <w:color w:val="000000"/>
              </w:rPr>
              <w:t>3</w:t>
            </w:r>
          </w:p>
        </w:tc>
        <w:tc>
          <w:tcPr>
            <w:tcW w:w="0" w:type="auto"/>
            <w:vAlign w:val="bottom"/>
          </w:tcPr>
          <w:p w14:paraId="3B5FC61D" w14:textId="77777777" w:rsidR="007B0518" w:rsidRDefault="0091403F">
            <w:pPr>
              <w:spacing w:beforeAutospacing="1" w:afterAutospacing="1"/>
              <w:jc w:val="right"/>
            </w:pPr>
            <w:r>
              <w:rPr>
                <w:color w:val="000000"/>
              </w:rPr>
              <w:t>5</w:t>
            </w:r>
          </w:p>
        </w:tc>
        <w:tc>
          <w:tcPr>
            <w:tcW w:w="0" w:type="auto"/>
            <w:vAlign w:val="bottom"/>
          </w:tcPr>
          <w:p w14:paraId="64400FE3" w14:textId="77777777" w:rsidR="007B0518" w:rsidRDefault="0091403F">
            <w:pPr>
              <w:spacing w:beforeAutospacing="1" w:afterAutospacing="1"/>
              <w:jc w:val="right"/>
            </w:pPr>
            <w:r>
              <w:rPr>
                <w:color w:val="000000"/>
              </w:rPr>
              <w:t>0</w:t>
            </w:r>
          </w:p>
        </w:tc>
        <w:tc>
          <w:tcPr>
            <w:tcW w:w="0" w:type="auto"/>
            <w:vAlign w:val="bottom"/>
          </w:tcPr>
          <w:p w14:paraId="08AE7101" w14:textId="77777777" w:rsidR="007B0518" w:rsidRDefault="0091403F">
            <w:pPr>
              <w:spacing w:beforeAutospacing="1" w:afterAutospacing="1"/>
              <w:jc w:val="right"/>
            </w:pPr>
            <w:r>
              <w:rPr>
                <w:color w:val="000000"/>
              </w:rPr>
              <w:t>15</w:t>
            </w:r>
          </w:p>
        </w:tc>
      </w:tr>
      <w:tr w:rsidR="007B0518" w14:paraId="225DDDBD" w14:textId="77777777">
        <w:trPr>
          <w:cantSplit/>
        </w:trPr>
        <w:tc>
          <w:tcPr>
            <w:tcW w:w="0" w:type="auto"/>
          </w:tcPr>
          <w:p w14:paraId="3E43F0DE" w14:textId="77777777" w:rsidR="007B0518" w:rsidRDefault="0091403F">
            <w:pPr>
              <w:spacing w:beforeAutospacing="1" w:afterAutospacing="1"/>
            </w:pPr>
            <w:r>
              <w:rPr>
                <w:color w:val="000000"/>
              </w:rPr>
              <w:t>Average Household size</w:t>
            </w:r>
          </w:p>
        </w:tc>
        <w:tc>
          <w:tcPr>
            <w:tcW w:w="0" w:type="auto"/>
            <w:vAlign w:val="bottom"/>
          </w:tcPr>
          <w:p w14:paraId="4F7C47E5" w14:textId="77777777" w:rsidR="007B0518" w:rsidRDefault="0091403F">
            <w:pPr>
              <w:spacing w:beforeAutospacing="1" w:afterAutospacing="1"/>
              <w:jc w:val="right"/>
            </w:pPr>
            <w:r>
              <w:rPr>
                <w:color w:val="000000"/>
              </w:rPr>
              <w:t>0</w:t>
            </w:r>
          </w:p>
        </w:tc>
        <w:tc>
          <w:tcPr>
            <w:tcW w:w="0" w:type="auto"/>
            <w:vAlign w:val="bottom"/>
          </w:tcPr>
          <w:p w14:paraId="6DDEEE76" w14:textId="77777777" w:rsidR="007B0518" w:rsidRDefault="0091403F">
            <w:pPr>
              <w:spacing w:beforeAutospacing="1" w:afterAutospacing="1"/>
              <w:jc w:val="right"/>
            </w:pPr>
            <w:r>
              <w:rPr>
                <w:color w:val="000000"/>
              </w:rPr>
              <w:t>3</w:t>
            </w:r>
          </w:p>
        </w:tc>
        <w:tc>
          <w:tcPr>
            <w:tcW w:w="0" w:type="auto"/>
            <w:vAlign w:val="bottom"/>
          </w:tcPr>
          <w:p w14:paraId="1C6F0FA4" w14:textId="77777777" w:rsidR="007B0518" w:rsidRDefault="0091403F">
            <w:pPr>
              <w:spacing w:beforeAutospacing="1" w:afterAutospacing="1"/>
              <w:jc w:val="right"/>
            </w:pPr>
            <w:r>
              <w:rPr>
                <w:color w:val="000000"/>
              </w:rPr>
              <w:t>2</w:t>
            </w:r>
          </w:p>
        </w:tc>
        <w:tc>
          <w:tcPr>
            <w:tcW w:w="0" w:type="auto"/>
            <w:vAlign w:val="bottom"/>
          </w:tcPr>
          <w:p w14:paraId="6BB7DA45" w14:textId="77777777" w:rsidR="007B0518" w:rsidRDefault="0091403F">
            <w:pPr>
              <w:spacing w:beforeAutospacing="1" w:afterAutospacing="1"/>
              <w:jc w:val="right"/>
            </w:pPr>
            <w:r>
              <w:rPr>
                <w:color w:val="000000"/>
              </w:rPr>
              <w:t>2</w:t>
            </w:r>
          </w:p>
        </w:tc>
        <w:tc>
          <w:tcPr>
            <w:tcW w:w="0" w:type="auto"/>
            <w:vAlign w:val="bottom"/>
          </w:tcPr>
          <w:p w14:paraId="073D8527" w14:textId="77777777" w:rsidR="007B0518" w:rsidRDefault="0091403F">
            <w:pPr>
              <w:spacing w:beforeAutospacing="1" w:afterAutospacing="1"/>
              <w:jc w:val="right"/>
            </w:pPr>
            <w:r>
              <w:rPr>
                <w:color w:val="000000"/>
              </w:rPr>
              <w:t>1</w:t>
            </w:r>
          </w:p>
        </w:tc>
        <w:tc>
          <w:tcPr>
            <w:tcW w:w="0" w:type="auto"/>
            <w:vAlign w:val="bottom"/>
          </w:tcPr>
          <w:p w14:paraId="5E29D4DA" w14:textId="77777777" w:rsidR="007B0518" w:rsidRDefault="0091403F">
            <w:pPr>
              <w:spacing w:beforeAutospacing="1" w:afterAutospacing="1"/>
              <w:jc w:val="right"/>
            </w:pPr>
            <w:r>
              <w:rPr>
                <w:color w:val="000000"/>
              </w:rPr>
              <w:t>2</w:t>
            </w:r>
          </w:p>
        </w:tc>
        <w:tc>
          <w:tcPr>
            <w:tcW w:w="0" w:type="auto"/>
            <w:vAlign w:val="bottom"/>
          </w:tcPr>
          <w:p w14:paraId="05D78511" w14:textId="77777777" w:rsidR="007B0518" w:rsidRDefault="0091403F">
            <w:pPr>
              <w:spacing w:beforeAutospacing="1" w:afterAutospacing="1"/>
              <w:jc w:val="right"/>
            </w:pPr>
            <w:r>
              <w:rPr>
                <w:color w:val="000000"/>
              </w:rPr>
              <w:t>1</w:t>
            </w:r>
          </w:p>
        </w:tc>
        <w:tc>
          <w:tcPr>
            <w:tcW w:w="0" w:type="auto"/>
            <w:vAlign w:val="bottom"/>
          </w:tcPr>
          <w:p w14:paraId="381896CC" w14:textId="77777777" w:rsidR="007B0518" w:rsidRDefault="0091403F">
            <w:pPr>
              <w:spacing w:beforeAutospacing="1" w:afterAutospacing="1"/>
              <w:jc w:val="right"/>
            </w:pPr>
            <w:r>
              <w:rPr>
                <w:color w:val="000000"/>
              </w:rPr>
              <w:t>1</w:t>
            </w:r>
          </w:p>
        </w:tc>
      </w:tr>
      <w:tr w:rsidR="007B0518" w14:paraId="41D03C81" w14:textId="77777777">
        <w:trPr>
          <w:cantSplit/>
        </w:trPr>
        <w:tc>
          <w:tcPr>
            <w:tcW w:w="0" w:type="auto"/>
          </w:tcPr>
          <w:p w14:paraId="06105608" w14:textId="77777777" w:rsidR="007B0518" w:rsidRDefault="0091403F">
            <w:pPr>
              <w:spacing w:beforeAutospacing="1" w:afterAutospacing="1"/>
            </w:pPr>
            <w:r>
              <w:rPr>
                <w:color w:val="000000"/>
              </w:rPr>
              <w:t># Homeless at admission</w:t>
            </w:r>
          </w:p>
        </w:tc>
        <w:tc>
          <w:tcPr>
            <w:tcW w:w="0" w:type="auto"/>
            <w:vAlign w:val="bottom"/>
          </w:tcPr>
          <w:p w14:paraId="3BC1377D" w14:textId="77777777" w:rsidR="007B0518" w:rsidRDefault="0091403F">
            <w:pPr>
              <w:spacing w:beforeAutospacing="1" w:afterAutospacing="1"/>
              <w:jc w:val="right"/>
            </w:pPr>
            <w:r>
              <w:rPr>
                <w:color w:val="000000"/>
              </w:rPr>
              <w:t>0</w:t>
            </w:r>
          </w:p>
        </w:tc>
        <w:tc>
          <w:tcPr>
            <w:tcW w:w="0" w:type="auto"/>
            <w:vAlign w:val="bottom"/>
          </w:tcPr>
          <w:p w14:paraId="7E7A944B" w14:textId="77777777" w:rsidR="007B0518" w:rsidRDefault="0091403F">
            <w:pPr>
              <w:spacing w:beforeAutospacing="1" w:afterAutospacing="1"/>
              <w:jc w:val="right"/>
            </w:pPr>
            <w:r>
              <w:rPr>
                <w:color w:val="000000"/>
              </w:rPr>
              <w:t>0</w:t>
            </w:r>
          </w:p>
        </w:tc>
        <w:tc>
          <w:tcPr>
            <w:tcW w:w="0" w:type="auto"/>
            <w:vAlign w:val="bottom"/>
          </w:tcPr>
          <w:p w14:paraId="3F97F1F0" w14:textId="77777777" w:rsidR="007B0518" w:rsidRDefault="0091403F">
            <w:pPr>
              <w:spacing w:beforeAutospacing="1" w:afterAutospacing="1"/>
              <w:jc w:val="right"/>
            </w:pPr>
            <w:r>
              <w:rPr>
                <w:color w:val="000000"/>
              </w:rPr>
              <w:t>0</w:t>
            </w:r>
          </w:p>
        </w:tc>
        <w:tc>
          <w:tcPr>
            <w:tcW w:w="0" w:type="auto"/>
            <w:vAlign w:val="bottom"/>
          </w:tcPr>
          <w:p w14:paraId="43296538" w14:textId="77777777" w:rsidR="007B0518" w:rsidRDefault="0091403F">
            <w:pPr>
              <w:spacing w:beforeAutospacing="1" w:afterAutospacing="1"/>
              <w:jc w:val="right"/>
            </w:pPr>
            <w:r>
              <w:rPr>
                <w:color w:val="000000"/>
              </w:rPr>
              <w:t>0</w:t>
            </w:r>
          </w:p>
        </w:tc>
        <w:tc>
          <w:tcPr>
            <w:tcW w:w="0" w:type="auto"/>
            <w:vAlign w:val="bottom"/>
          </w:tcPr>
          <w:p w14:paraId="261CF7CD" w14:textId="77777777" w:rsidR="007B0518" w:rsidRDefault="0091403F">
            <w:pPr>
              <w:spacing w:beforeAutospacing="1" w:afterAutospacing="1"/>
              <w:jc w:val="right"/>
            </w:pPr>
            <w:r>
              <w:rPr>
                <w:color w:val="000000"/>
              </w:rPr>
              <w:t>0</w:t>
            </w:r>
          </w:p>
        </w:tc>
        <w:tc>
          <w:tcPr>
            <w:tcW w:w="0" w:type="auto"/>
            <w:vAlign w:val="bottom"/>
          </w:tcPr>
          <w:p w14:paraId="405B40E0" w14:textId="77777777" w:rsidR="007B0518" w:rsidRDefault="0091403F">
            <w:pPr>
              <w:spacing w:beforeAutospacing="1" w:afterAutospacing="1"/>
              <w:jc w:val="right"/>
            </w:pPr>
            <w:r>
              <w:rPr>
                <w:color w:val="000000"/>
              </w:rPr>
              <w:t>0</w:t>
            </w:r>
          </w:p>
        </w:tc>
        <w:tc>
          <w:tcPr>
            <w:tcW w:w="0" w:type="auto"/>
            <w:vAlign w:val="bottom"/>
          </w:tcPr>
          <w:p w14:paraId="07D49D35" w14:textId="77777777" w:rsidR="007B0518" w:rsidRDefault="0091403F">
            <w:pPr>
              <w:spacing w:beforeAutospacing="1" w:afterAutospacing="1"/>
              <w:jc w:val="right"/>
            </w:pPr>
            <w:r>
              <w:rPr>
                <w:color w:val="000000"/>
              </w:rPr>
              <w:t>0</w:t>
            </w:r>
          </w:p>
        </w:tc>
        <w:tc>
          <w:tcPr>
            <w:tcW w:w="0" w:type="auto"/>
            <w:vAlign w:val="bottom"/>
          </w:tcPr>
          <w:p w14:paraId="029FA6D7" w14:textId="77777777" w:rsidR="007B0518" w:rsidRDefault="0091403F">
            <w:pPr>
              <w:spacing w:beforeAutospacing="1" w:afterAutospacing="1"/>
              <w:jc w:val="right"/>
            </w:pPr>
            <w:r>
              <w:rPr>
                <w:color w:val="000000"/>
              </w:rPr>
              <w:t>0</w:t>
            </w:r>
          </w:p>
        </w:tc>
      </w:tr>
      <w:tr w:rsidR="007B0518" w14:paraId="307AE7CA" w14:textId="77777777">
        <w:trPr>
          <w:cantSplit/>
        </w:trPr>
        <w:tc>
          <w:tcPr>
            <w:tcW w:w="0" w:type="auto"/>
          </w:tcPr>
          <w:p w14:paraId="6CADF5C2"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Elderly Program Participants (&gt;62)</w:t>
            </w:r>
          </w:p>
        </w:tc>
        <w:tc>
          <w:tcPr>
            <w:tcW w:w="0" w:type="auto"/>
            <w:vAlign w:val="bottom"/>
          </w:tcPr>
          <w:p w14:paraId="68B9FC99" w14:textId="77777777" w:rsidR="007B0518" w:rsidRDefault="0091403F">
            <w:pPr>
              <w:spacing w:beforeAutospacing="1" w:afterAutospacing="1"/>
              <w:jc w:val="right"/>
            </w:pPr>
            <w:r>
              <w:rPr>
                <w:color w:val="000000"/>
              </w:rPr>
              <w:t>0</w:t>
            </w:r>
          </w:p>
        </w:tc>
        <w:tc>
          <w:tcPr>
            <w:tcW w:w="0" w:type="auto"/>
            <w:vAlign w:val="bottom"/>
          </w:tcPr>
          <w:p w14:paraId="421C73CA" w14:textId="77777777" w:rsidR="007B0518" w:rsidRDefault="0091403F">
            <w:pPr>
              <w:spacing w:beforeAutospacing="1" w:afterAutospacing="1"/>
              <w:jc w:val="right"/>
            </w:pPr>
            <w:r>
              <w:rPr>
                <w:color w:val="000000"/>
              </w:rPr>
              <w:t>1</w:t>
            </w:r>
          </w:p>
        </w:tc>
        <w:tc>
          <w:tcPr>
            <w:tcW w:w="0" w:type="auto"/>
            <w:vAlign w:val="bottom"/>
          </w:tcPr>
          <w:p w14:paraId="5892F009" w14:textId="77777777" w:rsidR="007B0518" w:rsidRDefault="0091403F">
            <w:pPr>
              <w:spacing w:beforeAutospacing="1" w:afterAutospacing="1"/>
              <w:jc w:val="right"/>
            </w:pPr>
            <w:r>
              <w:rPr>
                <w:color w:val="000000"/>
              </w:rPr>
              <w:t>1,006</w:t>
            </w:r>
          </w:p>
        </w:tc>
        <w:tc>
          <w:tcPr>
            <w:tcW w:w="0" w:type="auto"/>
            <w:vAlign w:val="bottom"/>
          </w:tcPr>
          <w:p w14:paraId="180F7971" w14:textId="77777777" w:rsidR="007B0518" w:rsidRDefault="0091403F">
            <w:pPr>
              <w:spacing w:beforeAutospacing="1" w:afterAutospacing="1"/>
              <w:jc w:val="right"/>
            </w:pPr>
            <w:r>
              <w:rPr>
                <w:color w:val="000000"/>
              </w:rPr>
              <w:t>651</w:t>
            </w:r>
          </w:p>
        </w:tc>
        <w:tc>
          <w:tcPr>
            <w:tcW w:w="0" w:type="auto"/>
            <w:vAlign w:val="bottom"/>
          </w:tcPr>
          <w:p w14:paraId="24B2944E" w14:textId="77777777" w:rsidR="007B0518" w:rsidRDefault="0091403F">
            <w:pPr>
              <w:spacing w:beforeAutospacing="1" w:afterAutospacing="1"/>
              <w:jc w:val="right"/>
            </w:pPr>
            <w:r>
              <w:rPr>
                <w:color w:val="000000"/>
              </w:rPr>
              <w:t>89</w:t>
            </w:r>
          </w:p>
        </w:tc>
        <w:tc>
          <w:tcPr>
            <w:tcW w:w="0" w:type="auto"/>
            <w:vAlign w:val="bottom"/>
          </w:tcPr>
          <w:p w14:paraId="71F04D46" w14:textId="77777777" w:rsidR="007B0518" w:rsidRDefault="0091403F">
            <w:pPr>
              <w:spacing w:beforeAutospacing="1" w:afterAutospacing="1"/>
              <w:jc w:val="right"/>
            </w:pPr>
            <w:r>
              <w:rPr>
                <w:color w:val="000000"/>
              </w:rPr>
              <w:t>559</w:t>
            </w:r>
          </w:p>
        </w:tc>
        <w:tc>
          <w:tcPr>
            <w:tcW w:w="0" w:type="auto"/>
            <w:vAlign w:val="bottom"/>
          </w:tcPr>
          <w:p w14:paraId="2AD16793" w14:textId="77777777" w:rsidR="007B0518" w:rsidRDefault="0091403F">
            <w:pPr>
              <w:spacing w:beforeAutospacing="1" w:afterAutospacing="1"/>
              <w:jc w:val="right"/>
            </w:pPr>
            <w:r>
              <w:rPr>
                <w:color w:val="000000"/>
              </w:rPr>
              <w:t>2</w:t>
            </w:r>
          </w:p>
        </w:tc>
        <w:tc>
          <w:tcPr>
            <w:tcW w:w="0" w:type="auto"/>
            <w:vAlign w:val="bottom"/>
          </w:tcPr>
          <w:p w14:paraId="3E7F30AB" w14:textId="77777777" w:rsidR="007B0518" w:rsidRDefault="0091403F">
            <w:pPr>
              <w:spacing w:beforeAutospacing="1" w:afterAutospacing="1"/>
              <w:jc w:val="right"/>
            </w:pPr>
            <w:r>
              <w:rPr>
                <w:color w:val="000000"/>
              </w:rPr>
              <w:t>1</w:t>
            </w:r>
          </w:p>
        </w:tc>
      </w:tr>
      <w:tr w:rsidR="007B0518" w14:paraId="3E60ADA2" w14:textId="77777777">
        <w:trPr>
          <w:cantSplit/>
        </w:trPr>
        <w:tc>
          <w:tcPr>
            <w:tcW w:w="0" w:type="auto"/>
          </w:tcPr>
          <w:p w14:paraId="761AF7C9"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Disabled Families</w:t>
            </w:r>
          </w:p>
        </w:tc>
        <w:tc>
          <w:tcPr>
            <w:tcW w:w="0" w:type="auto"/>
            <w:vAlign w:val="bottom"/>
          </w:tcPr>
          <w:p w14:paraId="03A0DE32" w14:textId="77777777" w:rsidR="007B0518" w:rsidRDefault="0091403F">
            <w:pPr>
              <w:spacing w:beforeAutospacing="1" w:afterAutospacing="1"/>
              <w:jc w:val="right"/>
            </w:pPr>
            <w:r>
              <w:rPr>
                <w:color w:val="000000"/>
              </w:rPr>
              <w:t>0</w:t>
            </w:r>
          </w:p>
        </w:tc>
        <w:tc>
          <w:tcPr>
            <w:tcW w:w="0" w:type="auto"/>
            <w:vAlign w:val="bottom"/>
          </w:tcPr>
          <w:p w14:paraId="4D78E786" w14:textId="77777777" w:rsidR="007B0518" w:rsidRDefault="0091403F">
            <w:pPr>
              <w:spacing w:beforeAutospacing="1" w:afterAutospacing="1"/>
              <w:jc w:val="right"/>
            </w:pPr>
            <w:r>
              <w:rPr>
                <w:color w:val="000000"/>
              </w:rPr>
              <w:t>1</w:t>
            </w:r>
          </w:p>
        </w:tc>
        <w:tc>
          <w:tcPr>
            <w:tcW w:w="0" w:type="auto"/>
            <w:vAlign w:val="bottom"/>
          </w:tcPr>
          <w:p w14:paraId="3256E4D6" w14:textId="77777777" w:rsidR="007B0518" w:rsidRDefault="0091403F">
            <w:pPr>
              <w:spacing w:beforeAutospacing="1" w:afterAutospacing="1"/>
              <w:jc w:val="right"/>
            </w:pPr>
            <w:r>
              <w:rPr>
                <w:color w:val="000000"/>
              </w:rPr>
              <w:t>1,028</w:t>
            </w:r>
          </w:p>
        </w:tc>
        <w:tc>
          <w:tcPr>
            <w:tcW w:w="0" w:type="auto"/>
            <w:vAlign w:val="bottom"/>
          </w:tcPr>
          <w:p w14:paraId="4A95A176" w14:textId="77777777" w:rsidR="007B0518" w:rsidRDefault="0091403F">
            <w:pPr>
              <w:spacing w:beforeAutospacing="1" w:afterAutospacing="1"/>
              <w:jc w:val="right"/>
            </w:pPr>
            <w:r>
              <w:rPr>
                <w:color w:val="000000"/>
              </w:rPr>
              <w:t>1,227</w:t>
            </w:r>
          </w:p>
        </w:tc>
        <w:tc>
          <w:tcPr>
            <w:tcW w:w="0" w:type="auto"/>
            <w:vAlign w:val="bottom"/>
          </w:tcPr>
          <w:p w14:paraId="695FFCCA" w14:textId="77777777" w:rsidR="007B0518" w:rsidRDefault="0091403F">
            <w:pPr>
              <w:spacing w:beforeAutospacing="1" w:afterAutospacing="1"/>
              <w:jc w:val="right"/>
            </w:pPr>
            <w:r>
              <w:rPr>
                <w:color w:val="000000"/>
              </w:rPr>
              <w:t>44</w:t>
            </w:r>
          </w:p>
        </w:tc>
        <w:tc>
          <w:tcPr>
            <w:tcW w:w="0" w:type="auto"/>
            <w:vAlign w:val="bottom"/>
          </w:tcPr>
          <w:p w14:paraId="2271B1D1" w14:textId="77777777" w:rsidR="007B0518" w:rsidRDefault="0091403F">
            <w:pPr>
              <w:spacing w:beforeAutospacing="1" w:afterAutospacing="1"/>
              <w:jc w:val="right"/>
            </w:pPr>
            <w:r>
              <w:rPr>
                <w:color w:val="000000"/>
              </w:rPr>
              <w:t>1,151</w:t>
            </w:r>
          </w:p>
        </w:tc>
        <w:tc>
          <w:tcPr>
            <w:tcW w:w="0" w:type="auto"/>
            <w:vAlign w:val="bottom"/>
          </w:tcPr>
          <w:p w14:paraId="7EBF6FFF" w14:textId="77777777" w:rsidR="007B0518" w:rsidRDefault="0091403F">
            <w:pPr>
              <w:spacing w:beforeAutospacing="1" w:afterAutospacing="1"/>
              <w:jc w:val="right"/>
            </w:pPr>
            <w:r>
              <w:rPr>
                <w:color w:val="000000"/>
              </w:rPr>
              <w:t>25</w:t>
            </w:r>
          </w:p>
        </w:tc>
        <w:tc>
          <w:tcPr>
            <w:tcW w:w="0" w:type="auto"/>
            <w:vAlign w:val="bottom"/>
          </w:tcPr>
          <w:p w14:paraId="11387802" w14:textId="77777777" w:rsidR="007B0518" w:rsidRDefault="0091403F">
            <w:pPr>
              <w:spacing w:beforeAutospacing="1" w:afterAutospacing="1"/>
              <w:jc w:val="right"/>
            </w:pPr>
            <w:r>
              <w:rPr>
                <w:color w:val="000000"/>
              </w:rPr>
              <w:t>3</w:t>
            </w:r>
          </w:p>
        </w:tc>
      </w:tr>
      <w:tr w:rsidR="007B0518" w14:paraId="78F883EB" w14:textId="77777777">
        <w:trPr>
          <w:cantSplit/>
        </w:trPr>
        <w:tc>
          <w:tcPr>
            <w:tcW w:w="0" w:type="auto"/>
          </w:tcPr>
          <w:p w14:paraId="1DF1EF94"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Families requesting accessibility features</w:t>
            </w:r>
          </w:p>
        </w:tc>
        <w:tc>
          <w:tcPr>
            <w:tcW w:w="0" w:type="auto"/>
            <w:vAlign w:val="bottom"/>
          </w:tcPr>
          <w:p w14:paraId="6580BE6E" w14:textId="77777777" w:rsidR="007B0518" w:rsidRDefault="0091403F">
            <w:pPr>
              <w:spacing w:beforeAutospacing="1" w:afterAutospacing="1"/>
              <w:jc w:val="right"/>
            </w:pPr>
            <w:r>
              <w:rPr>
                <w:color w:val="000000"/>
              </w:rPr>
              <w:t>0</w:t>
            </w:r>
          </w:p>
        </w:tc>
        <w:tc>
          <w:tcPr>
            <w:tcW w:w="0" w:type="auto"/>
            <w:vAlign w:val="bottom"/>
          </w:tcPr>
          <w:p w14:paraId="17166E9C" w14:textId="77777777" w:rsidR="007B0518" w:rsidRDefault="0091403F">
            <w:pPr>
              <w:spacing w:beforeAutospacing="1" w:afterAutospacing="1"/>
              <w:jc w:val="right"/>
            </w:pPr>
            <w:r>
              <w:rPr>
                <w:color w:val="000000"/>
              </w:rPr>
              <w:t>8</w:t>
            </w:r>
          </w:p>
        </w:tc>
        <w:tc>
          <w:tcPr>
            <w:tcW w:w="0" w:type="auto"/>
            <w:vAlign w:val="bottom"/>
          </w:tcPr>
          <w:p w14:paraId="529E18AF" w14:textId="77777777" w:rsidR="007B0518" w:rsidRDefault="0091403F">
            <w:pPr>
              <w:spacing w:beforeAutospacing="1" w:afterAutospacing="1"/>
              <w:jc w:val="right"/>
            </w:pPr>
            <w:r>
              <w:rPr>
                <w:color w:val="000000"/>
              </w:rPr>
              <w:t>3,996</w:t>
            </w:r>
          </w:p>
        </w:tc>
        <w:tc>
          <w:tcPr>
            <w:tcW w:w="0" w:type="auto"/>
            <w:vAlign w:val="bottom"/>
          </w:tcPr>
          <w:p w14:paraId="1625CC64" w14:textId="77777777" w:rsidR="007B0518" w:rsidRDefault="0091403F">
            <w:pPr>
              <w:spacing w:beforeAutospacing="1" w:afterAutospacing="1"/>
              <w:jc w:val="right"/>
            </w:pPr>
            <w:r>
              <w:rPr>
                <w:color w:val="000000"/>
              </w:rPr>
              <w:t>4,818</w:t>
            </w:r>
          </w:p>
        </w:tc>
        <w:tc>
          <w:tcPr>
            <w:tcW w:w="0" w:type="auto"/>
            <w:vAlign w:val="bottom"/>
          </w:tcPr>
          <w:p w14:paraId="431ED180" w14:textId="77777777" w:rsidR="007B0518" w:rsidRDefault="0091403F">
            <w:pPr>
              <w:spacing w:beforeAutospacing="1" w:afterAutospacing="1"/>
              <w:jc w:val="right"/>
            </w:pPr>
            <w:r>
              <w:rPr>
                <w:color w:val="000000"/>
              </w:rPr>
              <w:t>176</w:t>
            </w:r>
          </w:p>
        </w:tc>
        <w:tc>
          <w:tcPr>
            <w:tcW w:w="0" w:type="auto"/>
            <w:vAlign w:val="bottom"/>
          </w:tcPr>
          <w:p w14:paraId="1057E5AF" w14:textId="77777777" w:rsidR="007B0518" w:rsidRDefault="0091403F">
            <w:pPr>
              <w:spacing w:beforeAutospacing="1" w:afterAutospacing="1"/>
              <w:jc w:val="right"/>
            </w:pPr>
            <w:r>
              <w:rPr>
                <w:color w:val="000000"/>
              </w:rPr>
              <w:t>4,574</w:t>
            </w:r>
          </w:p>
        </w:tc>
        <w:tc>
          <w:tcPr>
            <w:tcW w:w="0" w:type="auto"/>
            <w:vAlign w:val="bottom"/>
          </w:tcPr>
          <w:p w14:paraId="1713174F" w14:textId="77777777" w:rsidR="007B0518" w:rsidRDefault="0091403F">
            <w:pPr>
              <w:spacing w:beforeAutospacing="1" w:afterAutospacing="1"/>
              <w:jc w:val="right"/>
            </w:pPr>
            <w:r>
              <w:rPr>
                <w:color w:val="000000"/>
              </w:rPr>
              <w:t>48</w:t>
            </w:r>
          </w:p>
        </w:tc>
        <w:tc>
          <w:tcPr>
            <w:tcW w:w="0" w:type="auto"/>
            <w:vAlign w:val="bottom"/>
          </w:tcPr>
          <w:p w14:paraId="5271F608" w14:textId="77777777" w:rsidR="007B0518" w:rsidRDefault="0091403F">
            <w:pPr>
              <w:spacing w:beforeAutospacing="1" w:afterAutospacing="1"/>
              <w:jc w:val="right"/>
            </w:pPr>
            <w:r>
              <w:rPr>
                <w:color w:val="000000"/>
              </w:rPr>
              <w:t>5</w:t>
            </w:r>
          </w:p>
        </w:tc>
      </w:tr>
      <w:tr w:rsidR="007B0518" w14:paraId="2170C1C4" w14:textId="77777777">
        <w:trPr>
          <w:cantSplit/>
        </w:trPr>
        <w:tc>
          <w:tcPr>
            <w:tcW w:w="0" w:type="auto"/>
          </w:tcPr>
          <w:p w14:paraId="70E9C79A"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HIV/AIDS program participants</w:t>
            </w:r>
          </w:p>
        </w:tc>
        <w:tc>
          <w:tcPr>
            <w:tcW w:w="0" w:type="auto"/>
            <w:vAlign w:val="bottom"/>
          </w:tcPr>
          <w:p w14:paraId="539B5B40" w14:textId="77777777" w:rsidR="007B0518" w:rsidRDefault="0091403F">
            <w:pPr>
              <w:spacing w:beforeAutospacing="1" w:afterAutospacing="1"/>
              <w:jc w:val="right"/>
            </w:pPr>
            <w:r>
              <w:rPr>
                <w:color w:val="000000"/>
              </w:rPr>
              <w:t>0</w:t>
            </w:r>
          </w:p>
        </w:tc>
        <w:tc>
          <w:tcPr>
            <w:tcW w:w="0" w:type="auto"/>
            <w:vAlign w:val="bottom"/>
          </w:tcPr>
          <w:p w14:paraId="0A088D48" w14:textId="77777777" w:rsidR="007B0518" w:rsidRDefault="0091403F">
            <w:pPr>
              <w:spacing w:beforeAutospacing="1" w:afterAutospacing="1"/>
              <w:jc w:val="right"/>
            </w:pPr>
            <w:r>
              <w:rPr>
                <w:color w:val="000000"/>
              </w:rPr>
              <w:t>0</w:t>
            </w:r>
          </w:p>
        </w:tc>
        <w:tc>
          <w:tcPr>
            <w:tcW w:w="0" w:type="auto"/>
            <w:vAlign w:val="bottom"/>
          </w:tcPr>
          <w:p w14:paraId="0520AD45" w14:textId="77777777" w:rsidR="007B0518" w:rsidRDefault="0091403F">
            <w:pPr>
              <w:spacing w:beforeAutospacing="1" w:afterAutospacing="1"/>
              <w:jc w:val="right"/>
            </w:pPr>
            <w:r>
              <w:rPr>
                <w:color w:val="000000"/>
              </w:rPr>
              <w:t>0</w:t>
            </w:r>
          </w:p>
        </w:tc>
        <w:tc>
          <w:tcPr>
            <w:tcW w:w="0" w:type="auto"/>
            <w:vAlign w:val="bottom"/>
          </w:tcPr>
          <w:p w14:paraId="51A3E6B0" w14:textId="77777777" w:rsidR="007B0518" w:rsidRDefault="0091403F">
            <w:pPr>
              <w:spacing w:beforeAutospacing="1" w:afterAutospacing="1"/>
              <w:jc w:val="right"/>
            </w:pPr>
            <w:r>
              <w:rPr>
                <w:color w:val="000000"/>
              </w:rPr>
              <w:t>0</w:t>
            </w:r>
          </w:p>
        </w:tc>
        <w:tc>
          <w:tcPr>
            <w:tcW w:w="0" w:type="auto"/>
            <w:vAlign w:val="bottom"/>
          </w:tcPr>
          <w:p w14:paraId="17D5D7BD" w14:textId="77777777" w:rsidR="007B0518" w:rsidRDefault="0091403F">
            <w:pPr>
              <w:spacing w:beforeAutospacing="1" w:afterAutospacing="1"/>
              <w:jc w:val="right"/>
            </w:pPr>
            <w:r>
              <w:rPr>
                <w:color w:val="000000"/>
              </w:rPr>
              <w:t>0</w:t>
            </w:r>
          </w:p>
        </w:tc>
        <w:tc>
          <w:tcPr>
            <w:tcW w:w="0" w:type="auto"/>
            <w:vAlign w:val="bottom"/>
          </w:tcPr>
          <w:p w14:paraId="01C2336C" w14:textId="77777777" w:rsidR="007B0518" w:rsidRDefault="0091403F">
            <w:pPr>
              <w:spacing w:beforeAutospacing="1" w:afterAutospacing="1"/>
              <w:jc w:val="right"/>
            </w:pPr>
            <w:r>
              <w:rPr>
                <w:color w:val="000000"/>
              </w:rPr>
              <w:t>0</w:t>
            </w:r>
          </w:p>
        </w:tc>
        <w:tc>
          <w:tcPr>
            <w:tcW w:w="0" w:type="auto"/>
            <w:vAlign w:val="bottom"/>
          </w:tcPr>
          <w:p w14:paraId="123B6DD6" w14:textId="77777777" w:rsidR="007B0518" w:rsidRDefault="0091403F">
            <w:pPr>
              <w:spacing w:beforeAutospacing="1" w:afterAutospacing="1"/>
              <w:jc w:val="right"/>
            </w:pPr>
            <w:r>
              <w:rPr>
                <w:color w:val="000000"/>
              </w:rPr>
              <w:t>0</w:t>
            </w:r>
          </w:p>
        </w:tc>
        <w:tc>
          <w:tcPr>
            <w:tcW w:w="0" w:type="auto"/>
            <w:vAlign w:val="bottom"/>
          </w:tcPr>
          <w:p w14:paraId="0CF155AF" w14:textId="77777777" w:rsidR="007B0518" w:rsidRDefault="0091403F">
            <w:pPr>
              <w:spacing w:beforeAutospacing="1" w:afterAutospacing="1"/>
              <w:jc w:val="right"/>
            </w:pPr>
            <w:r>
              <w:rPr>
                <w:color w:val="000000"/>
              </w:rPr>
              <w:t>0</w:t>
            </w:r>
          </w:p>
        </w:tc>
      </w:tr>
      <w:tr w:rsidR="007B0518" w14:paraId="7860CD15" w14:textId="77777777">
        <w:trPr>
          <w:cantSplit/>
        </w:trPr>
        <w:tc>
          <w:tcPr>
            <w:tcW w:w="0" w:type="auto"/>
          </w:tcPr>
          <w:p w14:paraId="7DC62F9A"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DV victims</w:t>
            </w:r>
          </w:p>
        </w:tc>
        <w:tc>
          <w:tcPr>
            <w:tcW w:w="0" w:type="auto"/>
            <w:vAlign w:val="bottom"/>
          </w:tcPr>
          <w:p w14:paraId="371D1803" w14:textId="77777777" w:rsidR="007B0518" w:rsidRDefault="0091403F">
            <w:pPr>
              <w:spacing w:beforeAutospacing="1" w:afterAutospacing="1"/>
              <w:jc w:val="right"/>
            </w:pPr>
            <w:r>
              <w:rPr>
                <w:color w:val="000000"/>
              </w:rPr>
              <w:t>0</w:t>
            </w:r>
          </w:p>
        </w:tc>
        <w:tc>
          <w:tcPr>
            <w:tcW w:w="0" w:type="auto"/>
            <w:vAlign w:val="bottom"/>
          </w:tcPr>
          <w:p w14:paraId="722F08AC" w14:textId="77777777" w:rsidR="007B0518" w:rsidRDefault="0091403F">
            <w:pPr>
              <w:spacing w:beforeAutospacing="1" w:afterAutospacing="1"/>
              <w:jc w:val="right"/>
            </w:pPr>
            <w:r>
              <w:rPr>
                <w:color w:val="000000"/>
              </w:rPr>
              <w:t>0</w:t>
            </w:r>
          </w:p>
        </w:tc>
        <w:tc>
          <w:tcPr>
            <w:tcW w:w="0" w:type="auto"/>
            <w:vAlign w:val="bottom"/>
          </w:tcPr>
          <w:p w14:paraId="116CA9AB" w14:textId="77777777" w:rsidR="007B0518" w:rsidRDefault="0091403F">
            <w:pPr>
              <w:spacing w:beforeAutospacing="1" w:afterAutospacing="1"/>
              <w:jc w:val="right"/>
            </w:pPr>
            <w:r>
              <w:rPr>
                <w:color w:val="000000"/>
              </w:rPr>
              <w:t>0</w:t>
            </w:r>
          </w:p>
        </w:tc>
        <w:tc>
          <w:tcPr>
            <w:tcW w:w="0" w:type="auto"/>
            <w:vAlign w:val="bottom"/>
          </w:tcPr>
          <w:p w14:paraId="10B5D047" w14:textId="77777777" w:rsidR="007B0518" w:rsidRDefault="0091403F">
            <w:pPr>
              <w:spacing w:beforeAutospacing="1" w:afterAutospacing="1"/>
              <w:jc w:val="right"/>
            </w:pPr>
            <w:r>
              <w:rPr>
                <w:color w:val="000000"/>
              </w:rPr>
              <w:t>0</w:t>
            </w:r>
          </w:p>
        </w:tc>
        <w:tc>
          <w:tcPr>
            <w:tcW w:w="0" w:type="auto"/>
            <w:vAlign w:val="bottom"/>
          </w:tcPr>
          <w:p w14:paraId="2A03EE63" w14:textId="77777777" w:rsidR="007B0518" w:rsidRDefault="0091403F">
            <w:pPr>
              <w:spacing w:beforeAutospacing="1" w:afterAutospacing="1"/>
              <w:jc w:val="right"/>
            </w:pPr>
            <w:r>
              <w:rPr>
                <w:color w:val="000000"/>
              </w:rPr>
              <w:t>0</w:t>
            </w:r>
          </w:p>
        </w:tc>
        <w:tc>
          <w:tcPr>
            <w:tcW w:w="0" w:type="auto"/>
            <w:vAlign w:val="bottom"/>
          </w:tcPr>
          <w:p w14:paraId="73DD2773" w14:textId="77777777" w:rsidR="007B0518" w:rsidRDefault="0091403F">
            <w:pPr>
              <w:spacing w:beforeAutospacing="1" w:afterAutospacing="1"/>
              <w:jc w:val="right"/>
            </w:pPr>
            <w:r>
              <w:rPr>
                <w:color w:val="000000"/>
              </w:rPr>
              <w:t>0</w:t>
            </w:r>
          </w:p>
        </w:tc>
        <w:tc>
          <w:tcPr>
            <w:tcW w:w="0" w:type="auto"/>
            <w:vAlign w:val="bottom"/>
          </w:tcPr>
          <w:p w14:paraId="063F5EAB" w14:textId="77777777" w:rsidR="007B0518" w:rsidRDefault="0091403F">
            <w:pPr>
              <w:spacing w:beforeAutospacing="1" w:afterAutospacing="1"/>
              <w:jc w:val="right"/>
            </w:pPr>
            <w:r>
              <w:rPr>
                <w:color w:val="000000"/>
              </w:rPr>
              <w:t>0</w:t>
            </w:r>
          </w:p>
        </w:tc>
        <w:tc>
          <w:tcPr>
            <w:tcW w:w="0" w:type="auto"/>
            <w:vAlign w:val="bottom"/>
          </w:tcPr>
          <w:p w14:paraId="481F6B36" w14:textId="77777777" w:rsidR="007B0518" w:rsidRDefault="0091403F">
            <w:pPr>
              <w:spacing w:beforeAutospacing="1" w:afterAutospacing="1"/>
              <w:jc w:val="right"/>
            </w:pPr>
            <w:r>
              <w:rPr>
                <w:color w:val="000000"/>
              </w:rPr>
              <w:t>0</w:t>
            </w:r>
          </w:p>
        </w:tc>
      </w:tr>
    </w:tbl>
    <w:p w14:paraId="34A88FFF" w14:textId="7A8128EF"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25</w:t>
      </w:r>
      <w:r>
        <w:rPr>
          <w:rFonts w:asciiTheme="minorHAnsi" w:hAnsiTheme="minorHAnsi"/>
        </w:rPr>
        <w:fldChar w:fldCharType="end"/>
      </w:r>
      <w:r>
        <w:rPr>
          <w:rFonts w:asciiTheme="minorHAnsi" w:hAnsiTheme="minorHAnsi"/>
        </w:rPr>
        <w:t xml:space="preserve"> – Characteristics of Public Housing Residents by Program Type </w:t>
      </w:r>
    </w:p>
    <w:p w14:paraId="41A8FCBB" w14:textId="77777777" w:rsidR="00FA0F96" w:rsidRDefault="00FA0F96">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FA0F96" w14:paraId="15EB6ABD" w14:textId="77777777">
        <w:trPr>
          <w:cantSplit/>
        </w:trPr>
        <w:tc>
          <w:tcPr>
            <w:tcW w:w="1485" w:type="dxa"/>
          </w:tcPr>
          <w:p w14:paraId="0AF47CA3" w14:textId="77777777" w:rsidR="00FA0F96" w:rsidRDefault="0091403F">
            <w:pPr>
              <w:spacing w:after="0" w:line="240" w:lineRule="auto"/>
              <w:rPr>
                <w:sz w:val="16"/>
                <w:szCs w:val="16"/>
              </w:rPr>
            </w:pPr>
            <w:r>
              <w:rPr>
                <w:b/>
                <w:bCs/>
                <w:sz w:val="16"/>
                <w:szCs w:val="16"/>
              </w:rPr>
              <w:t>Data Source:</w:t>
            </w:r>
          </w:p>
        </w:tc>
        <w:tc>
          <w:tcPr>
            <w:tcW w:w="11705" w:type="dxa"/>
          </w:tcPr>
          <w:p w14:paraId="605E1F80" w14:textId="77777777" w:rsidR="007B0518" w:rsidRDefault="0091403F">
            <w:pPr>
              <w:spacing w:beforeAutospacing="1" w:afterAutospacing="1"/>
              <w:rPr>
                <w:sz w:val="16"/>
                <w:szCs w:val="16"/>
              </w:rPr>
            </w:pPr>
            <w:r>
              <w:rPr>
                <w:sz w:val="16"/>
                <w:szCs w:val="16"/>
              </w:rPr>
              <w:t>PIC (PIH Information Center)</w:t>
            </w:r>
          </w:p>
        </w:tc>
      </w:tr>
    </w:tbl>
    <w:p w14:paraId="036A8418" w14:textId="77777777" w:rsidR="00FA0F96" w:rsidRDefault="00FA0F96">
      <w:pPr>
        <w:keepNext/>
        <w:widowControl w:val="0"/>
        <w:spacing w:after="0" w:line="240" w:lineRule="auto"/>
        <w:jc w:val="center"/>
        <w:rPr>
          <w:b/>
          <w:bCs/>
          <w:vanish/>
          <w:sz w:val="20"/>
          <w:szCs w:val="20"/>
        </w:rPr>
      </w:pPr>
    </w:p>
    <w:p w14:paraId="285A3F5F" w14:textId="77777777" w:rsidR="00FA0F96" w:rsidRDefault="00FA0F96">
      <w:pPr>
        <w:spacing w:after="0" w:line="240" w:lineRule="auto"/>
        <w:rPr>
          <w:b/>
          <w:bCs/>
          <w:vanish/>
          <w:sz w:val="16"/>
          <w:szCs w:val="16"/>
        </w:rPr>
      </w:pPr>
    </w:p>
    <w:p w14:paraId="293DF143" w14:textId="77777777" w:rsidR="00FA0F96" w:rsidRDefault="00FA0F96">
      <w:pPr>
        <w:rPr>
          <w:rFonts w:cs="Arial"/>
          <w:sz w:val="16"/>
          <w:szCs w:val="16"/>
        </w:rPr>
      </w:pPr>
    </w:p>
    <w:p w14:paraId="485D5156" w14:textId="77777777" w:rsidR="00FA0F96" w:rsidRDefault="0091403F" w:rsidP="00EE0DCD">
      <w:pPr>
        <w:keepNext/>
        <w:widowControl w:val="0"/>
        <w:spacing w:after="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1"/>
        <w:gridCol w:w="1091"/>
        <w:gridCol w:w="1033"/>
        <w:gridCol w:w="1055"/>
        <w:gridCol w:w="1183"/>
        <w:gridCol w:w="1196"/>
        <w:gridCol w:w="1195"/>
        <w:gridCol w:w="1154"/>
        <w:gridCol w:w="1155"/>
        <w:gridCol w:w="1127"/>
      </w:tblGrid>
      <w:tr w:rsidR="00FA0F96" w14:paraId="682D9475" w14:textId="77777777">
        <w:trPr>
          <w:cantSplit/>
          <w:tblHeader/>
        </w:trPr>
        <w:tc>
          <w:tcPr>
            <w:tcW w:w="13190" w:type="dxa"/>
            <w:gridSpan w:val="10"/>
          </w:tcPr>
          <w:p w14:paraId="3F061A59" w14:textId="77777777" w:rsidR="00FA0F96" w:rsidRDefault="0091403F">
            <w:pPr>
              <w:keepNext/>
              <w:widowControl w:val="0"/>
              <w:spacing w:after="0" w:line="240" w:lineRule="auto"/>
              <w:jc w:val="center"/>
              <w:rPr>
                <w:b/>
                <w:sz w:val="20"/>
                <w:szCs w:val="20"/>
              </w:rPr>
            </w:pPr>
            <w:r>
              <w:rPr>
                <w:rFonts w:cs="Arial"/>
                <w:b/>
                <w:sz w:val="20"/>
                <w:szCs w:val="20"/>
              </w:rPr>
              <w:t>Program Type</w:t>
            </w:r>
          </w:p>
        </w:tc>
      </w:tr>
      <w:tr w:rsidR="00FA0F96" w14:paraId="41124247" w14:textId="77777777">
        <w:trPr>
          <w:cantSplit/>
          <w:tblHeader/>
        </w:trPr>
        <w:tc>
          <w:tcPr>
            <w:tcW w:w="2693" w:type="dxa"/>
            <w:vMerge w:val="restart"/>
          </w:tcPr>
          <w:p w14:paraId="37A53B53" w14:textId="77777777" w:rsidR="00FA0F96" w:rsidRDefault="0091403F">
            <w:pPr>
              <w:keepNext/>
              <w:widowControl w:val="0"/>
              <w:spacing w:after="0" w:line="240" w:lineRule="auto"/>
              <w:jc w:val="center"/>
              <w:rPr>
                <w:b/>
                <w:sz w:val="20"/>
                <w:szCs w:val="20"/>
              </w:rPr>
            </w:pPr>
            <w:r>
              <w:rPr>
                <w:b/>
                <w:sz w:val="20"/>
                <w:szCs w:val="20"/>
              </w:rPr>
              <w:t>Race</w:t>
            </w:r>
          </w:p>
        </w:tc>
        <w:tc>
          <w:tcPr>
            <w:tcW w:w="1091" w:type="dxa"/>
            <w:vMerge w:val="restart"/>
          </w:tcPr>
          <w:p w14:paraId="58E1AB6E" w14:textId="77777777" w:rsidR="00FA0F96" w:rsidRDefault="0091403F">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647A715A" w14:textId="77777777" w:rsidR="00FA0F96" w:rsidRDefault="0091403F">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485B7418" w14:textId="77777777" w:rsidR="00FA0F96" w:rsidRDefault="0091403F">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778193DB" w14:textId="77777777" w:rsidR="00FA0F96" w:rsidRDefault="0091403F">
            <w:pPr>
              <w:keepNext/>
              <w:widowControl w:val="0"/>
              <w:spacing w:after="0" w:line="240" w:lineRule="auto"/>
              <w:rPr>
                <w:b/>
                <w:sz w:val="20"/>
                <w:szCs w:val="20"/>
              </w:rPr>
            </w:pPr>
            <w:r>
              <w:rPr>
                <w:b/>
                <w:sz w:val="20"/>
                <w:szCs w:val="20"/>
              </w:rPr>
              <w:t>Vouchers</w:t>
            </w:r>
          </w:p>
        </w:tc>
      </w:tr>
      <w:tr w:rsidR="00FA0F96" w14:paraId="2446902D" w14:textId="77777777">
        <w:trPr>
          <w:cantSplit/>
          <w:tblHeader/>
        </w:trPr>
        <w:tc>
          <w:tcPr>
            <w:tcW w:w="2693" w:type="dxa"/>
            <w:vMerge/>
          </w:tcPr>
          <w:p w14:paraId="7485723C" w14:textId="77777777" w:rsidR="00FA0F96" w:rsidRDefault="00FA0F96">
            <w:pPr>
              <w:keepNext/>
              <w:widowControl w:val="0"/>
              <w:spacing w:after="0" w:line="240" w:lineRule="auto"/>
              <w:jc w:val="center"/>
              <w:rPr>
                <w:b/>
                <w:sz w:val="20"/>
                <w:szCs w:val="20"/>
              </w:rPr>
            </w:pPr>
          </w:p>
        </w:tc>
        <w:tc>
          <w:tcPr>
            <w:tcW w:w="1091" w:type="dxa"/>
            <w:vMerge/>
          </w:tcPr>
          <w:p w14:paraId="3E7C5CD6" w14:textId="77777777" w:rsidR="00FA0F96" w:rsidRDefault="00FA0F96">
            <w:pPr>
              <w:keepNext/>
              <w:widowControl w:val="0"/>
              <w:spacing w:after="0" w:line="240" w:lineRule="auto"/>
              <w:jc w:val="center"/>
              <w:rPr>
                <w:b/>
                <w:sz w:val="20"/>
                <w:szCs w:val="20"/>
              </w:rPr>
            </w:pPr>
          </w:p>
        </w:tc>
        <w:tc>
          <w:tcPr>
            <w:tcW w:w="1079" w:type="dxa"/>
            <w:vMerge/>
          </w:tcPr>
          <w:p w14:paraId="44024D17" w14:textId="77777777" w:rsidR="00FA0F96" w:rsidRDefault="00FA0F96">
            <w:pPr>
              <w:keepNext/>
              <w:widowControl w:val="0"/>
              <w:spacing w:after="0" w:line="240" w:lineRule="auto"/>
              <w:jc w:val="center"/>
              <w:rPr>
                <w:b/>
                <w:sz w:val="20"/>
                <w:szCs w:val="20"/>
              </w:rPr>
            </w:pPr>
          </w:p>
        </w:tc>
        <w:tc>
          <w:tcPr>
            <w:tcW w:w="1080" w:type="dxa"/>
            <w:vMerge/>
          </w:tcPr>
          <w:p w14:paraId="275452E8" w14:textId="77777777" w:rsidR="00FA0F96" w:rsidRDefault="00FA0F96">
            <w:pPr>
              <w:keepNext/>
              <w:widowControl w:val="0"/>
              <w:spacing w:after="0" w:line="240" w:lineRule="auto"/>
              <w:jc w:val="center"/>
              <w:rPr>
                <w:b/>
                <w:sz w:val="20"/>
                <w:szCs w:val="20"/>
              </w:rPr>
            </w:pPr>
          </w:p>
        </w:tc>
        <w:tc>
          <w:tcPr>
            <w:tcW w:w="1259" w:type="dxa"/>
            <w:vMerge w:val="restart"/>
          </w:tcPr>
          <w:p w14:paraId="68FD692B" w14:textId="77777777" w:rsidR="00FA0F96" w:rsidRDefault="0091403F">
            <w:pPr>
              <w:keepNext/>
              <w:widowControl w:val="0"/>
              <w:spacing w:after="0" w:line="240" w:lineRule="auto"/>
              <w:jc w:val="center"/>
              <w:rPr>
                <w:b/>
                <w:sz w:val="20"/>
                <w:szCs w:val="20"/>
              </w:rPr>
            </w:pPr>
            <w:r>
              <w:rPr>
                <w:rFonts w:cs="Arial"/>
                <w:b/>
                <w:sz w:val="20"/>
                <w:szCs w:val="20"/>
              </w:rPr>
              <w:t>Total</w:t>
            </w:r>
          </w:p>
        </w:tc>
        <w:tc>
          <w:tcPr>
            <w:tcW w:w="1259" w:type="dxa"/>
            <w:vMerge w:val="restart"/>
          </w:tcPr>
          <w:p w14:paraId="5CB87D1F" w14:textId="77777777" w:rsidR="00FA0F96" w:rsidRDefault="0091403F">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2CA4FAAF" w14:textId="77777777" w:rsidR="00FA0F96" w:rsidRDefault="0091403F">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5031DF0B" w14:textId="77777777" w:rsidR="00FA0F96" w:rsidRDefault="0091403F">
            <w:pPr>
              <w:keepNext/>
              <w:widowControl w:val="0"/>
              <w:spacing w:after="0" w:line="240" w:lineRule="auto"/>
              <w:jc w:val="center"/>
              <w:rPr>
                <w:b/>
                <w:sz w:val="20"/>
                <w:szCs w:val="20"/>
              </w:rPr>
            </w:pPr>
            <w:r>
              <w:rPr>
                <w:rFonts w:cs="Arial"/>
                <w:b/>
                <w:sz w:val="20"/>
                <w:szCs w:val="20"/>
              </w:rPr>
              <w:t>Special Purpose Voucher</w:t>
            </w:r>
          </w:p>
        </w:tc>
      </w:tr>
      <w:tr w:rsidR="00FA0F96" w14:paraId="48B34067" w14:textId="77777777">
        <w:trPr>
          <w:cantSplit/>
          <w:tblHeader/>
        </w:trPr>
        <w:tc>
          <w:tcPr>
            <w:tcW w:w="2693" w:type="dxa"/>
            <w:vMerge/>
          </w:tcPr>
          <w:p w14:paraId="4215C665" w14:textId="77777777" w:rsidR="00FA0F96" w:rsidRDefault="00FA0F96">
            <w:pPr>
              <w:keepNext/>
              <w:widowControl w:val="0"/>
              <w:spacing w:after="0" w:line="240" w:lineRule="auto"/>
              <w:jc w:val="center"/>
              <w:rPr>
                <w:b/>
                <w:sz w:val="20"/>
                <w:szCs w:val="20"/>
              </w:rPr>
            </w:pPr>
          </w:p>
        </w:tc>
        <w:tc>
          <w:tcPr>
            <w:tcW w:w="1091" w:type="dxa"/>
            <w:vMerge/>
          </w:tcPr>
          <w:p w14:paraId="5868E56F" w14:textId="77777777" w:rsidR="00FA0F96" w:rsidRDefault="00FA0F96">
            <w:pPr>
              <w:keepNext/>
              <w:widowControl w:val="0"/>
              <w:spacing w:after="0" w:line="240" w:lineRule="auto"/>
              <w:jc w:val="center"/>
              <w:rPr>
                <w:b/>
                <w:sz w:val="20"/>
                <w:szCs w:val="20"/>
              </w:rPr>
            </w:pPr>
          </w:p>
        </w:tc>
        <w:tc>
          <w:tcPr>
            <w:tcW w:w="1079" w:type="dxa"/>
            <w:vMerge/>
          </w:tcPr>
          <w:p w14:paraId="4B36BDDF" w14:textId="77777777" w:rsidR="00FA0F96" w:rsidRDefault="00FA0F96">
            <w:pPr>
              <w:keepNext/>
              <w:widowControl w:val="0"/>
              <w:spacing w:after="0" w:line="240" w:lineRule="auto"/>
              <w:jc w:val="center"/>
              <w:rPr>
                <w:b/>
                <w:sz w:val="20"/>
                <w:szCs w:val="20"/>
              </w:rPr>
            </w:pPr>
          </w:p>
        </w:tc>
        <w:tc>
          <w:tcPr>
            <w:tcW w:w="1080" w:type="dxa"/>
            <w:vMerge/>
          </w:tcPr>
          <w:p w14:paraId="0E1EF918" w14:textId="77777777" w:rsidR="00FA0F96" w:rsidRDefault="00FA0F96">
            <w:pPr>
              <w:keepNext/>
              <w:widowControl w:val="0"/>
              <w:spacing w:after="0" w:line="240" w:lineRule="auto"/>
              <w:jc w:val="center"/>
              <w:rPr>
                <w:b/>
                <w:sz w:val="20"/>
                <w:szCs w:val="20"/>
              </w:rPr>
            </w:pPr>
          </w:p>
        </w:tc>
        <w:tc>
          <w:tcPr>
            <w:tcW w:w="1259" w:type="dxa"/>
            <w:vMerge/>
          </w:tcPr>
          <w:p w14:paraId="5546C278" w14:textId="77777777" w:rsidR="00FA0F96" w:rsidRDefault="00FA0F96">
            <w:pPr>
              <w:keepNext/>
              <w:widowControl w:val="0"/>
              <w:spacing w:after="0" w:line="240" w:lineRule="auto"/>
              <w:jc w:val="center"/>
              <w:rPr>
                <w:b/>
                <w:sz w:val="20"/>
                <w:szCs w:val="20"/>
              </w:rPr>
            </w:pPr>
          </w:p>
        </w:tc>
        <w:tc>
          <w:tcPr>
            <w:tcW w:w="1259" w:type="dxa"/>
            <w:vMerge/>
          </w:tcPr>
          <w:p w14:paraId="169F4AA4" w14:textId="77777777" w:rsidR="00FA0F96" w:rsidRDefault="00FA0F96">
            <w:pPr>
              <w:keepNext/>
              <w:widowControl w:val="0"/>
              <w:spacing w:after="0" w:line="240" w:lineRule="auto"/>
              <w:jc w:val="center"/>
              <w:rPr>
                <w:b/>
                <w:sz w:val="20"/>
                <w:szCs w:val="20"/>
              </w:rPr>
            </w:pPr>
          </w:p>
        </w:tc>
        <w:tc>
          <w:tcPr>
            <w:tcW w:w="1259" w:type="dxa"/>
            <w:vMerge/>
          </w:tcPr>
          <w:p w14:paraId="77FF2F45" w14:textId="77777777" w:rsidR="00FA0F96" w:rsidRDefault="00FA0F96">
            <w:pPr>
              <w:keepNext/>
              <w:widowControl w:val="0"/>
              <w:spacing w:after="0" w:line="240" w:lineRule="auto"/>
              <w:jc w:val="center"/>
              <w:rPr>
                <w:b/>
                <w:sz w:val="20"/>
                <w:szCs w:val="20"/>
              </w:rPr>
            </w:pPr>
          </w:p>
        </w:tc>
        <w:tc>
          <w:tcPr>
            <w:tcW w:w="1156" w:type="dxa"/>
          </w:tcPr>
          <w:p w14:paraId="13C56507" w14:textId="77777777" w:rsidR="00FA0F96" w:rsidRDefault="0091403F">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16C173DE" w14:textId="77777777" w:rsidR="00FA0F96" w:rsidRDefault="0091403F">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1686D994" w14:textId="77777777" w:rsidR="00FA0F96" w:rsidRDefault="0091403F">
            <w:pPr>
              <w:keepNext/>
              <w:widowControl w:val="0"/>
              <w:spacing w:after="0" w:line="240" w:lineRule="auto"/>
              <w:jc w:val="center"/>
              <w:rPr>
                <w:rFonts w:cs="Arial"/>
                <w:b/>
                <w:sz w:val="20"/>
                <w:szCs w:val="20"/>
              </w:rPr>
            </w:pPr>
            <w:r>
              <w:rPr>
                <w:rFonts w:cs="Arial"/>
                <w:b/>
                <w:sz w:val="20"/>
                <w:szCs w:val="20"/>
              </w:rPr>
              <w:t>Disabled</w:t>
            </w:r>
          </w:p>
          <w:p w14:paraId="4E55B2A5" w14:textId="77777777" w:rsidR="00FA0F96" w:rsidRDefault="0091403F">
            <w:pPr>
              <w:keepNext/>
              <w:widowControl w:val="0"/>
              <w:spacing w:after="0" w:line="240" w:lineRule="auto"/>
              <w:jc w:val="center"/>
              <w:rPr>
                <w:b/>
                <w:sz w:val="20"/>
                <w:szCs w:val="20"/>
              </w:rPr>
            </w:pPr>
            <w:r>
              <w:rPr>
                <w:b/>
                <w:sz w:val="20"/>
                <w:szCs w:val="20"/>
              </w:rPr>
              <w:t>*</w:t>
            </w:r>
          </w:p>
        </w:tc>
      </w:tr>
      <w:tr w:rsidR="007B0518" w14:paraId="7276F75C" w14:textId="77777777">
        <w:trPr>
          <w:cantSplit/>
        </w:trPr>
        <w:tc>
          <w:tcPr>
            <w:tcW w:w="0" w:type="auto"/>
          </w:tcPr>
          <w:p w14:paraId="1FBA8ECE" w14:textId="77777777" w:rsidR="007B0518" w:rsidRDefault="0091403F">
            <w:pPr>
              <w:spacing w:beforeAutospacing="1" w:afterAutospacing="1"/>
            </w:pPr>
            <w:r>
              <w:rPr>
                <w:color w:val="000000"/>
              </w:rPr>
              <w:t>White</w:t>
            </w:r>
          </w:p>
        </w:tc>
        <w:tc>
          <w:tcPr>
            <w:tcW w:w="0" w:type="auto"/>
            <w:vAlign w:val="bottom"/>
          </w:tcPr>
          <w:p w14:paraId="53053114" w14:textId="77777777" w:rsidR="007B0518" w:rsidRDefault="0091403F">
            <w:pPr>
              <w:spacing w:beforeAutospacing="1" w:afterAutospacing="1"/>
              <w:jc w:val="right"/>
            </w:pPr>
            <w:r>
              <w:rPr>
                <w:color w:val="000000"/>
              </w:rPr>
              <w:t>0</w:t>
            </w:r>
          </w:p>
        </w:tc>
        <w:tc>
          <w:tcPr>
            <w:tcW w:w="0" w:type="auto"/>
            <w:vAlign w:val="bottom"/>
          </w:tcPr>
          <w:p w14:paraId="0938A79B" w14:textId="77777777" w:rsidR="007B0518" w:rsidRDefault="0091403F">
            <w:pPr>
              <w:spacing w:beforeAutospacing="1" w:afterAutospacing="1"/>
              <w:jc w:val="right"/>
            </w:pPr>
            <w:r>
              <w:rPr>
                <w:color w:val="000000"/>
              </w:rPr>
              <w:t>0</w:t>
            </w:r>
          </w:p>
        </w:tc>
        <w:tc>
          <w:tcPr>
            <w:tcW w:w="0" w:type="auto"/>
            <w:vAlign w:val="bottom"/>
          </w:tcPr>
          <w:p w14:paraId="5D82A8E4" w14:textId="77777777" w:rsidR="007B0518" w:rsidRDefault="0091403F">
            <w:pPr>
              <w:spacing w:beforeAutospacing="1" w:afterAutospacing="1"/>
              <w:jc w:val="right"/>
            </w:pPr>
            <w:r>
              <w:rPr>
                <w:color w:val="000000"/>
              </w:rPr>
              <w:t>1,675</w:t>
            </w:r>
          </w:p>
        </w:tc>
        <w:tc>
          <w:tcPr>
            <w:tcW w:w="0" w:type="auto"/>
            <w:vAlign w:val="bottom"/>
          </w:tcPr>
          <w:p w14:paraId="78962CE2" w14:textId="77777777" w:rsidR="007B0518" w:rsidRDefault="0091403F">
            <w:pPr>
              <w:spacing w:beforeAutospacing="1" w:afterAutospacing="1"/>
              <w:jc w:val="right"/>
            </w:pPr>
            <w:r>
              <w:rPr>
                <w:color w:val="000000"/>
              </w:rPr>
              <w:t>1,717</w:t>
            </w:r>
          </w:p>
        </w:tc>
        <w:tc>
          <w:tcPr>
            <w:tcW w:w="0" w:type="auto"/>
            <w:vAlign w:val="bottom"/>
          </w:tcPr>
          <w:p w14:paraId="3444D62F" w14:textId="77777777" w:rsidR="007B0518" w:rsidRDefault="0091403F">
            <w:pPr>
              <w:spacing w:beforeAutospacing="1" w:afterAutospacing="1"/>
              <w:jc w:val="right"/>
            </w:pPr>
            <w:r>
              <w:rPr>
                <w:color w:val="000000"/>
              </w:rPr>
              <w:t>93</w:t>
            </w:r>
          </w:p>
        </w:tc>
        <w:tc>
          <w:tcPr>
            <w:tcW w:w="0" w:type="auto"/>
            <w:vAlign w:val="bottom"/>
          </w:tcPr>
          <w:p w14:paraId="4FD99B1F" w14:textId="77777777" w:rsidR="007B0518" w:rsidRDefault="0091403F">
            <w:pPr>
              <w:spacing w:beforeAutospacing="1" w:afterAutospacing="1"/>
              <w:jc w:val="right"/>
            </w:pPr>
            <w:r>
              <w:rPr>
                <w:color w:val="000000"/>
              </w:rPr>
              <w:t>1,587</w:t>
            </w:r>
          </w:p>
        </w:tc>
        <w:tc>
          <w:tcPr>
            <w:tcW w:w="0" w:type="auto"/>
            <w:vAlign w:val="bottom"/>
          </w:tcPr>
          <w:p w14:paraId="6A20CA21" w14:textId="77777777" w:rsidR="007B0518" w:rsidRDefault="0091403F">
            <w:pPr>
              <w:spacing w:beforeAutospacing="1" w:afterAutospacing="1"/>
              <w:jc w:val="right"/>
            </w:pPr>
            <w:r>
              <w:rPr>
                <w:color w:val="000000"/>
              </w:rPr>
              <w:t>28</w:t>
            </w:r>
          </w:p>
        </w:tc>
        <w:tc>
          <w:tcPr>
            <w:tcW w:w="0" w:type="auto"/>
            <w:vAlign w:val="bottom"/>
          </w:tcPr>
          <w:p w14:paraId="06F733FA" w14:textId="77777777" w:rsidR="007B0518" w:rsidRDefault="0091403F">
            <w:pPr>
              <w:spacing w:beforeAutospacing="1" w:afterAutospacing="1"/>
              <w:jc w:val="right"/>
            </w:pPr>
            <w:r>
              <w:rPr>
                <w:color w:val="000000"/>
              </w:rPr>
              <w:t>4</w:t>
            </w:r>
          </w:p>
        </w:tc>
        <w:tc>
          <w:tcPr>
            <w:tcW w:w="0" w:type="auto"/>
            <w:vAlign w:val="bottom"/>
          </w:tcPr>
          <w:p w14:paraId="5491A515" w14:textId="77777777" w:rsidR="007B0518" w:rsidRDefault="0091403F">
            <w:pPr>
              <w:spacing w:beforeAutospacing="1" w:afterAutospacing="1"/>
              <w:jc w:val="right"/>
            </w:pPr>
            <w:r>
              <w:rPr>
                <w:color w:val="000000"/>
              </w:rPr>
              <w:t>0</w:t>
            </w:r>
          </w:p>
        </w:tc>
      </w:tr>
      <w:tr w:rsidR="007B0518" w14:paraId="3BEF9F4D" w14:textId="77777777">
        <w:trPr>
          <w:cantSplit/>
        </w:trPr>
        <w:tc>
          <w:tcPr>
            <w:tcW w:w="0" w:type="auto"/>
          </w:tcPr>
          <w:p w14:paraId="58FC715E" w14:textId="77777777" w:rsidR="007B0518" w:rsidRDefault="0091403F">
            <w:pPr>
              <w:spacing w:beforeAutospacing="1" w:afterAutospacing="1"/>
            </w:pPr>
            <w:r>
              <w:rPr>
                <w:color w:val="000000"/>
              </w:rPr>
              <w:t>Black/African American</w:t>
            </w:r>
          </w:p>
        </w:tc>
        <w:tc>
          <w:tcPr>
            <w:tcW w:w="0" w:type="auto"/>
            <w:vAlign w:val="bottom"/>
          </w:tcPr>
          <w:p w14:paraId="6796012E" w14:textId="77777777" w:rsidR="007B0518" w:rsidRDefault="0091403F">
            <w:pPr>
              <w:spacing w:beforeAutospacing="1" w:afterAutospacing="1"/>
              <w:jc w:val="right"/>
            </w:pPr>
            <w:r>
              <w:rPr>
                <w:color w:val="000000"/>
              </w:rPr>
              <w:t>0</w:t>
            </w:r>
          </w:p>
        </w:tc>
        <w:tc>
          <w:tcPr>
            <w:tcW w:w="0" w:type="auto"/>
            <w:vAlign w:val="bottom"/>
          </w:tcPr>
          <w:p w14:paraId="00B84058" w14:textId="77777777" w:rsidR="007B0518" w:rsidRDefault="0091403F">
            <w:pPr>
              <w:spacing w:beforeAutospacing="1" w:afterAutospacing="1"/>
              <w:jc w:val="right"/>
            </w:pPr>
            <w:r>
              <w:rPr>
                <w:color w:val="000000"/>
              </w:rPr>
              <w:t>8</w:t>
            </w:r>
          </w:p>
        </w:tc>
        <w:tc>
          <w:tcPr>
            <w:tcW w:w="0" w:type="auto"/>
            <w:vAlign w:val="bottom"/>
          </w:tcPr>
          <w:p w14:paraId="37892265" w14:textId="77777777" w:rsidR="007B0518" w:rsidRDefault="0091403F">
            <w:pPr>
              <w:spacing w:beforeAutospacing="1" w:afterAutospacing="1"/>
              <w:jc w:val="right"/>
            </w:pPr>
            <w:r>
              <w:rPr>
                <w:color w:val="000000"/>
              </w:rPr>
              <w:t>2,260</w:t>
            </w:r>
          </w:p>
        </w:tc>
        <w:tc>
          <w:tcPr>
            <w:tcW w:w="0" w:type="auto"/>
            <w:vAlign w:val="bottom"/>
          </w:tcPr>
          <w:p w14:paraId="22F95FE6" w14:textId="77777777" w:rsidR="007B0518" w:rsidRDefault="0091403F">
            <w:pPr>
              <w:spacing w:beforeAutospacing="1" w:afterAutospacing="1"/>
              <w:jc w:val="right"/>
            </w:pPr>
            <w:r>
              <w:rPr>
                <w:color w:val="000000"/>
              </w:rPr>
              <w:t>3,079</w:t>
            </w:r>
          </w:p>
        </w:tc>
        <w:tc>
          <w:tcPr>
            <w:tcW w:w="0" w:type="auto"/>
            <w:vAlign w:val="bottom"/>
          </w:tcPr>
          <w:p w14:paraId="53E0CC60" w14:textId="77777777" w:rsidR="007B0518" w:rsidRDefault="0091403F">
            <w:pPr>
              <w:spacing w:beforeAutospacing="1" w:afterAutospacing="1"/>
              <w:jc w:val="right"/>
            </w:pPr>
            <w:r>
              <w:rPr>
                <w:color w:val="000000"/>
              </w:rPr>
              <w:t>83</w:t>
            </w:r>
          </w:p>
        </w:tc>
        <w:tc>
          <w:tcPr>
            <w:tcW w:w="0" w:type="auto"/>
            <w:vAlign w:val="bottom"/>
          </w:tcPr>
          <w:p w14:paraId="720D6633" w14:textId="77777777" w:rsidR="007B0518" w:rsidRDefault="0091403F">
            <w:pPr>
              <w:spacing w:beforeAutospacing="1" w:afterAutospacing="1"/>
              <w:jc w:val="right"/>
            </w:pPr>
            <w:r>
              <w:rPr>
                <w:color w:val="000000"/>
              </w:rPr>
              <w:t>2,965</w:t>
            </w:r>
          </w:p>
        </w:tc>
        <w:tc>
          <w:tcPr>
            <w:tcW w:w="0" w:type="auto"/>
            <w:vAlign w:val="bottom"/>
          </w:tcPr>
          <w:p w14:paraId="07169EE1" w14:textId="77777777" w:rsidR="007B0518" w:rsidRDefault="0091403F">
            <w:pPr>
              <w:spacing w:beforeAutospacing="1" w:afterAutospacing="1"/>
              <w:jc w:val="right"/>
            </w:pPr>
            <w:r>
              <w:rPr>
                <w:color w:val="000000"/>
              </w:rPr>
              <w:t>20</w:t>
            </w:r>
          </w:p>
        </w:tc>
        <w:tc>
          <w:tcPr>
            <w:tcW w:w="0" w:type="auto"/>
            <w:vAlign w:val="bottom"/>
          </w:tcPr>
          <w:p w14:paraId="09D9C408" w14:textId="77777777" w:rsidR="007B0518" w:rsidRDefault="0091403F">
            <w:pPr>
              <w:spacing w:beforeAutospacing="1" w:afterAutospacing="1"/>
              <w:jc w:val="right"/>
            </w:pPr>
            <w:r>
              <w:rPr>
                <w:color w:val="000000"/>
              </w:rPr>
              <w:t>1</w:t>
            </w:r>
          </w:p>
        </w:tc>
        <w:tc>
          <w:tcPr>
            <w:tcW w:w="0" w:type="auto"/>
            <w:vAlign w:val="bottom"/>
          </w:tcPr>
          <w:p w14:paraId="0242136B" w14:textId="77777777" w:rsidR="007B0518" w:rsidRDefault="0091403F">
            <w:pPr>
              <w:spacing w:beforeAutospacing="1" w:afterAutospacing="1"/>
              <w:jc w:val="right"/>
            </w:pPr>
            <w:r>
              <w:rPr>
                <w:color w:val="000000"/>
              </w:rPr>
              <w:t>0</w:t>
            </w:r>
          </w:p>
        </w:tc>
      </w:tr>
      <w:tr w:rsidR="007B0518" w14:paraId="56C05BD6" w14:textId="77777777">
        <w:trPr>
          <w:cantSplit/>
        </w:trPr>
        <w:tc>
          <w:tcPr>
            <w:tcW w:w="0" w:type="auto"/>
          </w:tcPr>
          <w:p w14:paraId="72BF25FD" w14:textId="77777777" w:rsidR="007B0518" w:rsidRDefault="0091403F">
            <w:pPr>
              <w:spacing w:beforeAutospacing="1" w:afterAutospacing="1"/>
            </w:pPr>
            <w:r>
              <w:rPr>
                <w:color w:val="000000"/>
              </w:rPr>
              <w:lastRenderedPageBreak/>
              <w:t>Asian</w:t>
            </w:r>
          </w:p>
        </w:tc>
        <w:tc>
          <w:tcPr>
            <w:tcW w:w="0" w:type="auto"/>
            <w:vAlign w:val="bottom"/>
          </w:tcPr>
          <w:p w14:paraId="2A2143A9" w14:textId="77777777" w:rsidR="007B0518" w:rsidRDefault="0091403F">
            <w:pPr>
              <w:spacing w:beforeAutospacing="1" w:afterAutospacing="1"/>
              <w:jc w:val="right"/>
            </w:pPr>
            <w:r>
              <w:rPr>
                <w:color w:val="000000"/>
              </w:rPr>
              <w:t>0</w:t>
            </w:r>
          </w:p>
        </w:tc>
        <w:tc>
          <w:tcPr>
            <w:tcW w:w="0" w:type="auto"/>
            <w:vAlign w:val="bottom"/>
          </w:tcPr>
          <w:p w14:paraId="592D81D6" w14:textId="77777777" w:rsidR="007B0518" w:rsidRDefault="0091403F">
            <w:pPr>
              <w:spacing w:beforeAutospacing="1" w:afterAutospacing="1"/>
              <w:jc w:val="right"/>
            </w:pPr>
            <w:r>
              <w:rPr>
                <w:color w:val="000000"/>
              </w:rPr>
              <w:t>0</w:t>
            </w:r>
          </w:p>
        </w:tc>
        <w:tc>
          <w:tcPr>
            <w:tcW w:w="0" w:type="auto"/>
            <w:vAlign w:val="bottom"/>
          </w:tcPr>
          <w:p w14:paraId="41DAC79B" w14:textId="77777777" w:rsidR="007B0518" w:rsidRDefault="0091403F">
            <w:pPr>
              <w:spacing w:beforeAutospacing="1" w:afterAutospacing="1"/>
              <w:jc w:val="right"/>
            </w:pPr>
            <w:r>
              <w:rPr>
                <w:color w:val="000000"/>
              </w:rPr>
              <w:t>55</w:t>
            </w:r>
          </w:p>
        </w:tc>
        <w:tc>
          <w:tcPr>
            <w:tcW w:w="0" w:type="auto"/>
            <w:vAlign w:val="bottom"/>
          </w:tcPr>
          <w:p w14:paraId="01286F7C" w14:textId="77777777" w:rsidR="007B0518" w:rsidRDefault="0091403F">
            <w:pPr>
              <w:spacing w:beforeAutospacing="1" w:afterAutospacing="1"/>
              <w:jc w:val="right"/>
            </w:pPr>
            <w:r>
              <w:rPr>
                <w:color w:val="000000"/>
              </w:rPr>
              <w:t>15</w:t>
            </w:r>
          </w:p>
        </w:tc>
        <w:tc>
          <w:tcPr>
            <w:tcW w:w="0" w:type="auto"/>
            <w:vAlign w:val="bottom"/>
          </w:tcPr>
          <w:p w14:paraId="0749AA4A" w14:textId="77777777" w:rsidR="007B0518" w:rsidRDefault="0091403F">
            <w:pPr>
              <w:spacing w:beforeAutospacing="1" w:afterAutospacing="1"/>
              <w:jc w:val="right"/>
            </w:pPr>
            <w:r>
              <w:rPr>
                <w:color w:val="000000"/>
              </w:rPr>
              <w:t>0</w:t>
            </w:r>
          </w:p>
        </w:tc>
        <w:tc>
          <w:tcPr>
            <w:tcW w:w="0" w:type="auto"/>
            <w:vAlign w:val="bottom"/>
          </w:tcPr>
          <w:p w14:paraId="30167BE0" w14:textId="77777777" w:rsidR="007B0518" w:rsidRDefault="0091403F">
            <w:pPr>
              <w:spacing w:beforeAutospacing="1" w:afterAutospacing="1"/>
              <w:jc w:val="right"/>
            </w:pPr>
            <w:r>
              <w:rPr>
                <w:color w:val="000000"/>
              </w:rPr>
              <w:t>15</w:t>
            </w:r>
          </w:p>
        </w:tc>
        <w:tc>
          <w:tcPr>
            <w:tcW w:w="0" w:type="auto"/>
            <w:vAlign w:val="bottom"/>
          </w:tcPr>
          <w:p w14:paraId="699B1F0B" w14:textId="77777777" w:rsidR="007B0518" w:rsidRDefault="0091403F">
            <w:pPr>
              <w:spacing w:beforeAutospacing="1" w:afterAutospacing="1"/>
              <w:jc w:val="right"/>
            </w:pPr>
            <w:r>
              <w:rPr>
                <w:color w:val="000000"/>
              </w:rPr>
              <w:t>0</w:t>
            </w:r>
          </w:p>
        </w:tc>
        <w:tc>
          <w:tcPr>
            <w:tcW w:w="0" w:type="auto"/>
            <w:vAlign w:val="bottom"/>
          </w:tcPr>
          <w:p w14:paraId="7F02E94F" w14:textId="77777777" w:rsidR="007B0518" w:rsidRDefault="0091403F">
            <w:pPr>
              <w:spacing w:beforeAutospacing="1" w:afterAutospacing="1"/>
              <w:jc w:val="right"/>
            </w:pPr>
            <w:r>
              <w:rPr>
                <w:color w:val="000000"/>
              </w:rPr>
              <w:t>0</w:t>
            </w:r>
          </w:p>
        </w:tc>
        <w:tc>
          <w:tcPr>
            <w:tcW w:w="0" w:type="auto"/>
            <w:vAlign w:val="bottom"/>
          </w:tcPr>
          <w:p w14:paraId="2DBD6B0B" w14:textId="77777777" w:rsidR="007B0518" w:rsidRDefault="0091403F">
            <w:pPr>
              <w:spacing w:beforeAutospacing="1" w:afterAutospacing="1"/>
              <w:jc w:val="right"/>
            </w:pPr>
            <w:r>
              <w:rPr>
                <w:color w:val="000000"/>
              </w:rPr>
              <w:t>0</w:t>
            </w:r>
          </w:p>
        </w:tc>
      </w:tr>
      <w:tr w:rsidR="007B0518" w14:paraId="6FD4C52A" w14:textId="77777777">
        <w:trPr>
          <w:cantSplit/>
        </w:trPr>
        <w:tc>
          <w:tcPr>
            <w:tcW w:w="0" w:type="auto"/>
          </w:tcPr>
          <w:p w14:paraId="2C900E97" w14:textId="77777777" w:rsidR="007B0518" w:rsidRDefault="0091403F">
            <w:pPr>
              <w:spacing w:beforeAutospacing="1" w:afterAutospacing="1"/>
            </w:pPr>
            <w:r>
              <w:rPr>
                <w:color w:val="000000"/>
              </w:rPr>
              <w:t>American Indian/Alaska Native</w:t>
            </w:r>
          </w:p>
        </w:tc>
        <w:tc>
          <w:tcPr>
            <w:tcW w:w="0" w:type="auto"/>
            <w:vAlign w:val="bottom"/>
          </w:tcPr>
          <w:p w14:paraId="2D8C7546" w14:textId="77777777" w:rsidR="007B0518" w:rsidRDefault="0091403F">
            <w:pPr>
              <w:spacing w:beforeAutospacing="1" w:afterAutospacing="1"/>
              <w:jc w:val="right"/>
            </w:pPr>
            <w:r>
              <w:rPr>
                <w:color w:val="000000"/>
              </w:rPr>
              <w:t>0</w:t>
            </w:r>
          </w:p>
        </w:tc>
        <w:tc>
          <w:tcPr>
            <w:tcW w:w="0" w:type="auto"/>
            <w:vAlign w:val="bottom"/>
          </w:tcPr>
          <w:p w14:paraId="007BBDAC" w14:textId="77777777" w:rsidR="007B0518" w:rsidRDefault="0091403F">
            <w:pPr>
              <w:spacing w:beforeAutospacing="1" w:afterAutospacing="1"/>
              <w:jc w:val="right"/>
            </w:pPr>
            <w:r>
              <w:rPr>
                <w:color w:val="000000"/>
              </w:rPr>
              <w:t>0</w:t>
            </w:r>
          </w:p>
        </w:tc>
        <w:tc>
          <w:tcPr>
            <w:tcW w:w="0" w:type="auto"/>
            <w:vAlign w:val="bottom"/>
          </w:tcPr>
          <w:p w14:paraId="26282EA7" w14:textId="77777777" w:rsidR="007B0518" w:rsidRDefault="0091403F">
            <w:pPr>
              <w:spacing w:beforeAutospacing="1" w:afterAutospacing="1"/>
              <w:jc w:val="right"/>
            </w:pPr>
            <w:r>
              <w:rPr>
                <w:color w:val="000000"/>
              </w:rPr>
              <w:t>5</w:t>
            </w:r>
          </w:p>
        </w:tc>
        <w:tc>
          <w:tcPr>
            <w:tcW w:w="0" w:type="auto"/>
            <w:vAlign w:val="bottom"/>
          </w:tcPr>
          <w:p w14:paraId="6E9274DD" w14:textId="77777777" w:rsidR="007B0518" w:rsidRDefault="0091403F">
            <w:pPr>
              <w:spacing w:beforeAutospacing="1" w:afterAutospacing="1"/>
              <w:jc w:val="right"/>
            </w:pPr>
            <w:r>
              <w:rPr>
                <w:color w:val="000000"/>
              </w:rPr>
              <w:t>6</w:t>
            </w:r>
          </w:p>
        </w:tc>
        <w:tc>
          <w:tcPr>
            <w:tcW w:w="0" w:type="auto"/>
            <w:vAlign w:val="bottom"/>
          </w:tcPr>
          <w:p w14:paraId="039A3079" w14:textId="77777777" w:rsidR="007B0518" w:rsidRDefault="0091403F">
            <w:pPr>
              <w:spacing w:beforeAutospacing="1" w:afterAutospacing="1"/>
              <w:jc w:val="right"/>
            </w:pPr>
            <w:r>
              <w:rPr>
                <w:color w:val="000000"/>
              </w:rPr>
              <w:t>0</w:t>
            </w:r>
          </w:p>
        </w:tc>
        <w:tc>
          <w:tcPr>
            <w:tcW w:w="0" w:type="auto"/>
            <w:vAlign w:val="bottom"/>
          </w:tcPr>
          <w:p w14:paraId="4D42364C" w14:textId="77777777" w:rsidR="007B0518" w:rsidRDefault="0091403F">
            <w:pPr>
              <w:spacing w:beforeAutospacing="1" w:afterAutospacing="1"/>
              <w:jc w:val="right"/>
            </w:pPr>
            <w:r>
              <w:rPr>
                <w:color w:val="000000"/>
              </w:rPr>
              <w:t>6</w:t>
            </w:r>
          </w:p>
        </w:tc>
        <w:tc>
          <w:tcPr>
            <w:tcW w:w="0" w:type="auto"/>
            <w:vAlign w:val="bottom"/>
          </w:tcPr>
          <w:p w14:paraId="0029DF20" w14:textId="77777777" w:rsidR="007B0518" w:rsidRDefault="0091403F">
            <w:pPr>
              <w:spacing w:beforeAutospacing="1" w:afterAutospacing="1"/>
              <w:jc w:val="right"/>
            </w:pPr>
            <w:r>
              <w:rPr>
                <w:color w:val="000000"/>
              </w:rPr>
              <w:t>0</w:t>
            </w:r>
          </w:p>
        </w:tc>
        <w:tc>
          <w:tcPr>
            <w:tcW w:w="0" w:type="auto"/>
            <w:vAlign w:val="bottom"/>
          </w:tcPr>
          <w:p w14:paraId="6161761C" w14:textId="77777777" w:rsidR="007B0518" w:rsidRDefault="0091403F">
            <w:pPr>
              <w:spacing w:beforeAutospacing="1" w:afterAutospacing="1"/>
              <w:jc w:val="right"/>
            </w:pPr>
            <w:r>
              <w:rPr>
                <w:color w:val="000000"/>
              </w:rPr>
              <w:t>0</w:t>
            </w:r>
          </w:p>
        </w:tc>
        <w:tc>
          <w:tcPr>
            <w:tcW w:w="0" w:type="auto"/>
            <w:vAlign w:val="bottom"/>
          </w:tcPr>
          <w:p w14:paraId="72FD05CF" w14:textId="77777777" w:rsidR="007B0518" w:rsidRDefault="0091403F">
            <w:pPr>
              <w:spacing w:beforeAutospacing="1" w:afterAutospacing="1"/>
              <w:jc w:val="right"/>
            </w:pPr>
            <w:r>
              <w:rPr>
                <w:color w:val="000000"/>
              </w:rPr>
              <w:t>0</w:t>
            </w:r>
          </w:p>
        </w:tc>
      </w:tr>
      <w:tr w:rsidR="007B0518" w14:paraId="215D9BC0" w14:textId="77777777">
        <w:trPr>
          <w:cantSplit/>
        </w:trPr>
        <w:tc>
          <w:tcPr>
            <w:tcW w:w="0" w:type="auto"/>
          </w:tcPr>
          <w:p w14:paraId="509CDCE9" w14:textId="77777777" w:rsidR="007B0518" w:rsidRDefault="0091403F">
            <w:pPr>
              <w:spacing w:beforeAutospacing="1" w:afterAutospacing="1"/>
            </w:pPr>
            <w:r>
              <w:rPr>
                <w:color w:val="000000"/>
              </w:rPr>
              <w:t>Pacific Islander</w:t>
            </w:r>
          </w:p>
        </w:tc>
        <w:tc>
          <w:tcPr>
            <w:tcW w:w="0" w:type="auto"/>
            <w:vAlign w:val="bottom"/>
          </w:tcPr>
          <w:p w14:paraId="2CD3ABD7" w14:textId="77777777" w:rsidR="007B0518" w:rsidRDefault="0091403F">
            <w:pPr>
              <w:spacing w:beforeAutospacing="1" w:afterAutospacing="1"/>
              <w:jc w:val="right"/>
            </w:pPr>
            <w:r>
              <w:rPr>
                <w:color w:val="000000"/>
              </w:rPr>
              <w:t>0</w:t>
            </w:r>
          </w:p>
        </w:tc>
        <w:tc>
          <w:tcPr>
            <w:tcW w:w="0" w:type="auto"/>
            <w:vAlign w:val="bottom"/>
          </w:tcPr>
          <w:p w14:paraId="4F741EBC" w14:textId="77777777" w:rsidR="007B0518" w:rsidRDefault="0091403F">
            <w:pPr>
              <w:spacing w:beforeAutospacing="1" w:afterAutospacing="1"/>
              <w:jc w:val="right"/>
            </w:pPr>
            <w:r>
              <w:rPr>
                <w:color w:val="000000"/>
              </w:rPr>
              <w:t>0</w:t>
            </w:r>
          </w:p>
        </w:tc>
        <w:tc>
          <w:tcPr>
            <w:tcW w:w="0" w:type="auto"/>
            <w:vAlign w:val="bottom"/>
          </w:tcPr>
          <w:p w14:paraId="34CC0503" w14:textId="77777777" w:rsidR="007B0518" w:rsidRDefault="0091403F">
            <w:pPr>
              <w:spacing w:beforeAutospacing="1" w:afterAutospacing="1"/>
              <w:jc w:val="right"/>
            </w:pPr>
            <w:r>
              <w:rPr>
                <w:color w:val="000000"/>
              </w:rPr>
              <w:t>1</w:t>
            </w:r>
          </w:p>
        </w:tc>
        <w:tc>
          <w:tcPr>
            <w:tcW w:w="0" w:type="auto"/>
            <w:vAlign w:val="bottom"/>
          </w:tcPr>
          <w:p w14:paraId="11E92174" w14:textId="77777777" w:rsidR="007B0518" w:rsidRDefault="0091403F">
            <w:pPr>
              <w:spacing w:beforeAutospacing="1" w:afterAutospacing="1"/>
              <w:jc w:val="right"/>
            </w:pPr>
            <w:r>
              <w:rPr>
                <w:color w:val="000000"/>
              </w:rPr>
              <w:t>1</w:t>
            </w:r>
          </w:p>
        </w:tc>
        <w:tc>
          <w:tcPr>
            <w:tcW w:w="0" w:type="auto"/>
            <w:vAlign w:val="bottom"/>
          </w:tcPr>
          <w:p w14:paraId="37B51F0E" w14:textId="77777777" w:rsidR="007B0518" w:rsidRDefault="0091403F">
            <w:pPr>
              <w:spacing w:beforeAutospacing="1" w:afterAutospacing="1"/>
              <w:jc w:val="right"/>
            </w:pPr>
            <w:r>
              <w:rPr>
                <w:color w:val="000000"/>
              </w:rPr>
              <w:t>0</w:t>
            </w:r>
          </w:p>
        </w:tc>
        <w:tc>
          <w:tcPr>
            <w:tcW w:w="0" w:type="auto"/>
            <w:vAlign w:val="bottom"/>
          </w:tcPr>
          <w:p w14:paraId="3A75339A" w14:textId="77777777" w:rsidR="007B0518" w:rsidRDefault="0091403F">
            <w:pPr>
              <w:spacing w:beforeAutospacing="1" w:afterAutospacing="1"/>
              <w:jc w:val="right"/>
            </w:pPr>
            <w:r>
              <w:rPr>
                <w:color w:val="000000"/>
              </w:rPr>
              <w:t>1</w:t>
            </w:r>
          </w:p>
        </w:tc>
        <w:tc>
          <w:tcPr>
            <w:tcW w:w="0" w:type="auto"/>
            <w:vAlign w:val="bottom"/>
          </w:tcPr>
          <w:p w14:paraId="3D497AC7" w14:textId="77777777" w:rsidR="007B0518" w:rsidRDefault="0091403F">
            <w:pPr>
              <w:spacing w:beforeAutospacing="1" w:afterAutospacing="1"/>
              <w:jc w:val="right"/>
            </w:pPr>
            <w:r>
              <w:rPr>
                <w:color w:val="000000"/>
              </w:rPr>
              <w:t>0</w:t>
            </w:r>
          </w:p>
        </w:tc>
        <w:tc>
          <w:tcPr>
            <w:tcW w:w="0" w:type="auto"/>
            <w:vAlign w:val="bottom"/>
          </w:tcPr>
          <w:p w14:paraId="46F80A58" w14:textId="77777777" w:rsidR="007B0518" w:rsidRDefault="0091403F">
            <w:pPr>
              <w:spacing w:beforeAutospacing="1" w:afterAutospacing="1"/>
              <w:jc w:val="right"/>
            </w:pPr>
            <w:r>
              <w:rPr>
                <w:color w:val="000000"/>
              </w:rPr>
              <w:t>0</w:t>
            </w:r>
          </w:p>
        </w:tc>
        <w:tc>
          <w:tcPr>
            <w:tcW w:w="0" w:type="auto"/>
            <w:vAlign w:val="bottom"/>
          </w:tcPr>
          <w:p w14:paraId="34B1BAF2" w14:textId="77777777" w:rsidR="007B0518" w:rsidRDefault="0091403F">
            <w:pPr>
              <w:spacing w:beforeAutospacing="1" w:afterAutospacing="1"/>
              <w:jc w:val="right"/>
            </w:pPr>
            <w:r>
              <w:rPr>
                <w:color w:val="000000"/>
              </w:rPr>
              <w:t>0</w:t>
            </w:r>
          </w:p>
        </w:tc>
      </w:tr>
      <w:tr w:rsidR="007B0518" w14:paraId="20C6CFE6" w14:textId="77777777">
        <w:trPr>
          <w:cantSplit/>
        </w:trPr>
        <w:tc>
          <w:tcPr>
            <w:tcW w:w="0" w:type="auto"/>
          </w:tcPr>
          <w:p w14:paraId="1F2CD351" w14:textId="77777777" w:rsidR="007B0518" w:rsidRDefault="0091403F">
            <w:pPr>
              <w:spacing w:beforeAutospacing="1" w:afterAutospacing="1"/>
            </w:pPr>
            <w:r>
              <w:rPr>
                <w:color w:val="000000"/>
              </w:rPr>
              <w:t>Other</w:t>
            </w:r>
          </w:p>
        </w:tc>
        <w:tc>
          <w:tcPr>
            <w:tcW w:w="0" w:type="auto"/>
            <w:vAlign w:val="bottom"/>
          </w:tcPr>
          <w:p w14:paraId="15B3979B" w14:textId="77777777" w:rsidR="007B0518" w:rsidRDefault="0091403F">
            <w:pPr>
              <w:spacing w:beforeAutospacing="1" w:afterAutospacing="1"/>
              <w:jc w:val="right"/>
            </w:pPr>
            <w:r>
              <w:rPr>
                <w:color w:val="000000"/>
              </w:rPr>
              <w:t>0</w:t>
            </w:r>
          </w:p>
        </w:tc>
        <w:tc>
          <w:tcPr>
            <w:tcW w:w="0" w:type="auto"/>
            <w:vAlign w:val="bottom"/>
          </w:tcPr>
          <w:p w14:paraId="25CBCC3C" w14:textId="77777777" w:rsidR="007B0518" w:rsidRDefault="0091403F">
            <w:pPr>
              <w:spacing w:beforeAutospacing="1" w:afterAutospacing="1"/>
              <w:jc w:val="right"/>
            </w:pPr>
            <w:r>
              <w:rPr>
                <w:color w:val="000000"/>
              </w:rPr>
              <w:t>0</w:t>
            </w:r>
          </w:p>
        </w:tc>
        <w:tc>
          <w:tcPr>
            <w:tcW w:w="0" w:type="auto"/>
            <w:vAlign w:val="bottom"/>
          </w:tcPr>
          <w:p w14:paraId="1666D2BF" w14:textId="77777777" w:rsidR="007B0518" w:rsidRDefault="0091403F">
            <w:pPr>
              <w:spacing w:beforeAutospacing="1" w:afterAutospacing="1"/>
              <w:jc w:val="right"/>
            </w:pPr>
            <w:r>
              <w:rPr>
                <w:color w:val="000000"/>
              </w:rPr>
              <w:t>0</w:t>
            </w:r>
          </w:p>
        </w:tc>
        <w:tc>
          <w:tcPr>
            <w:tcW w:w="0" w:type="auto"/>
            <w:vAlign w:val="bottom"/>
          </w:tcPr>
          <w:p w14:paraId="01AF9EAA" w14:textId="77777777" w:rsidR="007B0518" w:rsidRDefault="0091403F">
            <w:pPr>
              <w:spacing w:beforeAutospacing="1" w:afterAutospacing="1"/>
              <w:jc w:val="right"/>
            </w:pPr>
            <w:r>
              <w:rPr>
                <w:color w:val="000000"/>
              </w:rPr>
              <w:t>0</w:t>
            </w:r>
          </w:p>
        </w:tc>
        <w:tc>
          <w:tcPr>
            <w:tcW w:w="0" w:type="auto"/>
            <w:vAlign w:val="bottom"/>
          </w:tcPr>
          <w:p w14:paraId="496698DA" w14:textId="77777777" w:rsidR="007B0518" w:rsidRDefault="0091403F">
            <w:pPr>
              <w:spacing w:beforeAutospacing="1" w:afterAutospacing="1"/>
              <w:jc w:val="right"/>
            </w:pPr>
            <w:r>
              <w:rPr>
                <w:color w:val="000000"/>
              </w:rPr>
              <w:t>0</w:t>
            </w:r>
          </w:p>
        </w:tc>
        <w:tc>
          <w:tcPr>
            <w:tcW w:w="0" w:type="auto"/>
            <w:vAlign w:val="bottom"/>
          </w:tcPr>
          <w:p w14:paraId="0002CCC7" w14:textId="77777777" w:rsidR="007B0518" w:rsidRDefault="0091403F">
            <w:pPr>
              <w:spacing w:beforeAutospacing="1" w:afterAutospacing="1"/>
              <w:jc w:val="right"/>
            </w:pPr>
            <w:r>
              <w:rPr>
                <w:color w:val="000000"/>
              </w:rPr>
              <w:t>0</w:t>
            </w:r>
          </w:p>
        </w:tc>
        <w:tc>
          <w:tcPr>
            <w:tcW w:w="0" w:type="auto"/>
            <w:vAlign w:val="bottom"/>
          </w:tcPr>
          <w:p w14:paraId="06768FCA" w14:textId="77777777" w:rsidR="007B0518" w:rsidRDefault="0091403F">
            <w:pPr>
              <w:spacing w:beforeAutospacing="1" w:afterAutospacing="1"/>
              <w:jc w:val="right"/>
            </w:pPr>
            <w:r>
              <w:rPr>
                <w:color w:val="000000"/>
              </w:rPr>
              <w:t>0</w:t>
            </w:r>
          </w:p>
        </w:tc>
        <w:tc>
          <w:tcPr>
            <w:tcW w:w="0" w:type="auto"/>
            <w:vAlign w:val="bottom"/>
          </w:tcPr>
          <w:p w14:paraId="0D76F348" w14:textId="77777777" w:rsidR="007B0518" w:rsidRDefault="0091403F">
            <w:pPr>
              <w:spacing w:beforeAutospacing="1" w:afterAutospacing="1"/>
              <w:jc w:val="right"/>
            </w:pPr>
            <w:r>
              <w:rPr>
                <w:color w:val="000000"/>
              </w:rPr>
              <w:t>0</w:t>
            </w:r>
          </w:p>
        </w:tc>
        <w:tc>
          <w:tcPr>
            <w:tcW w:w="0" w:type="auto"/>
            <w:vAlign w:val="bottom"/>
          </w:tcPr>
          <w:p w14:paraId="275FC9A0" w14:textId="77777777" w:rsidR="007B0518" w:rsidRDefault="0091403F">
            <w:pPr>
              <w:spacing w:beforeAutospacing="1" w:afterAutospacing="1"/>
              <w:jc w:val="right"/>
            </w:pPr>
            <w:r>
              <w:rPr>
                <w:color w:val="000000"/>
              </w:rPr>
              <w:t>0</w:t>
            </w:r>
          </w:p>
        </w:tc>
      </w:tr>
    </w:tbl>
    <w:p w14:paraId="06227D0E" w14:textId="77777777" w:rsidR="00FA0F96" w:rsidRDefault="00FA0F9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FA0F96" w14:paraId="2C1387E4" w14:textId="77777777">
        <w:trPr>
          <w:cantSplit/>
        </w:trPr>
        <w:tc>
          <w:tcPr>
            <w:tcW w:w="13190" w:type="dxa"/>
          </w:tcPr>
          <w:p w14:paraId="74243509" w14:textId="7C921345" w:rsidR="00FA0F96" w:rsidRDefault="0091403F">
            <w:pPr>
              <w:keepNext/>
              <w:widowControl w:val="0"/>
              <w:spacing w:after="0" w:line="240" w:lineRule="auto"/>
              <w:rPr>
                <w:sz w:val="20"/>
                <w:szCs w:val="20"/>
              </w:rPr>
            </w:pPr>
            <w:r>
              <w:rPr>
                <w:rFonts w:cs="Arial"/>
                <w:b/>
                <w:sz w:val="20"/>
                <w:szCs w:val="20"/>
              </w:rPr>
              <w:t>*</w:t>
            </w:r>
            <w:r w:rsidR="00EE0DCD">
              <w:rPr>
                <w:rFonts w:cs="Arial"/>
                <w:b/>
                <w:sz w:val="20"/>
                <w:szCs w:val="20"/>
              </w:rPr>
              <w:t>Includes</w:t>
            </w:r>
            <w:r>
              <w:rPr>
                <w:rFonts w:cs="Arial"/>
                <w:b/>
                <w:sz w:val="20"/>
                <w:szCs w:val="20"/>
              </w:rPr>
              <w:t xml:space="preserve"> Non-Elderly Disabled, Mainstream One-Year, Mainstream Five-year, and Nursing Home Transition</w:t>
            </w:r>
          </w:p>
        </w:tc>
      </w:tr>
    </w:tbl>
    <w:p w14:paraId="045105C8" w14:textId="1962135E"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26</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14:paraId="7A97C72C" w14:textId="77777777">
        <w:trPr>
          <w:cantSplit/>
        </w:trPr>
        <w:tc>
          <w:tcPr>
            <w:tcW w:w="1080" w:type="dxa"/>
          </w:tcPr>
          <w:p w14:paraId="335775DD" w14:textId="77777777" w:rsidR="00FA0F96" w:rsidRDefault="0091403F">
            <w:pPr>
              <w:spacing w:after="0" w:line="240" w:lineRule="auto"/>
              <w:rPr>
                <w:sz w:val="16"/>
                <w:szCs w:val="16"/>
              </w:rPr>
            </w:pPr>
            <w:r>
              <w:rPr>
                <w:b/>
                <w:bCs/>
                <w:sz w:val="16"/>
                <w:szCs w:val="16"/>
              </w:rPr>
              <w:t>Data Source:</w:t>
            </w:r>
          </w:p>
        </w:tc>
        <w:tc>
          <w:tcPr>
            <w:tcW w:w="8510" w:type="dxa"/>
          </w:tcPr>
          <w:p w14:paraId="3D517F92" w14:textId="77777777" w:rsidR="007B0518" w:rsidRDefault="0091403F">
            <w:pPr>
              <w:spacing w:beforeAutospacing="1" w:afterAutospacing="1"/>
              <w:rPr>
                <w:sz w:val="16"/>
                <w:szCs w:val="16"/>
              </w:rPr>
            </w:pPr>
            <w:r>
              <w:rPr>
                <w:sz w:val="16"/>
                <w:szCs w:val="16"/>
              </w:rPr>
              <w:t>PIC (PIH Information Center)</w:t>
            </w:r>
          </w:p>
        </w:tc>
      </w:tr>
    </w:tbl>
    <w:p w14:paraId="2BC0D999" w14:textId="77777777" w:rsidR="00FA0F96" w:rsidRDefault="00FA0F96">
      <w:pPr>
        <w:keepNext/>
        <w:widowControl w:val="0"/>
        <w:spacing w:after="0" w:line="240" w:lineRule="auto"/>
        <w:jc w:val="center"/>
        <w:rPr>
          <w:b/>
          <w:bCs/>
          <w:vanish/>
          <w:sz w:val="20"/>
          <w:szCs w:val="20"/>
        </w:rPr>
      </w:pPr>
    </w:p>
    <w:p w14:paraId="20688ABD" w14:textId="77777777" w:rsidR="00FA0F96" w:rsidRDefault="00FA0F96">
      <w:pPr>
        <w:spacing w:after="0" w:line="240" w:lineRule="auto"/>
        <w:rPr>
          <w:b/>
          <w:bCs/>
          <w:vanish/>
          <w:sz w:val="16"/>
          <w:szCs w:val="16"/>
        </w:rPr>
      </w:pPr>
    </w:p>
    <w:p w14:paraId="659F4B6D" w14:textId="77777777" w:rsidR="00FA0F96" w:rsidRDefault="00FA0F96">
      <w:pPr>
        <w:rPr>
          <w:rFonts w:cs="Arial"/>
        </w:rPr>
      </w:pPr>
    </w:p>
    <w:p w14:paraId="2B1D7B7A" w14:textId="77777777" w:rsidR="00FA0F96" w:rsidRDefault="0091403F" w:rsidP="00EE0DCD">
      <w:pPr>
        <w:keepNext/>
        <w:widowControl w:val="0"/>
        <w:spacing w:after="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7"/>
        <w:gridCol w:w="1091"/>
        <w:gridCol w:w="1059"/>
        <w:gridCol w:w="1069"/>
        <w:gridCol w:w="1226"/>
        <w:gridCol w:w="1232"/>
        <w:gridCol w:w="1231"/>
        <w:gridCol w:w="1155"/>
        <w:gridCol w:w="1156"/>
        <w:gridCol w:w="1144"/>
      </w:tblGrid>
      <w:tr w:rsidR="00FA0F96" w14:paraId="73E4EBC9" w14:textId="77777777">
        <w:trPr>
          <w:cantSplit/>
          <w:tblHeader/>
        </w:trPr>
        <w:tc>
          <w:tcPr>
            <w:tcW w:w="13190" w:type="dxa"/>
            <w:gridSpan w:val="10"/>
          </w:tcPr>
          <w:p w14:paraId="2516B9DC" w14:textId="77777777" w:rsidR="00FA0F96" w:rsidRDefault="0091403F">
            <w:pPr>
              <w:keepNext/>
              <w:widowControl w:val="0"/>
              <w:spacing w:after="0" w:line="240" w:lineRule="auto"/>
              <w:jc w:val="center"/>
              <w:rPr>
                <w:b/>
                <w:sz w:val="20"/>
                <w:szCs w:val="20"/>
              </w:rPr>
            </w:pPr>
            <w:r>
              <w:rPr>
                <w:rFonts w:cs="Arial"/>
                <w:b/>
                <w:sz w:val="20"/>
                <w:szCs w:val="20"/>
              </w:rPr>
              <w:t>Program Type</w:t>
            </w:r>
          </w:p>
        </w:tc>
      </w:tr>
      <w:tr w:rsidR="00FA0F96" w14:paraId="7211986B" w14:textId="77777777">
        <w:trPr>
          <w:cantSplit/>
          <w:tblHeader/>
        </w:trPr>
        <w:tc>
          <w:tcPr>
            <w:tcW w:w="2693" w:type="dxa"/>
            <w:vMerge w:val="restart"/>
          </w:tcPr>
          <w:p w14:paraId="30366712" w14:textId="77777777" w:rsidR="00FA0F96" w:rsidRDefault="0091403F">
            <w:pPr>
              <w:keepNext/>
              <w:widowControl w:val="0"/>
              <w:spacing w:after="0" w:line="240" w:lineRule="auto"/>
              <w:jc w:val="center"/>
              <w:rPr>
                <w:b/>
                <w:sz w:val="20"/>
                <w:szCs w:val="20"/>
              </w:rPr>
            </w:pPr>
            <w:r>
              <w:rPr>
                <w:b/>
                <w:sz w:val="20"/>
                <w:szCs w:val="20"/>
              </w:rPr>
              <w:t>Ethnicity</w:t>
            </w:r>
          </w:p>
        </w:tc>
        <w:tc>
          <w:tcPr>
            <w:tcW w:w="1091" w:type="dxa"/>
            <w:vMerge w:val="restart"/>
          </w:tcPr>
          <w:p w14:paraId="321CEA7E" w14:textId="77777777" w:rsidR="00FA0F96" w:rsidRDefault="0091403F">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1A5CAC28" w14:textId="77777777" w:rsidR="00FA0F96" w:rsidRDefault="0091403F">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70453FD6" w14:textId="77777777" w:rsidR="00FA0F96" w:rsidRDefault="0091403F">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2BAEF59F" w14:textId="77777777" w:rsidR="00FA0F96" w:rsidRDefault="0091403F">
            <w:pPr>
              <w:keepNext/>
              <w:widowControl w:val="0"/>
              <w:spacing w:after="0" w:line="240" w:lineRule="auto"/>
              <w:rPr>
                <w:b/>
                <w:sz w:val="20"/>
                <w:szCs w:val="20"/>
              </w:rPr>
            </w:pPr>
            <w:r>
              <w:rPr>
                <w:b/>
                <w:sz w:val="20"/>
                <w:szCs w:val="20"/>
              </w:rPr>
              <w:t>Vouchers</w:t>
            </w:r>
          </w:p>
        </w:tc>
      </w:tr>
      <w:tr w:rsidR="00FA0F96" w14:paraId="3E84F2FF" w14:textId="77777777">
        <w:trPr>
          <w:cantSplit/>
          <w:tblHeader/>
        </w:trPr>
        <w:tc>
          <w:tcPr>
            <w:tcW w:w="2693" w:type="dxa"/>
            <w:vMerge/>
          </w:tcPr>
          <w:p w14:paraId="281141E6" w14:textId="77777777" w:rsidR="00FA0F96" w:rsidRDefault="00FA0F96">
            <w:pPr>
              <w:keepNext/>
              <w:widowControl w:val="0"/>
              <w:spacing w:after="0" w:line="240" w:lineRule="auto"/>
              <w:jc w:val="center"/>
              <w:rPr>
                <w:b/>
                <w:sz w:val="20"/>
                <w:szCs w:val="20"/>
              </w:rPr>
            </w:pPr>
          </w:p>
        </w:tc>
        <w:tc>
          <w:tcPr>
            <w:tcW w:w="1091" w:type="dxa"/>
            <w:vMerge/>
          </w:tcPr>
          <w:p w14:paraId="3919E64D" w14:textId="77777777" w:rsidR="00FA0F96" w:rsidRDefault="00FA0F96">
            <w:pPr>
              <w:keepNext/>
              <w:widowControl w:val="0"/>
              <w:spacing w:after="0" w:line="240" w:lineRule="auto"/>
              <w:jc w:val="center"/>
              <w:rPr>
                <w:b/>
                <w:sz w:val="20"/>
                <w:szCs w:val="20"/>
              </w:rPr>
            </w:pPr>
          </w:p>
        </w:tc>
        <w:tc>
          <w:tcPr>
            <w:tcW w:w="1079" w:type="dxa"/>
            <w:vMerge/>
          </w:tcPr>
          <w:p w14:paraId="31A4F855" w14:textId="77777777" w:rsidR="00FA0F96" w:rsidRDefault="00FA0F96">
            <w:pPr>
              <w:keepNext/>
              <w:widowControl w:val="0"/>
              <w:spacing w:after="0" w:line="240" w:lineRule="auto"/>
              <w:jc w:val="center"/>
              <w:rPr>
                <w:b/>
                <w:sz w:val="20"/>
                <w:szCs w:val="20"/>
              </w:rPr>
            </w:pPr>
          </w:p>
        </w:tc>
        <w:tc>
          <w:tcPr>
            <w:tcW w:w="1080" w:type="dxa"/>
            <w:vMerge/>
          </w:tcPr>
          <w:p w14:paraId="20D79EFC" w14:textId="77777777" w:rsidR="00FA0F96" w:rsidRDefault="00FA0F96">
            <w:pPr>
              <w:keepNext/>
              <w:widowControl w:val="0"/>
              <w:spacing w:after="0" w:line="240" w:lineRule="auto"/>
              <w:jc w:val="center"/>
              <w:rPr>
                <w:b/>
                <w:sz w:val="20"/>
                <w:szCs w:val="20"/>
              </w:rPr>
            </w:pPr>
          </w:p>
        </w:tc>
        <w:tc>
          <w:tcPr>
            <w:tcW w:w="1259" w:type="dxa"/>
            <w:vMerge w:val="restart"/>
          </w:tcPr>
          <w:p w14:paraId="0AFAF5AD" w14:textId="77777777" w:rsidR="00FA0F96" w:rsidRDefault="0091403F">
            <w:pPr>
              <w:keepNext/>
              <w:widowControl w:val="0"/>
              <w:spacing w:after="0" w:line="240" w:lineRule="auto"/>
              <w:jc w:val="center"/>
              <w:rPr>
                <w:b/>
                <w:sz w:val="20"/>
                <w:szCs w:val="20"/>
              </w:rPr>
            </w:pPr>
            <w:r>
              <w:rPr>
                <w:rFonts w:cs="Arial"/>
                <w:b/>
                <w:sz w:val="20"/>
                <w:szCs w:val="20"/>
              </w:rPr>
              <w:t>Total</w:t>
            </w:r>
          </w:p>
        </w:tc>
        <w:tc>
          <w:tcPr>
            <w:tcW w:w="1259" w:type="dxa"/>
            <w:vMerge w:val="restart"/>
          </w:tcPr>
          <w:p w14:paraId="58AFB64D" w14:textId="77777777" w:rsidR="00FA0F96" w:rsidRDefault="0091403F">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67F19A9C" w14:textId="77777777" w:rsidR="00FA0F96" w:rsidRDefault="0091403F">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3AC54F6E" w14:textId="77777777" w:rsidR="00FA0F96" w:rsidRDefault="0091403F">
            <w:pPr>
              <w:keepNext/>
              <w:widowControl w:val="0"/>
              <w:spacing w:after="0" w:line="240" w:lineRule="auto"/>
              <w:jc w:val="center"/>
              <w:rPr>
                <w:b/>
                <w:sz w:val="20"/>
                <w:szCs w:val="20"/>
              </w:rPr>
            </w:pPr>
            <w:r>
              <w:rPr>
                <w:rFonts w:cs="Arial"/>
                <w:b/>
                <w:sz w:val="20"/>
                <w:szCs w:val="20"/>
              </w:rPr>
              <w:t>Special Purpose Voucher</w:t>
            </w:r>
          </w:p>
        </w:tc>
      </w:tr>
      <w:tr w:rsidR="00FA0F96" w14:paraId="668C05A2" w14:textId="77777777">
        <w:trPr>
          <w:cantSplit/>
          <w:tblHeader/>
        </w:trPr>
        <w:tc>
          <w:tcPr>
            <w:tcW w:w="2693" w:type="dxa"/>
            <w:vMerge/>
          </w:tcPr>
          <w:p w14:paraId="0D6AF7C8" w14:textId="77777777" w:rsidR="00FA0F96" w:rsidRDefault="00FA0F96">
            <w:pPr>
              <w:keepNext/>
              <w:widowControl w:val="0"/>
              <w:spacing w:after="0" w:line="240" w:lineRule="auto"/>
              <w:jc w:val="center"/>
              <w:rPr>
                <w:b/>
                <w:sz w:val="20"/>
                <w:szCs w:val="20"/>
              </w:rPr>
            </w:pPr>
          </w:p>
        </w:tc>
        <w:tc>
          <w:tcPr>
            <w:tcW w:w="1091" w:type="dxa"/>
            <w:vMerge/>
          </w:tcPr>
          <w:p w14:paraId="5BB070A6" w14:textId="77777777" w:rsidR="00FA0F96" w:rsidRDefault="00FA0F96">
            <w:pPr>
              <w:keepNext/>
              <w:widowControl w:val="0"/>
              <w:spacing w:after="0" w:line="240" w:lineRule="auto"/>
              <w:jc w:val="center"/>
              <w:rPr>
                <w:b/>
                <w:sz w:val="20"/>
                <w:szCs w:val="20"/>
              </w:rPr>
            </w:pPr>
          </w:p>
        </w:tc>
        <w:tc>
          <w:tcPr>
            <w:tcW w:w="1079" w:type="dxa"/>
            <w:vMerge/>
          </w:tcPr>
          <w:p w14:paraId="1ADE649A" w14:textId="77777777" w:rsidR="00FA0F96" w:rsidRDefault="00FA0F96">
            <w:pPr>
              <w:keepNext/>
              <w:widowControl w:val="0"/>
              <w:spacing w:after="0" w:line="240" w:lineRule="auto"/>
              <w:jc w:val="center"/>
              <w:rPr>
                <w:b/>
                <w:sz w:val="20"/>
                <w:szCs w:val="20"/>
              </w:rPr>
            </w:pPr>
          </w:p>
        </w:tc>
        <w:tc>
          <w:tcPr>
            <w:tcW w:w="1080" w:type="dxa"/>
            <w:vMerge/>
          </w:tcPr>
          <w:p w14:paraId="60C628AF" w14:textId="77777777" w:rsidR="00FA0F96" w:rsidRDefault="00FA0F96">
            <w:pPr>
              <w:keepNext/>
              <w:widowControl w:val="0"/>
              <w:spacing w:after="0" w:line="240" w:lineRule="auto"/>
              <w:jc w:val="center"/>
              <w:rPr>
                <w:b/>
                <w:sz w:val="20"/>
                <w:szCs w:val="20"/>
              </w:rPr>
            </w:pPr>
          </w:p>
        </w:tc>
        <w:tc>
          <w:tcPr>
            <w:tcW w:w="1259" w:type="dxa"/>
            <w:vMerge/>
          </w:tcPr>
          <w:p w14:paraId="2D139904" w14:textId="77777777" w:rsidR="00FA0F96" w:rsidRDefault="00FA0F96">
            <w:pPr>
              <w:keepNext/>
              <w:widowControl w:val="0"/>
              <w:spacing w:after="0" w:line="240" w:lineRule="auto"/>
              <w:jc w:val="center"/>
              <w:rPr>
                <w:b/>
                <w:sz w:val="20"/>
                <w:szCs w:val="20"/>
              </w:rPr>
            </w:pPr>
          </w:p>
        </w:tc>
        <w:tc>
          <w:tcPr>
            <w:tcW w:w="1259" w:type="dxa"/>
            <w:vMerge/>
          </w:tcPr>
          <w:p w14:paraId="63E20751" w14:textId="77777777" w:rsidR="00FA0F96" w:rsidRDefault="00FA0F96">
            <w:pPr>
              <w:keepNext/>
              <w:widowControl w:val="0"/>
              <w:spacing w:after="0" w:line="240" w:lineRule="auto"/>
              <w:jc w:val="center"/>
              <w:rPr>
                <w:b/>
                <w:sz w:val="20"/>
                <w:szCs w:val="20"/>
              </w:rPr>
            </w:pPr>
          </w:p>
        </w:tc>
        <w:tc>
          <w:tcPr>
            <w:tcW w:w="1259" w:type="dxa"/>
            <w:vMerge/>
          </w:tcPr>
          <w:p w14:paraId="713F9899" w14:textId="77777777" w:rsidR="00FA0F96" w:rsidRDefault="00FA0F96">
            <w:pPr>
              <w:keepNext/>
              <w:widowControl w:val="0"/>
              <w:spacing w:after="0" w:line="240" w:lineRule="auto"/>
              <w:jc w:val="center"/>
              <w:rPr>
                <w:b/>
                <w:sz w:val="20"/>
                <w:szCs w:val="20"/>
              </w:rPr>
            </w:pPr>
          </w:p>
        </w:tc>
        <w:tc>
          <w:tcPr>
            <w:tcW w:w="1156" w:type="dxa"/>
          </w:tcPr>
          <w:p w14:paraId="2FCE0E2F" w14:textId="77777777" w:rsidR="00FA0F96" w:rsidRDefault="0091403F">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0F02EA6F" w14:textId="77777777" w:rsidR="00FA0F96" w:rsidRDefault="0091403F">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7DE85121" w14:textId="77777777" w:rsidR="00FA0F96" w:rsidRDefault="0091403F">
            <w:pPr>
              <w:keepNext/>
              <w:widowControl w:val="0"/>
              <w:spacing w:after="0" w:line="240" w:lineRule="auto"/>
              <w:jc w:val="center"/>
              <w:rPr>
                <w:rFonts w:cs="Arial"/>
                <w:b/>
                <w:sz w:val="20"/>
                <w:szCs w:val="20"/>
              </w:rPr>
            </w:pPr>
            <w:r>
              <w:rPr>
                <w:rFonts w:cs="Arial"/>
                <w:b/>
                <w:sz w:val="20"/>
                <w:szCs w:val="20"/>
              </w:rPr>
              <w:t>Disabled</w:t>
            </w:r>
          </w:p>
          <w:p w14:paraId="547D50A7" w14:textId="77777777" w:rsidR="00FA0F96" w:rsidRDefault="0091403F">
            <w:pPr>
              <w:keepNext/>
              <w:widowControl w:val="0"/>
              <w:spacing w:after="0" w:line="240" w:lineRule="auto"/>
              <w:jc w:val="center"/>
              <w:rPr>
                <w:b/>
                <w:sz w:val="20"/>
                <w:szCs w:val="20"/>
              </w:rPr>
            </w:pPr>
            <w:r>
              <w:rPr>
                <w:b/>
                <w:sz w:val="20"/>
                <w:szCs w:val="20"/>
              </w:rPr>
              <w:t>*</w:t>
            </w:r>
          </w:p>
        </w:tc>
      </w:tr>
      <w:tr w:rsidR="007B0518" w14:paraId="066D2C0C" w14:textId="77777777">
        <w:trPr>
          <w:cantSplit/>
        </w:trPr>
        <w:tc>
          <w:tcPr>
            <w:tcW w:w="0" w:type="auto"/>
          </w:tcPr>
          <w:p w14:paraId="24C1186E" w14:textId="77777777" w:rsidR="007B0518" w:rsidRDefault="0091403F">
            <w:pPr>
              <w:spacing w:beforeAutospacing="1" w:afterAutospacing="1"/>
            </w:pPr>
            <w:r>
              <w:rPr>
                <w:color w:val="000000"/>
              </w:rPr>
              <w:t>Hispanic</w:t>
            </w:r>
          </w:p>
        </w:tc>
        <w:tc>
          <w:tcPr>
            <w:tcW w:w="0" w:type="auto"/>
            <w:vAlign w:val="bottom"/>
          </w:tcPr>
          <w:p w14:paraId="1ED3021D" w14:textId="77777777" w:rsidR="007B0518" w:rsidRDefault="0091403F">
            <w:pPr>
              <w:spacing w:beforeAutospacing="1" w:afterAutospacing="1"/>
              <w:jc w:val="right"/>
            </w:pPr>
            <w:r>
              <w:rPr>
                <w:color w:val="000000"/>
              </w:rPr>
              <w:t>0</w:t>
            </w:r>
          </w:p>
        </w:tc>
        <w:tc>
          <w:tcPr>
            <w:tcW w:w="0" w:type="auto"/>
            <w:vAlign w:val="bottom"/>
          </w:tcPr>
          <w:p w14:paraId="2004D752" w14:textId="77777777" w:rsidR="007B0518" w:rsidRDefault="0091403F">
            <w:pPr>
              <w:spacing w:beforeAutospacing="1" w:afterAutospacing="1"/>
              <w:jc w:val="right"/>
            </w:pPr>
            <w:r>
              <w:rPr>
                <w:color w:val="000000"/>
              </w:rPr>
              <w:t>1</w:t>
            </w:r>
          </w:p>
        </w:tc>
        <w:tc>
          <w:tcPr>
            <w:tcW w:w="0" w:type="auto"/>
            <w:vAlign w:val="bottom"/>
          </w:tcPr>
          <w:p w14:paraId="74C534E2" w14:textId="77777777" w:rsidR="007B0518" w:rsidRDefault="0091403F">
            <w:pPr>
              <w:spacing w:beforeAutospacing="1" w:afterAutospacing="1"/>
              <w:jc w:val="right"/>
            </w:pPr>
            <w:r>
              <w:rPr>
                <w:color w:val="000000"/>
              </w:rPr>
              <w:t>27</w:t>
            </w:r>
          </w:p>
        </w:tc>
        <w:tc>
          <w:tcPr>
            <w:tcW w:w="0" w:type="auto"/>
            <w:vAlign w:val="bottom"/>
          </w:tcPr>
          <w:p w14:paraId="4C8AC8F9" w14:textId="77777777" w:rsidR="007B0518" w:rsidRDefault="0091403F">
            <w:pPr>
              <w:spacing w:beforeAutospacing="1" w:afterAutospacing="1"/>
              <w:jc w:val="right"/>
            </w:pPr>
            <w:r>
              <w:rPr>
                <w:color w:val="000000"/>
              </w:rPr>
              <w:t>39</w:t>
            </w:r>
          </w:p>
        </w:tc>
        <w:tc>
          <w:tcPr>
            <w:tcW w:w="0" w:type="auto"/>
            <w:vAlign w:val="bottom"/>
          </w:tcPr>
          <w:p w14:paraId="034CD080" w14:textId="77777777" w:rsidR="007B0518" w:rsidRDefault="0091403F">
            <w:pPr>
              <w:spacing w:beforeAutospacing="1" w:afterAutospacing="1"/>
              <w:jc w:val="right"/>
            </w:pPr>
            <w:r>
              <w:rPr>
                <w:color w:val="000000"/>
              </w:rPr>
              <w:t>2</w:t>
            </w:r>
          </w:p>
        </w:tc>
        <w:tc>
          <w:tcPr>
            <w:tcW w:w="0" w:type="auto"/>
            <w:vAlign w:val="bottom"/>
          </w:tcPr>
          <w:p w14:paraId="34E78263" w14:textId="77777777" w:rsidR="007B0518" w:rsidRDefault="0091403F">
            <w:pPr>
              <w:spacing w:beforeAutospacing="1" w:afterAutospacing="1"/>
              <w:jc w:val="right"/>
            </w:pPr>
            <w:r>
              <w:rPr>
                <w:color w:val="000000"/>
              </w:rPr>
              <w:t>37</w:t>
            </w:r>
          </w:p>
        </w:tc>
        <w:tc>
          <w:tcPr>
            <w:tcW w:w="0" w:type="auto"/>
            <w:vAlign w:val="bottom"/>
          </w:tcPr>
          <w:p w14:paraId="3081D92C" w14:textId="77777777" w:rsidR="007B0518" w:rsidRDefault="0091403F">
            <w:pPr>
              <w:spacing w:beforeAutospacing="1" w:afterAutospacing="1"/>
              <w:jc w:val="right"/>
            </w:pPr>
            <w:r>
              <w:rPr>
                <w:color w:val="000000"/>
              </w:rPr>
              <w:t>0</w:t>
            </w:r>
          </w:p>
        </w:tc>
        <w:tc>
          <w:tcPr>
            <w:tcW w:w="0" w:type="auto"/>
            <w:vAlign w:val="bottom"/>
          </w:tcPr>
          <w:p w14:paraId="0075493A" w14:textId="77777777" w:rsidR="007B0518" w:rsidRDefault="0091403F">
            <w:pPr>
              <w:spacing w:beforeAutospacing="1" w:afterAutospacing="1"/>
              <w:jc w:val="right"/>
            </w:pPr>
            <w:r>
              <w:rPr>
                <w:color w:val="000000"/>
              </w:rPr>
              <w:t>0</w:t>
            </w:r>
          </w:p>
        </w:tc>
        <w:tc>
          <w:tcPr>
            <w:tcW w:w="0" w:type="auto"/>
            <w:vAlign w:val="bottom"/>
          </w:tcPr>
          <w:p w14:paraId="2E86DA30" w14:textId="77777777" w:rsidR="007B0518" w:rsidRDefault="0091403F">
            <w:pPr>
              <w:spacing w:beforeAutospacing="1" w:afterAutospacing="1"/>
              <w:jc w:val="right"/>
            </w:pPr>
            <w:r>
              <w:rPr>
                <w:color w:val="000000"/>
              </w:rPr>
              <w:t>0</w:t>
            </w:r>
          </w:p>
        </w:tc>
      </w:tr>
      <w:tr w:rsidR="007B0518" w14:paraId="6A1E333C" w14:textId="77777777">
        <w:trPr>
          <w:cantSplit/>
        </w:trPr>
        <w:tc>
          <w:tcPr>
            <w:tcW w:w="0" w:type="auto"/>
          </w:tcPr>
          <w:p w14:paraId="253F87B7" w14:textId="77777777" w:rsidR="007B0518" w:rsidRDefault="0091403F">
            <w:pPr>
              <w:spacing w:beforeAutospacing="1" w:afterAutospacing="1"/>
            </w:pPr>
            <w:r>
              <w:rPr>
                <w:color w:val="000000"/>
              </w:rPr>
              <w:t>Not Hispanic</w:t>
            </w:r>
          </w:p>
        </w:tc>
        <w:tc>
          <w:tcPr>
            <w:tcW w:w="0" w:type="auto"/>
            <w:vAlign w:val="bottom"/>
          </w:tcPr>
          <w:p w14:paraId="11462DEB" w14:textId="77777777" w:rsidR="007B0518" w:rsidRDefault="0091403F">
            <w:pPr>
              <w:spacing w:beforeAutospacing="1" w:afterAutospacing="1"/>
              <w:jc w:val="right"/>
            </w:pPr>
            <w:r>
              <w:rPr>
                <w:color w:val="000000"/>
              </w:rPr>
              <w:t>0</w:t>
            </w:r>
          </w:p>
        </w:tc>
        <w:tc>
          <w:tcPr>
            <w:tcW w:w="0" w:type="auto"/>
            <w:vAlign w:val="bottom"/>
          </w:tcPr>
          <w:p w14:paraId="4C5C5591" w14:textId="77777777" w:rsidR="007B0518" w:rsidRDefault="0091403F">
            <w:pPr>
              <w:spacing w:beforeAutospacing="1" w:afterAutospacing="1"/>
              <w:jc w:val="right"/>
            </w:pPr>
            <w:r>
              <w:rPr>
                <w:color w:val="000000"/>
              </w:rPr>
              <w:t>7</w:t>
            </w:r>
          </w:p>
        </w:tc>
        <w:tc>
          <w:tcPr>
            <w:tcW w:w="0" w:type="auto"/>
            <w:vAlign w:val="bottom"/>
          </w:tcPr>
          <w:p w14:paraId="0D4B7EEC" w14:textId="77777777" w:rsidR="007B0518" w:rsidRDefault="0091403F">
            <w:pPr>
              <w:spacing w:beforeAutospacing="1" w:afterAutospacing="1"/>
              <w:jc w:val="right"/>
            </w:pPr>
            <w:r>
              <w:rPr>
                <w:color w:val="000000"/>
              </w:rPr>
              <w:t>3,969</w:t>
            </w:r>
          </w:p>
        </w:tc>
        <w:tc>
          <w:tcPr>
            <w:tcW w:w="0" w:type="auto"/>
            <w:vAlign w:val="bottom"/>
          </w:tcPr>
          <w:p w14:paraId="2450DA6F" w14:textId="77777777" w:rsidR="007B0518" w:rsidRDefault="0091403F">
            <w:pPr>
              <w:spacing w:beforeAutospacing="1" w:afterAutospacing="1"/>
              <w:jc w:val="right"/>
            </w:pPr>
            <w:r>
              <w:rPr>
                <w:color w:val="000000"/>
              </w:rPr>
              <w:t>4,779</w:t>
            </w:r>
          </w:p>
        </w:tc>
        <w:tc>
          <w:tcPr>
            <w:tcW w:w="0" w:type="auto"/>
            <w:vAlign w:val="bottom"/>
          </w:tcPr>
          <w:p w14:paraId="4CD89EBA" w14:textId="77777777" w:rsidR="007B0518" w:rsidRDefault="0091403F">
            <w:pPr>
              <w:spacing w:beforeAutospacing="1" w:afterAutospacing="1"/>
              <w:jc w:val="right"/>
            </w:pPr>
            <w:r>
              <w:rPr>
                <w:color w:val="000000"/>
              </w:rPr>
              <w:t>174</w:t>
            </w:r>
          </w:p>
        </w:tc>
        <w:tc>
          <w:tcPr>
            <w:tcW w:w="0" w:type="auto"/>
            <w:vAlign w:val="bottom"/>
          </w:tcPr>
          <w:p w14:paraId="2D4E2D92" w14:textId="77777777" w:rsidR="007B0518" w:rsidRDefault="0091403F">
            <w:pPr>
              <w:spacing w:beforeAutospacing="1" w:afterAutospacing="1"/>
              <w:jc w:val="right"/>
            </w:pPr>
            <w:r>
              <w:rPr>
                <w:color w:val="000000"/>
              </w:rPr>
              <w:t>4,537</w:t>
            </w:r>
          </w:p>
        </w:tc>
        <w:tc>
          <w:tcPr>
            <w:tcW w:w="0" w:type="auto"/>
            <w:vAlign w:val="bottom"/>
          </w:tcPr>
          <w:p w14:paraId="2B371860" w14:textId="77777777" w:rsidR="007B0518" w:rsidRDefault="0091403F">
            <w:pPr>
              <w:spacing w:beforeAutospacing="1" w:afterAutospacing="1"/>
              <w:jc w:val="right"/>
            </w:pPr>
            <w:r>
              <w:rPr>
                <w:color w:val="000000"/>
              </w:rPr>
              <w:t>48</w:t>
            </w:r>
          </w:p>
        </w:tc>
        <w:tc>
          <w:tcPr>
            <w:tcW w:w="0" w:type="auto"/>
            <w:vAlign w:val="bottom"/>
          </w:tcPr>
          <w:p w14:paraId="7BAEE8A6" w14:textId="77777777" w:rsidR="007B0518" w:rsidRDefault="0091403F">
            <w:pPr>
              <w:spacing w:beforeAutospacing="1" w:afterAutospacing="1"/>
              <w:jc w:val="right"/>
            </w:pPr>
            <w:r>
              <w:rPr>
                <w:color w:val="000000"/>
              </w:rPr>
              <w:t>5</w:t>
            </w:r>
          </w:p>
        </w:tc>
        <w:tc>
          <w:tcPr>
            <w:tcW w:w="0" w:type="auto"/>
            <w:vAlign w:val="bottom"/>
          </w:tcPr>
          <w:p w14:paraId="002016FA" w14:textId="77777777" w:rsidR="007B0518" w:rsidRDefault="0091403F">
            <w:pPr>
              <w:spacing w:beforeAutospacing="1" w:afterAutospacing="1"/>
              <w:jc w:val="right"/>
            </w:pPr>
            <w:r>
              <w:rPr>
                <w:color w:val="000000"/>
              </w:rPr>
              <w:t>0</w:t>
            </w:r>
          </w:p>
        </w:tc>
      </w:tr>
    </w:tbl>
    <w:p w14:paraId="23A06A67" w14:textId="77777777" w:rsidR="00FA0F96" w:rsidRDefault="00FA0F9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FA0F96" w14:paraId="229109DC" w14:textId="77777777">
        <w:trPr>
          <w:cantSplit/>
        </w:trPr>
        <w:tc>
          <w:tcPr>
            <w:tcW w:w="13190" w:type="dxa"/>
          </w:tcPr>
          <w:p w14:paraId="5C1EBEF8" w14:textId="26C876B3" w:rsidR="00FA0F96" w:rsidRDefault="0091403F">
            <w:pPr>
              <w:keepNext/>
              <w:widowControl w:val="0"/>
              <w:spacing w:after="0" w:line="240" w:lineRule="auto"/>
              <w:rPr>
                <w:sz w:val="20"/>
                <w:szCs w:val="20"/>
              </w:rPr>
            </w:pPr>
            <w:r>
              <w:rPr>
                <w:rFonts w:cs="Arial"/>
                <w:b/>
                <w:sz w:val="20"/>
                <w:szCs w:val="20"/>
              </w:rPr>
              <w:t>*</w:t>
            </w:r>
            <w:r w:rsidR="00EE0DCD">
              <w:rPr>
                <w:rFonts w:cs="Arial"/>
                <w:b/>
                <w:sz w:val="20"/>
                <w:szCs w:val="20"/>
              </w:rPr>
              <w:t>Includes</w:t>
            </w:r>
            <w:r>
              <w:rPr>
                <w:rFonts w:cs="Arial"/>
                <w:b/>
                <w:sz w:val="20"/>
                <w:szCs w:val="20"/>
              </w:rPr>
              <w:t xml:space="preserve"> Non-Elderly Disabled, Mainstream One-Year, Mainstream Five-year, and Nursing Home Transition</w:t>
            </w:r>
          </w:p>
        </w:tc>
      </w:tr>
    </w:tbl>
    <w:p w14:paraId="313407A0" w14:textId="7579CCC0"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27</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FA0F96" w14:paraId="4A7BBC73" w14:textId="77777777">
        <w:trPr>
          <w:cantSplit/>
        </w:trPr>
        <w:tc>
          <w:tcPr>
            <w:tcW w:w="1485" w:type="dxa"/>
          </w:tcPr>
          <w:p w14:paraId="341562A3" w14:textId="77777777" w:rsidR="00FA0F96" w:rsidRDefault="0091403F">
            <w:pPr>
              <w:spacing w:after="0" w:line="240" w:lineRule="auto"/>
              <w:rPr>
                <w:sz w:val="16"/>
                <w:szCs w:val="16"/>
              </w:rPr>
            </w:pPr>
            <w:r>
              <w:rPr>
                <w:b/>
                <w:bCs/>
                <w:sz w:val="16"/>
                <w:szCs w:val="16"/>
              </w:rPr>
              <w:t>Data Source:</w:t>
            </w:r>
          </w:p>
        </w:tc>
        <w:tc>
          <w:tcPr>
            <w:tcW w:w="11705" w:type="dxa"/>
          </w:tcPr>
          <w:p w14:paraId="3375D511" w14:textId="77777777" w:rsidR="007B0518" w:rsidRDefault="0091403F">
            <w:pPr>
              <w:spacing w:beforeAutospacing="1" w:afterAutospacing="1"/>
              <w:rPr>
                <w:sz w:val="16"/>
                <w:szCs w:val="16"/>
              </w:rPr>
            </w:pPr>
            <w:r>
              <w:rPr>
                <w:sz w:val="16"/>
                <w:szCs w:val="16"/>
              </w:rPr>
              <w:t>PIC (PIH Information Center)</w:t>
            </w:r>
          </w:p>
        </w:tc>
      </w:tr>
    </w:tbl>
    <w:p w14:paraId="07F9685D" w14:textId="77777777" w:rsidR="00FA0F96" w:rsidRDefault="00FA0F96">
      <w:pPr>
        <w:spacing w:after="0" w:line="240" w:lineRule="auto"/>
        <w:rPr>
          <w:rFonts w:cs="Arial"/>
          <w:vanish/>
          <w:sz w:val="16"/>
          <w:szCs w:val="16"/>
        </w:rPr>
      </w:pPr>
    </w:p>
    <w:p w14:paraId="0625706F" w14:textId="77777777" w:rsidR="00FA0F96" w:rsidRDefault="00FA0F96">
      <w:pPr>
        <w:spacing w:after="0" w:line="240" w:lineRule="auto"/>
        <w:rPr>
          <w:b/>
          <w:bCs/>
          <w:vanish/>
          <w:sz w:val="16"/>
          <w:szCs w:val="16"/>
        </w:rPr>
      </w:pPr>
    </w:p>
    <w:p w14:paraId="65571216" w14:textId="77777777" w:rsidR="00FA0F96" w:rsidRDefault="00FA0F96">
      <w:pPr>
        <w:rPr>
          <w:rFonts w:cs="Arial"/>
        </w:rPr>
      </w:pPr>
    </w:p>
    <w:p w14:paraId="585DC5EF" w14:textId="77777777" w:rsidR="00FA0F96" w:rsidRDefault="00FA0F96">
      <w:pPr>
        <w:rPr>
          <w:b/>
          <w:sz w:val="24"/>
          <w:szCs w:val="24"/>
        </w:rPr>
        <w:sectPr w:rsidR="00FA0F96" w:rsidSect="0017612C">
          <w:type w:val="continuous"/>
          <w:pgSz w:w="15840" w:h="12240" w:orient="landscape"/>
          <w:pgMar w:top="1440" w:right="1440" w:bottom="1440" w:left="1440" w:header="720" w:footer="720" w:gutter="0"/>
          <w:cols w:space="720"/>
          <w:docGrid w:linePitch="360"/>
        </w:sectPr>
      </w:pPr>
    </w:p>
    <w:p w14:paraId="207F49E7" w14:textId="77777777" w:rsidR="00FA0F96" w:rsidRDefault="0091403F" w:rsidP="00EE0DCD">
      <w:pPr>
        <w:spacing w:after="120"/>
        <w:rPr>
          <w:b/>
          <w:sz w:val="24"/>
          <w:szCs w:val="24"/>
        </w:rPr>
      </w:pPr>
      <w:r>
        <w:rPr>
          <w:b/>
          <w:sz w:val="24"/>
          <w:szCs w:val="24"/>
        </w:rPr>
        <w:lastRenderedPageBreak/>
        <w:t>Section 504 Needs Assessment: Describe the needs of public housing tenants and applicants on the waiting list for accessible units:</w:t>
      </w:r>
    </w:p>
    <w:p w14:paraId="4E42E1DB" w14:textId="77777777" w:rsidR="007B0518" w:rsidRDefault="0091403F" w:rsidP="00EE0DCD">
      <w:pPr>
        <w:spacing w:after="100" w:afterAutospacing="1"/>
        <w:rPr>
          <w:rFonts w:cs="Arial"/>
        </w:rPr>
      </w:pPr>
      <w:r>
        <w:rPr>
          <w:rFonts w:cs="Arial"/>
        </w:rPr>
        <w:t>The Public and Indian Housing (PIH) Information Center reports that public housing includes over 1,000 residents with disabilities and more than 1,000 elderly residents aged 62 and older. Additionally, nearly 4,000 families are requesting accessibility features.</w:t>
      </w:r>
    </w:p>
    <w:p w14:paraId="76DF7E93" w14:textId="77777777" w:rsidR="007B0518" w:rsidRDefault="0091403F">
      <w:pPr>
        <w:spacing w:beforeAutospacing="1" w:afterAutospacing="1"/>
        <w:rPr>
          <w:rFonts w:cs="Arial"/>
        </w:rPr>
      </w:pPr>
      <w:r>
        <w:rPr>
          <w:rFonts w:cs="Arial"/>
        </w:rPr>
        <w:t>The Akron Metropolitan Housing Authority (AMHA) incorporates Section 504 regulations, which address accessibility in public housing, along with ADA requirements, as part of its Transition Plan and Policy. The agency aims to continue converting standard housing into accessible and specially designed units for people with disabilities as part of its broader modernization efforts. These projects are funded through the Capital Program budgets, and AMHA anticipates that approximately 5% of the dwellings undergoing modernization will be adapted to meet Section 504 standards. </w:t>
      </w:r>
    </w:p>
    <w:p w14:paraId="7707BC71" w14:textId="77777777" w:rsidR="007B0518" w:rsidRDefault="0091403F">
      <w:pPr>
        <w:spacing w:beforeAutospacing="1" w:afterAutospacing="1"/>
        <w:rPr>
          <w:rFonts w:cs="Arial"/>
        </w:rPr>
      </w:pPr>
      <w:r>
        <w:rPr>
          <w:rFonts w:cs="Arial"/>
        </w:rPr>
        <w:t>According to AMHA, there are 8,642 applicants on the waitlist for Family Low-Income Public Housing (LIPH) units, 954 applicants for Senior Low-Income Public Housing (LIPH) units, and 19,521 individuals awaiting placement through the Housing Choice Voucher Program (HCVP). Across all programs, many applicants fall into the extremely low-income category.</w:t>
      </w:r>
    </w:p>
    <w:p w14:paraId="566E716D" w14:textId="77777777" w:rsidR="00FA0F96" w:rsidRDefault="0091403F" w:rsidP="00EE0DCD">
      <w:pPr>
        <w:spacing w:after="120"/>
        <w:rPr>
          <w:rFonts w:cs="Arial"/>
          <w:b/>
          <w:sz w:val="24"/>
          <w:szCs w:val="24"/>
        </w:rPr>
      </w:pPr>
      <w:r>
        <w:rPr>
          <w:b/>
          <w:sz w:val="24"/>
          <w:szCs w:val="24"/>
        </w:rPr>
        <w:t>Most immediate needs of residents of Public Housing and Housing Choice voucher holders</w:t>
      </w:r>
    </w:p>
    <w:p w14:paraId="66024CEB" w14:textId="77777777" w:rsidR="007B0518" w:rsidRDefault="0091403F" w:rsidP="00EE0DCD">
      <w:pPr>
        <w:spacing w:after="100" w:afterAutospacing="1"/>
        <w:rPr>
          <w:rFonts w:cs="Arial"/>
        </w:rPr>
      </w:pPr>
      <w:r>
        <w:rPr>
          <w:rFonts w:cs="Arial"/>
        </w:rPr>
        <w:t>As of April 2004, the Akron Metropolitan Housing Authority (AMHA) reported a total of 8,768 applicants on waiting lists for various housing programs across Summit County, reflecting a sharp increase over the past five years. The demand for Section 8 housing surged by 185%, rising from 1,582 applicants in 1999 to 4,502 in 2004. Family public housing saw an even steeper increase of 246%, growing from 443 applicants in 1999 to 1,533 in 2004. Meanwhile, the waiting list for senior public housing remained relatively stable, with 273 applicants in 1999 and 285 in 2004. By April 2004, approximately 75% of those on AMHA’s waiting lists were seeking Section 8 housing.</w:t>
      </w:r>
    </w:p>
    <w:p w14:paraId="014DC9E9" w14:textId="77777777" w:rsidR="007B0518" w:rsidRDefault="0091403F">
      <w:pPr>
        <w:spacing w:beforeAutospacing="1" w:afterAutospacing="1"/>
        <w:rPr>
          <w:rFonts w:cs="Arial"/>
        </w:rPr>
      </w:pPr>
      <w:r>
        <w:rPr>
          <w:rFonts w:cs="Arial"/>
        </w:rPr>
        <w:t>Based on the composition of these lists, AMHA identified the greatest need for affordable housing among small families and elderly individuals, both disabled and non-disabled. While there are indications of a rising demand for special needs housing, existing waiting list data does not yet reveal clear trends. Among public housing applicants, the highest demand is for single-family homes and multi-family apartments with one or two bedrooms, while larger units with four or more bedrooms are rarely requested. In response to this growing demand, AMHA encourages property owners and landlords to expand affordable rental options in non-traditional areas through the Section 8 Voucher Program.</w:t>
      </w:r>
    </w:p>
    <w:p w14:paraId="2047B0C2" w14:textId="2FFA1CAC" w:rsidR="00FA0F96" w:rsidRDefault="0091403F" w:rsidP="00EE0DCD">
      <w:pPr>
        <w:spacing w:after="120"/>
        <w:rPr>
          <w:b/>
          <w:sz w:val="24"/>
          <w:szCs w:val="24"/>
        </w:rPr>
      </w:pPr>
      <w:r>
        <w:rPr>
          <w:b/>
          <w:sz w:val="24"/>
          <w:szCs w:val="24"/>
        </w:rPr>
        <w:t xml:space="preserve">How do these needs compare to the housing needs of the </w:t>
      </w:r>
      <w:r w:rsidR="00EE0DCD">
        <w:rPr>
          <w:b/>
          <w:sz w:val="24"/>
          <w:szCs w:val="24"/>
        </w:rPr>
        <w:t>population at large?</w:t>
      </w:r>
    </w:p>
    <w:p w14:paraId="7954D665" w14:textId="77777777" w:rsidR="007B0518" w:rsidRDefault="0091403F" w:rsidP="00EE0DCD">
      <w:pPr>
        <w:spacing w:after="720"/>
        <w:rPr>
          <w:rFonts w:cs="Arial"/>
        </w:rPr>
      </w:pPr>
      <w:r>
        <w:rPr>
          <w:rFonts w:cs="Arial"/>
        </w:rPr>
        <w:t>Compared to the overall population, Barberton already has a significant number of rental homes within the community.</w:t>
      </w:r>
    </w:p>
    <w:p w14:paraId="46B1D6D1" w14:textId="77777777" w:rsidR="00FA0F96" w:rsidRDefault="0091403F" w:rsidP="00EE0DCD">
      <w:pPr>
        <w:spacing w:after="120" w:line="204" w:lineRule="auto"/>
        <w:rPr>
          <w:b/>
          <w:sz w:val="24"/>
          <w:szCs w:val="24"/>
        </w:rPr>
      </w:pPr>
      <w:r>
        <w:rPr>
          <w:b/>
          <w:sz w:val="24"/>
          <w:szCs w:val="24"/>
        </w:rPr>
        <w:lastRenderedPageBreak/>
        <w:t>Discussion</w:t>
      </w:r>
    </w:p>
    <w:p w14:paraId="2F8AE45F" w14:textId="77777777" w:rsidR="007B0518" w:rsidRDefault="0091403F" w:rsidP="00EE0DCD">
      <w:pPr>
        <w:spacing w:after="100" w:afterAutospacing="1"/>
        <w:rPr>
          <w:b/>
          <w:sz w:val="24"/>
          <w:szCs w:val="24"/>
        </w:rPr>
      </w:pPr>
      <w:r>
        <w:t>Currently, Barberton does not intend to use CDBG funds to directly address public housing needs. </w:t>
      </w:r>
    </w:p>
    <w:p w14:paraId="72115117" w14:textId="2FD6D0E9" w:rsidR="00FA0F96" w:rsidRPr="006D2E91" w:rsidRDefault="0091403F" w:rsidP="00EE0DCD">
      <w:pPr>
        <w:spacing w:before="100" w:beforeAutospacing="1" w:after="100" w:afterAutospacing="1"/>
        <w:rPr>
          <w:b/>
          <w:bCs/>
          <w:i/>
        </w:rPr>
      </w:pPr>
      <w:r>
        <w:br/>
      </w:r>
      <w:r w:rsidRPr="006D2E91">
        <w:rPr>
          <w:b/>
          <w:bCs/>
          <w:sz w:val="28"/>
          <w:szCs w:val="28"/>
        </w:rPr>
        <w:t>NA-40 Homeless Needs Assessment – 91.205(c)</w:t>
      </w:r>
    </w:p>
    <w:p w14:paraId="1D60C7F5" w14:textId="77777777" w:rsidR="00FA0F96" w:rsidRDefault="0091403F" w:rsidP="006D2E91">
      <w:pPr>
        <w:spacing w:after="120" w:line="204" w:lineRule="auto"/>
        <w:rPr>
          <w:b/>
          <w:sz w:val="24"/>
          <w:szCs w:val="24"/>
        </w:rPr>
      </w:pPr>
      <w:r>
        <w:rPr>
          <w:b/>
          <w:sz w:val="24"/>
          <w:szCs w:val="24"/>
        </w:rPr>
        <w:t>Introduction:</w:t>
      </w:r>
    </w:p>
    <w:p w14:paraId="24E3CB5C" w14:textId="77777777" w:rsidR="007B0518" w:rsidRDefault="0091403F" w:rsidP="006D2E91">
      <w:pPr>
        <w:spacing w:after="100" w:afterAutospacing="1"/>
        <w:rPr>
          <w:b/>
          <w:sz w:val="24"/>
          <w:szCs w:val="24"/>
        </w:rPr>
      </w:pPr>
      <w:r>
        <w:rPr>
          <w:rFonts w:cs="Arial"/>
        </w:rPr>
        <w:t>The City of Barberton participates in the Akron/Summit County Continuum of Care, meaning that homelessness-related needs are addressed from a countywide perspective. Most individuals experiencing homelessness are concentrated in Akron, primarily due to the greater availability of shelters and social services. Because Barberton has a lower visible homeless population, the city does not qualify for ESG funding. However, staff collaborate closely with Akron and the Continuum of Care to support homelessness initiatives. Additionally, Barberton has previously utilized—and will continue to allocate—CDBG funds for programs that assist homeless individuals, such as first-time homebuyer assistance and housing rehabilitation efforts.</w:t>
      </w:r>
    </w:p>
    <w:p w14:paraId="7FAFA185" w14:textId="77777777" w:rsidR="00FA0F96" w:rsidRDefault="0091403F" w:rsidP="006D2E91">
      <w:pPr>
        <w:keepNext/>
        <w:widowControl w:val="0"/>
        <w:spacing w:after="0"/>
        <w:rPr>
          <w:b/>
          <w:sz w:val="24"/>
          <w:szCs w:val="24"/>
        </w:rPr>
      </w:pPr>
      <w:r>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83"/>
        <w:gridCol w:w="1111"/>
        <w:gridCol w:w="1357"/>
        <w:gridCol w:w="1501"/>
        <w:gridCol w:w="1125"/>
        <w:gridCol w:w="1501"/>
        <w:gridCol w:w="1501"/>
      </w:tblGrid>
      <w:tr w:rsidR="00FA0F96" w14:paraId="60959CDC" w14:textId="77777777">
        <w:trPr>
          <w:cantSplit/>
          <w:tblHeader/>
        </w:trPr>
        <w:tc>
          <w:tcPr>
            <w:tcW w:w="13190" w:type="dxa"/>
            <w:gridSpan w:val="7"/>
            <w:tcBorders>
              <w:top w:val="nil"/>
              <w:left w:val="nil"/>
              <w:bottom w:val="single" w:sz="4" w:space="0" w:color="auto"/>
              <w:right w:val="nil"/>
            </w:tcBorders>
            <w:hideMark/>
          </w:tcPr>
          <w:p w14:paraId="0FD45A37" w14:textId="77777777" w:rsidR="00FA0F96" w:rsidRDefault="00FA0F96">
            <w:pPr>
              <w:keepNext/>
              <w:widowControl w:val="0"/>
              <w:spacing w:after="0" w:line="240" w:lineRule="auto"/>
              <w:rPr>
                <w:b/>
              </w:rPr>
            </w:pPr>
          </w:p>
        </w:tc>
      </w:tr>
      <w:tr w:rsidR="00FA0F96" w14:paraId="1DC43FC6" w14:textId="77777777">
        <w:trPr>
          <w:cantSplit/>
          <w:tblHeader/>
        </w:trPr>
        <w:tc>
          <w:tcPr>
            <w:tcW w:w="2700" w:type="dxa"/>
            <w:tcBorders>
              <w:top w:val="single" w:sz="4" w:space="0" w:color="auto"/>
              <w:left w:val="single" w:sz="4" w:space="0" w:color="auto"/>
              <w:bottom w:val="single" w:sz="4" w:space="0" w:color="auto"/>
              <w:right w:val="single" w:sz="4" w:space="0" w:color="auto"/>
            </w:tcBorders>
            <w:hideMark/>
          </w:tcPr>
          <w:p w14:paraId="66AF9C8E" w14:textId="77777777" w:rsidR="00FA0F96" w:rsidRDefault="0091403F">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14:paraId="7A15DE5B" w14:textId="77777777" w:rsidR="00FA0F96" w:rsidRDefault="0091403F">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14:paraId="3400430B" w14:textId="77777777" w:rsidR="00FA0F96" w:rsidRDefault="0091403F">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0918CBC0" w14:textId="77777777" w:rsidR="00FA0F96" w:rsidRDefault="0091403F">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14:paraId="174D348F" w14:textId="77777777" w:rsidR="00FA0F96" w:rsidRDefault="0091403F">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07E60115" w14:textId="77777777" w:rsidR="00FA0F96" w:rsidRDefault="0091403F">
            <w:pPr>
              <w:keepNext/>
              <w:widowControl w:val="0"/>
              <w:spacing w:after="0" w:line="240" w:lineRule="auto"/>
              <w:jc w:val="center"/>
              <w:rPr>
                <w:b/>
              </w:rPr>
            </w:pPr>
            <w:r>
              <w:rPr>
                <w:b/>
              </w:rPr>
              <w:t>Estimate the # of days persons experience homelessness</w:t>
            </w:r>
          </w:p>
        </w:tc>
      </w:tr>
      <w:tr w:rsidR="00FA0F96" w14:paraId="0F4A5F54" w14:textId="77777777">
        <w:trPr>
          <w:cantSplit/>
          <w:tblHeader/>
        </w:trPr>
        <w:tc>
          <w:tcPr>
            <w:tcW w:w="2700" w:type="dxa"/>
            <w:tcBorders>
              <w:top w:val="single" w:sz="4" w:space="0" w:color="auto"/>
              <w:left w:val="single" w:sz="4" w:space="0" w:color="auto"/>
              <w:bottom w:val="single" w:sz="4" w:space="0" w:color="auto"/>
              <w:right w:val="single" w:sz="4" w:space="0" w:color="auto"/>
            </w:tcBorders>
          </w:tcPr>
          <w:p w14:paraId="0CCF4ACD" w14:textId="77777777" w:rsidR="00FA0F96" w:rsidRDefault="00FA0F96">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077552F9" w14:textId="77777777" w:rsidR="00FA0F96" w:rsidRDefault="0091403F">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14:paraId="3AFCCC49" w14:textId="77777777" w:rsidR="00FA0F96" w:rsidRDefault="0091403F">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14:paraId="0F35DE58" w14:textId="77777777" w:rsidR="00FA0F96" w:rsidRDefault="00FA0F9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209F96EF" w14:textId="77777777" w:rsidR="00FA0F96" w:rsidRDefault="00FA0F96">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14:paraId="256E14CF" w14:textId="77777777" w:rsidR="00FA0F96" w:rsidRDefault="00FA0F96">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0B2115B4" w14:textId="77777777" w:rsidR="00FA0F96" w:rsidRDefault="00FA0F96">
            <w:pPr>
              <w:keepNext/>
              <w:widowControl w:val="0"/>
              <w:spacing w:after="0" w:line="240" w:lineRule="auto"/>
              <w:jc w:val="center"/>
              <w:rPr>
                <w:b/>
              </w:rPr>
            </w:pPr>
          </w:p>
        </w:tc>
      </w:tr>
      <w:tr w:rsidR="007B0518" w14:paraId="64D50B4D" w14:textId="77777777">
        <w:trPr>
          <w:cantSplit/>
        </w:trPr>
        <w:tc>
          <w:tcPr>
            <w:tcW w:w="0" w:type="auto"/>
            <w:tcBorders>
              <w:top w:val="single" w:sz="4" w:space="0" w:color="auto"/>
              <w:left w:val="single" w:sz="4" w:space="0" w:color="auto"/>
              <w:bottom w:val="single" w:sz="4" w:space="0" w:color="auto"/>
              <w:right w:val="single" w:sz="4" w:space="0" w:color="auto"/>
            </w:tcBorders>
          </w:tcPr>
          <w:p w14:paraId="3337D130" w14:textId="77777777" w:rsidR="007B0518" w:rsidRDefault="0091403F">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7F60F6B3"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5E5302E" w14:textId="77777777" w:rsidR="007B0518" w:rsidRDefault="0091403F">
            <w:pPr>
              <w:spacing w:beforeAutospacing="1" w:afterAutospacing="1"/>
              <w:jc w:val="right"/>
            </w:pPr>
            <w:r>
              <w:rPr>
                <w:color w:val="000000"/>
              </w:rPr>
              <w:t>121</w:t>
            </w:r>
          </w:p>
        </w:tc>
        <w:tc>
          <w:tcPr>
            <w:tcW w:w="0" w:type="auto"/>
            <w:tcBorders>
              <w:top w:val="single" w:sz="4" w:space="0" w:color="auto"/>
              <w:left w:val="single" w:sz="4" w:space="0" w:color="auto"/>
              <w:bottom w:val="single" w:sz="4" w:space="0" w:color="auto"/>
              <w:right w:val="single" w:sz="4" w:space="0" w:color="auto"/>
            </w:tcBorders>
            <w:vAlign w:val="bottom"/>
          </w:tcPr>
          <w:p w14:paraId="047637FF"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64ED899"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9D850CE"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AA0C5E7" w14:textId="77777777" w:rsidR="007B0518" w:rsidRDefault="0091403F">
            <w:pPr>
              <w:spacing w:beforeAutospacing="1" w:afterAutospacing="1"/>
              <w:jc w:val="right"/>
            </w:pPr>
            <w:r>
              <w:rPr>
                <w:color w:val="000000"/>
              </w:rPr>
              <w:t>0</w:t>
            </w:r>
          </w:p>
        </w:tc>
      </w:tr>
      <w:tr w:rsidR="007B0518" w14:paraId="607DCBC2" w14:textId="77777777">
        <w:trPr>
          <w:cantSplit/>
        </w:trPr>
        <w:tc>
          <w:tcPr>
            <w:tcW w:w="0" w:type="auto"/>
            <w:tcBorders>
              <w:top w:val="single" w:sz="4" w:space="0" w:color="auto"/>
              <w:left w:val="single" w:sz="4" w:space="0" w:color="auto"/>
              <w:bottom w:val="single" w:sz="4" w:space="0" w:color="auto"/>
              <w:right w:val="single" w:sz="4" w:space="0" w:color="auto"/>
            </w:tcBorders>
          </w:tcPr>
          <w:p w14:paraId="5C1F87C0" w14:textId="77777777" w:rsidR="007B0518" w:rsidRDefault="0091403F">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40A7B77A"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D369E48" w14:textId="77777777" w:rsidR="007B0518" w:rsidRDefault="0091403F">
            <w:pPr>
              <w:spacing w:beforeAutospacing="1" w:afterAutospacing="1"/>
              <w:jc w:val="right"/>
            </w:pPr>
            <w:r>
              <w:rPr>
                <w:color w:val="000000"/>
              </w:rPr>
              <w:t>11</w:t>
            </w:r>
          </w:p>
        </w:tc>
        <w:tc>
          <w:tcPr>
            <w:tcW w:w="0" w:type="auto"/>
            <w:tcBorders>
              <w:top w:val="single" w:sz="4" w:space="0" w:color="auto"/>
              <w:left w:val="single" w:sz="4" w:space="0" w:color="auto"/>
              <w:bottom w:val="single" w:sz="4" w:space="0" w:color="auto"/>
              <w:right w:val="single" w:sz="4" w:space="0" w:color="auto"/>
            </w:tcBorders>
            <w:vAlign w:val="bottom"/>
          </w:tcPr>
          <w:p w14:paraId="33631DA1"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C746B7F"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94CE851"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6792499" w14:textId="77777777" w:rsidR="007B0518" w:rsidRDefault="0091403F">
            <w:pPr>
              <w:spacing w:beforeAutospacing="1" w:afterAutospacing="1"/>
              <w:jc w:val="right"/>
            </w:pPr>
            <w:r>
              <w:rPr>
                <w:color w:val="000000"/>
              </w:rPr>
              <w:t>0</w:t>
            </w:r>
          </w:p>
        </w:tc>
      </w:tr>
      <w:tr w:rsidR="007B0518" w14:paraId="470947AD" w14:textId="77777777">
        <w:trPr>
          <w:cantSplit/>
        </w:trPr>
        <w:tc>
          <w:tcPr>
            <w:tcW w:w="0" w:type="auto"/>
            <w:tcBorders>
              <w:top w:val="single" w:sz="4" w:space="0" w:color="auto"/>
              <w:left w:val="single" w:sz="4" w:space="0" w:color="auto"/>
              <w:bottom w:val="single" w:sz="4" w:space="0" w:color="auto"/>
              <w:right w:val="single" w:sz="4" w:space="0" w:color="auto"/>
            </w:tcBorders>
          </w:tcPr>
          <w:p w14:paraId="54FECAEF" w14:textId="77777777" w:rsidR="007B0518" w:rsidRDefault="0091403F">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4DBC1D86" w14:textId="77777777" w:rsidR="007B0518" w:rsidRDefault="0091403F">
            <w:pPr>
              <w:spacing w:beforeAutospacing="1" w:afterAutospacing="1"/>
              <w:jc w:val="right"/>
            </w:pPr>
            <w:r>
              <w:rPr>
                <w:color w:val="000000"/>
              </w:rPr>
              <w:t>87</w:t>
            </w:r>
          </w:p>
        </w:tc>
        <w:tc>
          <w:tcPr>
            <w:tcW w:w="0" w:type="auto"/>
            <w:tcBorders>
              <w:top w:val="single" w:sz="4" w:space="0" w:color="auto"/>
              <w:left w:val="single" w:sz="4" w:space="0" w:color="auto"/>
              <w:bottom w:val="single" w:sz="4" w:space="0" w:color="auto"/>
              <w:right w:val="single" w:sz="4" w:space="0" w:color="auto"/>
            </w:tcBorders>
            <w:vAlign w:val="bottom"/>
          </w:tcPr>
          <w:p w14:paraId="44C56A55" w14:textId="77777777" w:rsidR="007B0518" w:rsidRDefault="0091403F">
            <w:pPr>
              <w:spacing w:beforeAutospacing="1" w:afterAutospacing="1"/>
              <w:jc w:val="right"/>
            </w:pPr>
            <w:r>
              <w:rPr>
                <w:color w:val="000000"/>
              </w:rPr>
              <w:t>327</w:t>
            </w:r>
          </w:p>
        </w:tc>
        <w:tc>
          <w:tcPr>
            <w:tcW w:w="0" w:type="auto"/>
            <w:tcBorders>
              <w:top w:val="single" w:sz="4" w:space="0" w:color="auto"/>
              <w:left w:val="single" w:sz="4" w:space="0" w:color="auto"/>
              <w:bottom w:val="single" w:sz="4" w:space="0" w:color="auto"/>
              <w:right w:val="single" w:sz="4" w:space="0" w:color="auto"/>
            </w:tcBorders>
            <w:vAlign w:val="bottom"/>
          </w:tcPr>
          <w:p w14:paraId="648D11BF"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2EEC88C"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D905582"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52D5456" w14:textId="77777777" w:rsidR="007B0518" w:rsidRDefault="0091403F">
            <w:pPr>
              <w:spacing w:beforeAutospacing="1" w:afterAutospacing="1"/>
              <w:jc w:val="right"/>
            </w:pPr>
            <w:r>
              <w:rPr>
                <w:color w:val="000000"/>
              </w:rPr>
              <w:t>0</w:t>
            </w:r>
          </w:p>
        </w:tc>
      </w:tr>
      <w:tr w:rsidR="007B0518" w14:paraId="750268D6" w14:textId="77777777">
        <w:trPr>
          <w:cantSplit/>
        </w:trPr>
        <w:tc>
          <w:tcPr>
            <w:tcW w:w="0" w:type="auto"/>
            <w:tcBorders>
              <w:top w:val="single" w:sz="4" w:space="0" w:color="auto"/>
              <w:left w:val="single" w:sz="4" w:space="0" w:color="auto"/>
              <w:bottom w:val="single" w:sz="4" w:space="0" w:color="auto"/>
              <w:right w:val="single" w:sz="4" w:space="0" w:color="auto"/>
            </w:tcBorders>
          </w:tcPr>
          <w:p w14:paraId="4A0F88EB" w14:textId="77777777" w:rsidR="007B0518" w:rsidRDefault="0091403F">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51048DBD" w14:textId="77777777" w:rsidR="007B0518" w:rsidRDefault="0091403F">
            <w:pPr>
              <w:spacing w:beforeAutospacing="1" w:afterAutospacing="1"/>
              <w:jc w:val="right"/>
            </w:pPr>
            <w:r>
              <w:rPr>
                <w:color w:val="000000"/>
              </w:rPr>
              <w:t>38</w:t>
            </w:r>
          </w:p>
        </w:tc>
        <w:tc>
          <w:tcPr>
            <w:tcW w:w="0" w:type="auto"/>
            <w:tcBorders>
              <w:top w:val="single" w:sz="4" w:space="0" w:color="auto"/>
              <w:left w:val="single" w:sz="4" w:space="0" w:color="auto"/>
              <w:bottom w:val="single" w:sz="4" w:space="0" w:color="auto"/>
              <w:right w:val="single" w:sz="4" w:space="0" w:color="auto"/>
            </w:tcBorders>
            <w:vAlign w:val="bottom"/>
          </w:tcPr>
          <w:p w14:paraId="36BE7ADB" w14:textId="77777777" w:rsidR="007B0518" w:rsidRDefault="0091403F">
            <w:pPr>
              <w:spacing w:beforeAutospacing="1" w:afterAutospacing="1"/>
              <w:jc w:val="right"/>
            </w:pPr>
            <w:r>
              <w:rPr>
                <w:color w:val="000000"/>
              </w:rPr>
              <w:t>16</w:t>
            </w:r>
          </w:p>
        </w:tc>
        <w:tc>
          <w:tcPr>
            <w:tcW w:w="0" w:type="auto"/>
            <w:tcBorders>
              <w:top w:val="single" w:sz="4" w:space="0" w:color="auto"/>
              <w:left w:val="single" w:sz="4" w:space="0" w:color="auto"/>
              <w:bottom w:val="single" w:sz="4" w:space="0" w:color="auto"/>
              <w:right w:val="single" w:sz="4" w:space="0" w:color="auto"/>
            </w:tcBorders>
            <w:vAlign w:val="bottom"/>
          </w:tcPr>
          <w:p w14:paraId="447BEC50"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125A136"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BA680E3"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DAB705D" w14:textId="77777777" w:rsidR="007B0518" w:rsidRDefault="0091403F">
            <w:pPr>
              <w:spacing w:beforeAutospacing="1" w:afterAutospacing="1"/>
              <w:jc w:val="right"/>
            </w:pPr>
            <w:r>
              <w:rPr>
                <w:color w:val="000000"/>
              </w:rPr>
              <w:t>0</w:t>
            </w:r>
          </w:p>
        </w:tc>
      </w:tr>
      <w:tr w:rsidR="007B0518" w14:paraId="311EF28D" w14:textId="77777777">
        <w:trPr>
          <w:cantSplit/>
        </w:trPr>
        <w:tc>
          <w:tcPr>
            <w:tcW w:w="0" w:type="auto"/>
            <w:tcBorders>
              <w:top w:val="single" w:sz="4" w:space="0" w:color="auto"/>
              <w:left w:val="single" w:sz="4" w:space="0" w:color="auto"/>
              <w:bottom w:val="single" w:sz="4" w:space="0" w:color="auto"/>
              <w:right w:val="single" w:sz="4" w:space="0" w:color="auto"/>
            </w:tcBorders>
          </w:tcPr>
          <w:p w14:paraId="787CDDC3" w14:textId="77777777" w:rsidR="007B0518" w:rsidRDefault="0091403F">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69548423"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A5E2E1F"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A1C3B52"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81C8D62"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A68C537"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06295F1" w14:textId="77777777" w:rsidR="007B0518" w:rsidRDefault="0091403F">
            <w:pPr>
              <w:spacing w:beforeAutospacing="1" w:afterAutospacing="1"/>
              <w:jc w:val="right"/>
            </w:pPr>
            <w:r>
              <w:rPr>
                <w:color w:val="000000"/>
              </w:rPr>
              <w:t>0</w:t>
            </w:r>
          </w:p>
        </w:tc>
      </w:tr>
      <w:tr w:rsidR="007B0518" w14:paraId="1D5102C8" w14:textId="77777777">
        <w:trPr>
          <w:cantSplit/>
        </w:trPr>
        <w:tc>
          <w:tcPr>
            <w:tcW w:w="0" w:type="auto"/>
            <w:tcBorders>
              <w:top w:val="single" w:sz="4" w:space="0" w:color="auto"/>
              <w:left w:val="single" w:sz="4" w:space="0" w:color="auto"/>
              <w:bottom w:val="single" w:sz="4" w:space="0" w:color="auto"/>
              <w:right w:val="single" w:sz="4" w:space="0" w:color="auto"/>
            </w:tcBorders>
          </w:tcPr>
          <w:p w14:paraId="0B4BE750" w14:textId="77777777" w:rsidR="007B0518" w:rsidRDefault="0091403F">
            <w:pPr>
              <w:spacing w:beforeAutospacing="1" w:afterAutospacing="1"/>
            </w:pPr>
            <w:r>
              <w:rPr>
                <w:color w:val="000000"/>
              </w:rPr>
              <w:lastRenderedPageBreak/>
              <w:t>Veterans</w:t>
            </w:r>
          </w:p>
        </w:tc>
        <w:tc>
          <w:tcPr>
            <w:tcW w:w="0" w:type="auto"/>
            <w:tcBorders>
              <w:top w:val="single" w:sz="4" w:space="0" w:color="auto"/>
              <w:left w:val="single" w:sz="4" w:space="0" w:color="auto"/>
              <w:bottom w:val="single" w:sz="4" w:space="0" w:color="auto"/>
              <w:right w:val="single" w:sz="4" w:space="0" w:color="auto"/>
            </w:tcBorders>
            <w:vAlign w:val="bottom"/>
          </w:tcPr>
          <w:p w14:paraId="79F5A49A" w14:textId="77777777" w:rsidR="007B0518" w:rsidRDefault="0091403F">
            <w:pPr>
              <w:spacing w:beforeAutospacing="1" w:afterAutospacing="1"/>
              <w:jc w:val="right"/>
            </w:pPr>
            <w:r>
              <w:rPr>
                <w:color w:val="000000"/>
              </w:rPr>
              <w:t>7</w:t>
            </w:r>
          </w:p>
        </w:tc>
        <w:tc>
          <w:tcPr>
            <w:tcW w:w="0" w:type="auto"/>
            <w:tcBorders>
              <w:top w:val="single" w:sz="4" w:space="0" w:color="auto"/>
              <w:left w:val="single" w:sz="4" w:space="0" w:color="auto"/>
              <w:bottom w:val="single" w:sz="4" w:space="0" w:color="auto"/>
              <w:right w:val="single" w:sz="4" w:space="0" w:color="auto"/>
            </w:tcBorders>
            <w:vAlign w:val="bottom"/>
          </w:tcPr>
          <w:p w14:paraId="5FB89F28" w14:textId="77777777" w:rsidR="007B0518" w:rsidRDefault="0091403F">
            <w:pPr>
              <w:spacing w:beforeAutospacing="1" w:afterAutospacing="1"/>
              <w:jc w:val="right"/>
            </w:pPr>
            <w:r>
              <w:rPr>
                <w:color w:val="000000"/>
              </w:rPr>
              <w:t>47</w:t>
            </w:r>
          </w:p>
        </w:tc>
        <w:tc>
          <w:tcPr>
            <w:tcW w:w="0" w:type="auto"/>
            <w:tcBorders>
              <w:top w:val="single" w:sz="4" w:space="0" w:color="auto"/>
              <w:left w:val="single" w:sz="4" w:space="0" w:color="auto"/>
              <w:bottom w:val="single" w:sz="4" w:space="0" w:color="auto"/>
              <w:right w:val="single" w:sz="4" w:space="0" w:color="auto"/>
            </w:tcBorders>
            <w:vAlign w:val="bottom"/>
          </w:tcPr>
          <w:p w14:paraId="48BE9B12"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34FDDB3"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9F905E7"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1643BA6" w14:textId="77777777" w:rsidR="007B0518" w:rsidRDefault="0091403F">
            <w:pPr>
              <w:spacing w:beforeAutospacing="1" w:afterAutospacing="1"/>
              <w:jc w:val="right"/>
            </w:pPr>
            <w:r>
              <w:rPr>
                <w:color w:val="000000"/>
              </w:rPr>
              <w:t>0</w:t>
            </w:r>
          </w:p>
        </w:tc>
      </w:tr>
      <w:tr w:rsidR="007B0518" w14:paraId="67DE4434" w14:textId="77777777">
        <w:trPr>
          <w:cantSplit/>
        </w:trPr>
        <w:tc>
          <w:tcPr>
            <w:tcW w:w="0" w:type="auto"/>
            <w:tcBorders>
              <w:top w:val="single" w:sz="4" w:space="0" w:color="auto"/>
              <w:left w:val="single" w:sz="4" w:space="0" w:color="auto"/>
              <w:bottom w:val="single" w:sz="4" w:space="0" w:color="auto"/>
              <w:right w:val="single" w:sz="4" w:space="0" w:color="auto"/>
            </w:tcBorders>
          </w:tcPr>
          <w:p w14:paraId="47E48454" w14:textId="77777777" w:rsidR="007B0518" w:rsidRDefault="0091403F">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24B563E8"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DC68981" w14:textId="77777777" w:rsidR="007B0518" w:rsidRDefault="0091403F">
            <w:pPr>
              <w:spacing w:beforeAutospacing="1" w:afterAutospacing="1"/>
              <w:jc w:val="right"/>
            </w:pPr>
            <w:r>
              <w:rPr>
                <w:color w:val="000000"/>
              </w:rPr>
              <w:t>31</w:t>
            </w:r>
          </w:p>
        </w:tc>
        <w:tc>
          <w:tcPr>
            <w:tcW w:w="0" w:type="auto"/>
            <w:tcBorders>
              <w:top w:val="single" w:sz="4" w:space="0" w:color="auto"/>
              <w:left w:val="single" w:sz="4" w:space="0" w:color="auto"/>
              <w:bottom w:val="single" w:sz="4" w:space="0" w:color="auto"/>
              <w:right w:val="single" w:sz="4" w:space="0" w:color="auto"/>
            </w:tcBorders>
            <w:vAlign w:val="bottom"/>
          </w:tcPr>
          <w:p w14:paraId="24960BFB"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B56682A"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CE6CDC7"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D711FD0" w14:textId="77777777" w:rsidR="007B0518" w:rsidRDefault="0091403F">
            <w:pPr>
              <w:spacing w:beforeAutospacing="1" w:afterAutospacing="1"/>
              <w:jc w:val="right"/>
            </w:pPr>
            <w:r>
              <w:rPr>
                <w:color w:val="000000"/>
              </w:rPr>
              <w:t>0</w:t>
            </w:r>
          </w:p>
        </w:tc>
      </w:tr>
      <w:tr w:rsidR="007B0518" w14:paraId="1E69F087" w14:textId="77777777">
        <w:trPr>
          <w:cantSplit/>
        </w:trPr>
        <w:tc>
          <w:tcPr>
            <w:tcW w:w="0" w:type="auto"/>
            <w:tcBorders>
              <w:top w:val="single" w:sz="4" w:space="0" w:color="auto"/>
              <w:left w:val="single" w:sz="4" w:space="0" w:color="auto"/>
              <w:bottom w:val="single" w:sz="4" w:space="0" w:color="auto"/>
              <w:right w:val="single" w:sz="4" w:space="0" w:color="auto"/>
            </w:tcBorders>
          </w:tcPr>
          <w:p w14:paraId="54EB7055" w14:textId="77777777" w:rsidR="007B0518" w:rsidRDefault="0091403F">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674146DE"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E489242" w14:textId="77777777" w:rsidR="007B0518" w:rsidRDefault="0091403F">
            <w:pPr>
              <w:spacing w:beforeAutospacing="1" w:afterAutospacing="1"/>
              <w:jc w:val="right"/>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bottom"/>
          </w:tcPr>
          <w:p w14:paraId="511FBF20"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9F3FD99"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054C1A8"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E961329" w14:textId="77777777" w:rsidR="007B0518" w:rsidRDefault="0091403F">
            <w:pPr>
              <w:spacing w:beforeAutospacing="1" w:afterAutospacing="1"/>
              <w:jc w:val="right"/>
            </w:pPr>
            <w:r>
              <w:rPr>
                <w:color w:val="000000"/>
              </w:rPr>
              <w:t>0</w:t>
            </w:r>
          </w:p>
        </w:tc>
      </w:tr>
    </w:tbl>
    <w:p w14:paraId="613D1C58" w14:textId="54AEC666"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28</w:t>
      </w:r>
      <w:r>
        <w:rPr>
          <w:rFonts w:asciiTheme="minorHAnsi" w:hAnsiTheme="minorHAnsi"/>
        </w:rPr>
        <w:fldChar w:fldCharType="end"/>
      </w:r>
      <w:r>
        <w:rPr>
          <w:rFonts w:asciiTheme="minorHAnsi" w:hAnsiTheme="minorHAnsi"/>
        </w:rPr>
        <w:t xml:space="preserve"> - Homeless Needs Assessment </w:t>
      </w:r>
    </w:p>
    <w:p w14:paraId="007549BE" w14:textId="77777777" w:rsidR="00FA0F96" w:rsidRDefault="00FA0F96">
      <w:pPr>
        <w:keepNext/>
        <w:widowControl w:val="0"/>
        <w:spacing w:after="0" w:line="240" w:lineRule="auto"/>
        <w:jc w:val="center"/>
        <w:rPr>
          <w:b/>
          <w:bCs/>
          <w:vanish/>
          <w:sz w:val="20"/>
          <w:szCs w:val="20"/>
        </w:rPr>
      </w:pPr>
    </w:p>
    <w:tbl>
      <w:tblPr>
        <w:tblW w:w="0" w:type="auto"/>
        <w:tblInd w:w="108" w:type="dxa"/>
        <w:tblLook w:val="01E0" w:firstRow="1" w:lastRow="1" w:firstColumn="1" w:lastColumn="1" w:noHBand="0" w:noVBand="0"/>
      </w:tblPr>
      <w:tblGrid>
        <w:gridCol w:w="2160"/>
      </w:tblGrid>
      <w:tr w:rsidR="00FA0F96" w14:paraId="0030A653" w14:textId="77777777">
        <w:tc>
          <w:tcPr>
            <w:tcW w:w="0" w:type="auto"/>
            <w:hideMark/>
          </w:tcPr>
          <w:p w14:paraId="2E9AB579" w14:textId="77777777" w:rsidR="00FA0F96" w:rsidRDefault="00FA0F96">
            <w:pPr>
              <w:keepNext/>
              <w:widowControl w:val="0"/>
              <w:spacing w:after="0" w:line="240" w:lineRule="auto"/>
              <w:rPr>
                <w:sz w:val="16"/>
                <w:szCs w:val="16"/>
              </w:rPr>
            </w:pPr>
          </w:p>
        </w:tc>
      </w:tr>
      <w:tr w:rsidR="00FA0F96" w14:paraId="16E48A00" w14:textId="77777777">
        <w:tc>
          <w:tcPr>
            <w:tcW w:w="0" w:type="auto"/>
            <w:hideMark/>
          </w:tcPr>
          <w:p w14:paraId="65696214" w14:textId="77777777" w:rsidR="00FA0F96" w:rsidRDefault="0091403F">
            <w:pPr>
              <w:keepNext/>
              <w:widowControl w:val="0"/>
              <w:spacing w:after="0" w:line="240" w:lineRule="auto"/>
            </w:pPr>
            <w:r>
              <w:rPr>
                <w:b/>
                <w:sz w:val="16"/>
                <w:szCs w:val="16"/>
              </w:rPr>
              <w:t>Alternate Data Source Name:</w:t>
            </w:r>
            <w:r>
              <w:t xml:space="preserve"> </w:t>
            </w:r>
          </w:p>
        </w:tc>
      </w:tr>
      <w:tr w:rsidR="007B0518" w14:paraId="7B80B0E7" w14:textId="77777777">
        <w:trPr>
          <w:cantSplit/>
        </w:trPr>
        <w:tc>
          <w:tcPr>
            <w:tcW w:w="0" w:type="auto"/>
          </w:tcPr>
          <w:p w14:paraId="588EDB52" w14:textId="77777777" w:rsidR="007B0518" w:rsidRDefault="0091403F">
            <w:pPr>
              <w:spacing w:beforeAutospacing="1" w:afterAutospacing="1"/>
            </w:pPr>
            <w:r>
              <w:rPr>
                <w:color w:val="000000"/>
                <w:sz w:val="16"/>
              </w:rPr>
              <w:t>Point In Time Count</w:t>
            </w:r>
          </w:p>
        </w:tc>
      </w:tr>
    </w:tbl>
    <w:p w14:paraId="130F7F23" w14:textId="77777777"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12"/>
        <w:gridCol w:w="7748"/>
      </w:tblGrid>
      <w:tr w:rsidR="00FA0F96" w14:paraId="46192BF4" w14:textId="77777777">
        <w:trPr>
          <w:cantSplit/>
        </w:trPr>
        <w:tc>
          <w:tcPr>
            <w:tcW w:w="13190" w:type="dxa"/>
            <w:gridSpan w:val="2"/>
            <w:vAlign w:val="bottom"/>
            <w:hideMark/>
          </w:tcPr>
          <w:p w14:paraId="548D26DF" w14:textId="77777777" w:rsidR="00FA0F96" w:rsidRDefault="00FA0F96">
            <w:pPr>
              <w:spacing w:after="0" w:line="240" w:lineRule="auto"/>
              <w:rPr>
                <w:sz w:val="16"/>
                <w:szCs w:val="16"/>
              </w:rPr>
            </w:pPr>
          </w:p>
        </w:tc>
      </w:tr>
      <w:tr w:rsidR="00FA0F96" w14:paraId="561C3D4A" w14:textId="77777777">
        <w:trPr>
          <w:cantSplit/>
        </w:trPr>
        <w:tc>
          <w:tcPr>
            <w:tcW w:w="1980" w:type="dxa"/>
            <w:vAlign w:val="bottom"/>
            <w:hideMark/>
          </w:tcPr>
          <w:p w14:paraId="4EB7FB8B" w14:textId="77777777" w:rsidR="00FA0F96" w:rsidRDefault="0091403F">
            <w:pPr>
              <w:spacing w:after="0" w:line="240" w:lineRule="auto"/>
              <w:rPr>
                <w:sz w:val="16"/>
                <w:szCs w:val="16"/>
              </w:rPr>
            </w:pPr>
            <w:r>
              <w:rPr>
                <w:b/>
                <w:bCs/>
                <w:sz w:val="16"/>
                <w:szCs w:val="16"/>
              </w:rPr>
              <w:t>Data Source Comments:</w:t>
            </w:r>
            <w:r>
              <w:t xml:space="preserve"> </w:t>
            </w:r>
          </w:p>
        </w:tc>
        <w:tc>
          <w:tcPr>
            <w:tcW w:w="11210" w:type="dxa"/>
            <w:vAlign w:val="bottom"/>
            <w:hideMark/>
          </w:tcPr>
          <w:p w14:paraId="0339DD6A" w14:textId="77777777" w:rsidR="00FA0F96" w:rsidRDefault="0091403F">
            <w:pPr>
              <w:spacing w:after="0" w:line="240" w:lineRule="auto"/>
              <w:rPr>
                <w:sz w:val="16"/>
                <w:szCs w:val="16"/>
              </w:rPr>
            </w:pPr>
            <w:r>
              <w:t xml:space="preserve"> </w:t>
            </w:r>
          </w:p>
          <w:p w14:paraId="5DEFDDC8" w14:textId="6C4896C1" w:rsidR="007B0518" w:rsidRDefault="0091403F" w:rsidP="006D2E91">
            <w:pPr>
              <w:spacing w:before="100" w:beforeAutospacing="1" w:after="0"/>
              <w:rPr>
                <w:sz w:val="16"/>
                <w:szCs w:val="16"/>
              </w:rPr>
            </w:pPr>
            <w:r>
              <w:rPr>
                <w:sz w:val="16"/>
                <w:szCs w:val="16"/>
              </w:rPr>
              <w:t>Point-in-Time Count OH-506 Akron/Barberton/Summit County CoC Data 2024</w:t>
            </w:r>
          </w:p>
        </w:tc>
      </w:tr>
    </w:tbl>
    <w:p w14:paraId="34997F52" w14:textId="77777777" w:rsidR="006D2E91" w:rsidRDefault="0091403F" w:rsidP="006D2E91">
      <w:pPr>
        <w:spacing w:before="240" w:after="240"/>
        <w:jc w:val="center"/>
        <w:rPr>
          <w:b/>
        </w:rPr>
      </w:pPr>
      <w:r>
        <w:rPr>
          <w:b/>
          <w:noProof/>
        </w:rPr>
        <w:drawing>
          <wp:inline distT="0" distB="0" distL="0" distR="0" wp14:anchorId="4B5D9BBF" wp14:editId="612CD064">
            <wp:extent cx="5144224" cy="3934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4224" cy="3934371"/>
                    </a:xfrm>
                    <a:prstGeom prst="rect">
                      <a:avLst/>
                    </a:prstGeom>
                  </pic:spPr>
                </pic:pic>
              </a:graphicData>
            </a:graphic>
          </wp:inline>
        </w:drawing>
      </w:r>
      <w:r>
        <w:rPr>
          <w:b/>
        </w:rPr>
        <w:br/>
      </w:r>
    </w:p>
    <w:p w14:paraId="7A72EB92" w14:textId="37CC5304" w:rsidR="007B0518" w:rsidRDefault="0091403F" w:rsidP="006D2E91">
      <w:pPr>
        <w:spacing w:before="240" w:after="0"/>
        <w:rPr>
          <w:szCs w:val="26"/>
        </w:rPr>
      </w:pPr>
      <w:r>
        <w:rPr>
          <w:b/>
        </w:rPr>
        <w:t>Barberton Homeless Populations Summary</w:t>
      </w:r>
    </w:p>
    <w:tbl>
      <w:tblPr>
        <w:tblW w:w="5000" w:type="pct"/>
        <w:tblInd w:w="115" w:type="dxa"/>
        <w:tblCellMar>
          <w:left w:w="115" w:type="dxa"/>
          <w:right w:w="115" w:type="dxa"/>
        </w:tblCellMar>
        <w:tblLook w:val="01E0" w:firstRow="1" w:lastRow="1" w:firstColumn="1" w:lastColumn="1" w:noHBand="0" w:noVBand="0"/>
      </w:tblPr>
      <w:tblGrid>
        <w:gridCol w:w="3007"/>
        <w:gridCol w:w="6353"/>
      </w:tblGrid>
      <w:tr w:rsidR="00FA0F96" w14:paraId="27F49269" w14:textId="77777777">
        <w:trPr>
          <w:cantSplit/>
        </w:trPr>
        <w:tc>
          <w:tcPr>
            <w:tcW w:w="3960" w:type="dxa"/>
            <w:hideMark/>
          </w:tcPr>
          <w:p w14:paraId="25C444F7" w14:textId="77777777" w:rsidR="00FA0F96" w:rsidRDefault="0091403F">
            <w:pPr>
              <w:spacing w:after="0" w:line="240" w:lineRule="auto"/>
              <w:rPr>
                <w:sz w:val="24"/>
                <w:szCs w:val="24"/>
              </w:rPr>
            </w:pPr>
            <w:r>
              <w:rPr>
                <w:sz w:val="24"/>
                <w:szCs w:val="24"/>
              </w:rPr>
              <w:t>Indicate if the homeless population is:</w:t>
            </w:r>
          </w:p>
        </w:tc>
        <w:tc>
          <w:tcPr>
            <w:tcW w:w="9230" w:type="dxa"/>
            <w:hideMark/>
          </w:tcPr>
          <w:p w14:paraId="75967432" w14:textId="77777777" w:rsidR="007B0518" w:rsidRDefault="0091403F">
            <w:pPr>
              <w:spacing w:beforeAutospacing="1" w:afterAutospacing="1"/>
              <w:rPr>
                <w:sz w:val="24"/>
                <w:szCs w:val="24"/>
              </w:rPr>
            </w:pPr>
            <w:r>
              <w:rPr>
                <w:sz w:val="24"/>
                <w:szCs w:val="24"/>
              </w:rPr>
              <w:t>Has No Rural Homeless</w:t>
            </w:r>
          </w:p>
        </w:tc>
      </w:tr>
    </w:tbl>
    <w:p w14:paraId="1655F02E" w14:textId="77777777" w:rsidR="00FA0F96" w:rsidRDefault="00FA0F96" w:rsidP="006D2E91">
      <w:pPr>
        <w:keepNext/>
        <w:widowControl w:val="0"/>
        <w:spacing w:after="0" w:line="240" w:lineRule="auto"/>
        <w:jc w:val="center"/>
        <w:rPr>
          <w:b/>
          <w:bCs/>
          <w:vanish/>
          <w:sz w:val="20"/>
          <w:szCs w:val="20"/>
        </w:rPr>
      </w:pPr>
    </w:p>
    <w:p w14:paraId="79EBDDFD" w14:textId="77777777" w:rsidR="00FA0F96" w:rsidRDefault="00FA0F96">
      <w:pPr>
        <w:spacing w:after="0" w:line="240" w:lineRule="auto"/>
        <w:rPr>
          <w:b/>
          <w:bCs/>
          <w:vanish/>
          <w:sz w:val="16"/>
          <w:szCs w:val="16"/>
        </w:rPr>
      </w:pPr>
    </w:p>
    <w:p w14:paraId="68B02579" w14:textId="77777777" w:rsidR="00FA0F96" w:rsidRDefault="00FA0F96"/>
    <w:p w14:paraId="489A88D2" w14:textId="77777777" w:rsidR="00FA0F96" w:rsidRDefault="0091403F" w:rsidP="006D2E91">
      <w:pPr>
        <w:spacing w:after="120"/>
        <w:rPr>
          <w:b/>
          <w:sz w:val="24"/>
          <w:szCs w:val="24"/>
        </w:rPr>
      </w:pPr>
      <w:r>
        <w:rPr>
          <w:b/>
          <w:sz w:val="24"/>
          <w:szCs w:val="24"/>
        </w:rPr>
        <w:lastRenderedPageBreak/>
        <w:t xml:space="preserve">If data is not available for the categories "number of persons becoming and exiting homelessness each year," and "number of days that </w:t>
      </w:r>
      <w:proofErr w:type="gramStart"/>
      <w:r>
        <w:rPr>
          <w:b/>
          <w:sz w:val="24"/>
          <w:szCs w:val="24"/>
        </w:rPr>
        <w:t>persons</w:t>
      </w:r>
      <w:proofErr w:type="gramEnd"/>
      <w:r>
        <w:rPr>
          <w:b/>
          <w:sz w:val="24"/>
          <w:szCs w:val="24"/>
        </w:rPr>
        <w:t xml:space="preserve"> experience homelessness," describe these categories for each homeless population type (including chronically homeless individuals and families, families with children, veterans and their families, and unaccompanied youth):</w:t>
      </w:r>
    </w:p>
    <w:p w14:paraId="6B7FAF69" w14:textId="77777777" w:rsidR="007B0518" w:rsidRDefault="0091403F" w:rsidP="006D2E91">
      <w:pPr>
        <w:spacing w:after="100" w:afterAutospacing="1"/>
        <w:rPr>
          <w:rFonts w:cs="Arial"/>
        </w:rPr>
      </w:pPr>
      <w:r>
        <w:rPr>
          <w:rFonts w:cs="Arial"/>
        </w:rPr>
        <w:t>Data is available above.</w:t>
      </w:r>
    </w:p>
    <w:p w14:paraId="73D1E77E" w14:textId="77777777" w:rsidR="00FA0F96" w:rsidRDefault="0091403F" w:rsidP="006D2E91">
      <w:pPr>
        <w:keepNext/>
        <w:widowControl w:val="0"/>
        <w:spacing w:after="0"/>
        <w:rPr>
          <w:b/>
          <w:sz w:val="24"/>
          <w:szCs w:val="24"/>
        </w:rPr>
      </w:pPr>
      <w:r>
        <w:rPr>
          <w:b/>
          <w:sz w:val="24"/>
          <w:szCs w:val="24"/>
        </w:rPr>
        <w:t>Nature and Extent of Homelessness: (Optional)</w:t>
      </w:r>
    </w:p>
    <w:tbl>
      <w:tblPr>
        <w:tblStyle w:val="TableGrid"/>
        <w:tblW w:w="0" w:type="auto"/>
        <w:tblLook w:val="04A0" w:firstRow="1" w:lastRow="0" w:firstColumn="1" w:lastColumn="0" w:noHBand="0" w:noVBand="1"/>
      </w:tblPr>
      <w:tblGrid>
        <w:gridCol w:w="3042"/>
        <w:gridCol w:w="3054"/>
        <w:gridCol w:w="3139"/>
      </w:tblGrid>
      <w:tr w:rsidR="00FA0F96" w14:paraId="14425AAF"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56AAB91E" w14:textId="77777777" w:rsidR="00FA0F96" w:rsidRDefault="0091403F">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6E8CA6E9" w14:textId="77777777" w:rsidR="00FA0F96" w:rsidRDefault="0091403F">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24EC31E1" w14:textId="77777777" w:rsidR="00FA0F96" w:rsidRDefault="0091403F">
            <w:pPr>
              <w:keepNext/>
              <w:widowControl w:val="0"/>
              <w:rPr>
                <w:b/>
                <w:sz w:val="24"/>
                <w:szCs w:val="24"/>
              </w:rPr>
            </w:pPr>
            <w:r>
              <w:rPr>
                <w:b/>
                <w:sz w:val="24"/>
                <w:szCs w:val="24"/>
              </w:rPr>
              <w:t>Unsheltered (optional)</w:t>
            </w:r>
          </w:p>
        </w:tc>
      </w:tr>
      <w:tr w:rsidR="007B0518" w14:paraId="02655258" w14:textId="77777777">
        <w:trPr>
          <w:cantSplit/>
        </w:trPr>
        <w:tc>
          <w:tcPr>
            <w:tcW w:w="0" w:type="auto"/>
            <w:tcBorders>
              <w:top w:val="single" w:sz="4" w:space="0" w:color="auto"/>
              <w:left w:val="single" w:sz="4" w:space="0" w:color="auto"/>
              <w:bottom w:val="single" w:sz="4" w:space="0" w:color="auto"/>
              <w:right w:val="single" w:sz="4" w:space="0" w:color="auto"/>
            </w:tcBorders>
          </w:tcPr>
          <w:p w14:paraId="509DAC29" w14:textId="77777777" w:rsidR="007B0518" w:rsidRDefault="0091403F">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4BE290C3" w14:textId="77777777" w:rsidR="007B0518" w:rsidRDefault="0091403F">
            <w:pPr>
              <w:spacing w:beforeAutospacing="1" w:afterAutospacing="1"/>
              <w:jc w:val="right"/>
            </w:pPr>
            <w:r>
              <w:rPr>
                <w:color w:val="000000"/>
              </w:rPr>
              <w:t>216</w:t>
            </w:r>
          </w:p>
        </w:tc>
        <w:tc>
          <w:tcPr>
            <w:tcW w:w="0" w:type="auto"/>
            <w:tcBorders>
              <w:top w:val="single" w:sz="4" w:space="0" w:color="auto"/>
              <w:left w:val="single" w:sz="4" w:space="0" w:color="auto"/>
              <w:bottom w:val="single" w:sz="4" w:space="0" w:color="auto"/>
              <w:right w:val="single" w:sz="4" w:space="0" w:color="auto"/>
            </w:tcBorders>
            <w:vAlign w:val="bottom"/>
          </w:tcPr>
          <w:p w14:paraId="4DD869F2" w14:textId="77777777" w:rsidR="007B0518" w:rsidRDefault="0091403F">
            <w:pPr>
              <w:spacing w:beforeAutospacing="1" w:afterAutospacing="1"/>
              <w:jc w:val="right"/>
            </w:pPr>
            <w:r>
              <w:rPr>
                <w:color w:val="000000"/>
              </w:rPr>
              <w:t>63</w:t>
            </w:r>
          </w:p>
        </w:tc>
      </w:tr>
      <w:tr w:rsidR="007B0518" w14:paraId="099C8E57" w14:textId="77777777">
        <w:trPr>
          <w:cantSplit/>
        </w:trPr>
        <w:tc>
          <w:tcPr>
            <w:tcW w:w="0" w:type="auto"/>
            <w:tcBorders>
              <w:top w:val="single" w:sz="4" w:space="0" w:color="auto"/>
              <w:left w:val="single" w:sz="4" w:space="0" w:color="auto"/>
              <w:bottom w:val="single" w:sz="4" w:space="0" w:color="auto"/>
              <w:right w:val="single" w:sz="4" w:space="0" w:color="auto"/>
            </w:tcBorders>
          </w:tcPr>
          <w:p w14:paraId="04149CE4" w14:textId="77777777" w:rsidR="007B0518" w:rsidRDefault="0091403F">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25D37CAC" w14:textId="77777777" w:rsidR="007B0518" w:rsidRDefault="0091403F">
            <w:pPr>
              <w:spacing w:beforeAutospacing="1" w:afterAutospacing="1"/>
              <w:jc w:val="right"/>
            </w:pPr>
            <w:r>
              <w:rPr>
                <w:color w:val="000000"/>
              </w:rPr>
              <w:t>216</w:t>
            </w:r>
          </w:p>
        </w:tc>
        <w:tc>
          <w:tcPr>
            <w:tcW w:w="0" w:type="auto"/>
            <w:tcBorders>
              <w:top w:val="single" w:sz="4" w:space="0" w:color="auto"/>
              <w:left w:val="single" w:sz="4" w:space="0" w:color="auto"/>
              <w:bottom w:val="single" w:sz="4" w:space="0" w:color="auto"/>
              <w:right w:val="single" w:sz="4" w:space="0" w:color="auto"/>
            </w:tcBorders>
            <w:vAlign w:val="bottom"/>
          </w:tcPr>
          <w:p w14:paraId="3D62928A" w14:textId="77777777" w:rsidR="007B0518" w:rsidRDefault="0091403F">
            <w:pPr>
              <w:spacing w:beforeAutospacing="1" w:afterAutospacing="1"/>
              <w:jc w:val="right"/>
            </w:pPr>
            <w:r>
              <w:rPr>
                <w:color w:val="000000"/>
              </w:rPr>
              <w:t>19</w:t>
            </w:r>
          </w:p>
        </w:tc>
      </w:tr>
      <w:tr w:rsidR="007B0518" w14:paraId="0BB004B1" w14:textId="77777777">
        <w:trPr>
          <w:cantSplit/>
        </w:trPr>
        <w:tc>
          <w:tcPr>
            <w:tcW w:w="0" w:type="auto"/>
            <w:tcBorders>
              <w:top w:val="single" w:sz="4" w:space="0" w:color="auto"/>
              <w:left w:val="single" w:sz="4" w:space="0" w:color="auto"/>
              <w:bottom w:val="single" w:sz="4" w:space="0" w:color="auto"/>
              <w:right w:val="single" w:sz="4" w:space="0" w:color="auto"/>
            </w:tcBorders>
          </w:tcPr>
          <w:p w14:paraId="560D6570" w14:textId="77777777" w:rsidR="007B0518" w:rsidRDefault="0091403F">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5AF95E9D" w14:textId="77777777" w:rsidR="007B0518" w:rsidRDefault="0091403F">
            <w:pPr>
              <w:spacing w:beforeAutospacing="1" w:afterAutospacing="1"/>
              <w:jc w:val="right"/>
            </w:pPr>
            <w:r>
              <w:rPr>
                <w:color w:val="000000"/>
              </w:rPr>
              <w:t>7</w:t>
            </w:r>
          </w:p>
        </w:tc>
        <w:tc>
          <w:tcPr>
            <w:tcW w:w="0" w:type="auto"/>
            <w:tcBorders>
              <w:top w:val="single" w:sz="4" w:space="0" w:color="auto"/>
              <w:left w:val="single" w:sz="4" w:space="0" w:color="auto"/>
              <w:bottom w:val="single" w:sz="4" w:space="0" w:color="auto"/>
              <w:right w:val="single" w:sz="4" w:space="0" w:color="auto"/>
            </w:tcBorders>
            <w:vAlign w:val="bottom"/>
          </w:tcPr>
          <w:p w14:paraId="2BAFA093" w14:textId="77777777" w:rsidR="007B0518" w:rsidRDefault="0091403F">
            <w:pPr>
              <w:spacing w:beforeAutospacing="1" w:afterAutospacing="1"/>
              <w:jc w:val="right"/>
            </w:pPr>
            <w:r>
              <w:rPr>
                <w:color w:val="000000"/>
              </w:rPr>
              <w:t>0</w:t>
            </w:r>
          </w:p>
        </w:tc>
      </w:tr>
      <w:tr w:rsidR="007B0518" w14:paraId="432ED729" w14:textId="77777777">
        <w:trPr>
          <w:cantSplit/>
        </w:trPr>
        <w:tc>
          <w:tcPr>
            <w:tcW w:w="0" w:type="auto"/>
            <w:tcBorders>
              <w:top w:val="single" w:sz="4" w:space="0" w:color="auto"/>
              <w:left w:val="single" w:sz="4" w:space="0" w:color="auto"/>
              <w:bottom w:val="single" w:sz="4" w:space="0" w:color="auto"/>
              <w:right w:val="single" w:sz="4" w:space="0" w:color="auto"/>
            </w:tcBorders>
          </w:tcPr>
          <w:p w14:paraId="7AB0B33E" w14:textId="77777777" w:rsidR="007B0518" w:rsidRDefault="0091403F">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67D95386" w14:textId="77777777" w:rsidR="007B0518" w:rsidRDefault="0091403F">
            <w:pPr>
              <w:spacing w:beforeAutospacing="1" w:afterAutospacing="1"/>
              <w:jc w:val="right"/>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bottom"/>
          </w:tcPr>
          <w:p w14:paraId="17661B37" w14:textId="77777777" w:rsidR="007B0518" w:rsidRDefault="0091403F">
            <w:pPr>
              <w:spacing w:beforeAutospacing="1" w:afterAutospacing="1"/>
              <w:jc w:val="right"/>
            </w:pPr>
            <w:r>
              <w:rPr>
                <w:color w:val="000000"/>
              </w:rPr>
              <w:t>1</w:t>
            </w:r>
          </w:p>
        </w:tc>
      </w:tr>
      <w:tr w:rsidR="007B0518" w14:paraId="626D6A19" w14:textId="77777777">
        <w:trPr>
          <w:cantSplit/>
        </w:trPr>
        <w:tc>
          <w:tcPr>
            <w:tcW w:w="0" w:type="auto"/>
            <w:tcBorders>
              <w:top w:val="single" w:sz="4" w:space="0" w:color="auto"/>
              <w:left w:val="single" w:sz="4" w:space="0" w:color="auto"/>
              <w:bottom w:val="single" w:sz="4" w:space="0" w:color="auto"/>
              <w:right w:val="single" w:sz="4" w:space="0" w:color="auto"/>
            </w:tcBorders>
          </w:tcPr>
          <w:p w14:paraId="770112FD" w14:textId="77777777" w:rsidR="007B0518" w:rsidRDefault="0091403F">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7F425E9B" w14:textId="77777777" w:rsidR="007B0518" w:rsidRDefault="0091403F">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0345353" w14:textId="77777777" w:rsidR="007B0518" w:rsidRDefault="0091403F">
            <w:pPr>
              <w:spacing w:beforeAutospacing="1" w:afterAutospacing="1"/>
              <w:jc w:val="right"/>
            </w:pPr>
            <w:r>
              <w:rPr>
                <w:color w:val="000000"/>
              </w:rPr>
              <w:t>0</w:t>
            </w:r>
          </w:p>
        </w:tc>
      </w:tr>
      <w:tr w:rsidR="00FA0F96" w14:paraId="11165A1F"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1A8C1DD9" w14:textId="77777777" w:rsidR="00FA0F96" w:rsidRDefault="0091403F">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0C61BC5E" w14:textId="77777777" w:rsidR="00FA0F96" w:rsidRDefault="0091403F">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1C840DE9" w14:textId="77777777" w:rsidR="00FA0F96" w:rsidRDefault="0091403F">
            <w:pPr>
              <w:keepNext/>
              <w:widowControl w:val="0"/>
              <w:rPr>
                <w:b/>
                <w:sz w:val="24"/>
                <w:szCs w:val="24"/>
              </w:rPr>
            </w:pPr>
            <w:r>
              <w:rPr>
                <w:b/>
                <w:sz w:val="24"/>
                <w:szCs w:val="24"/>
              </w:rPr>
              <w:t>Unsheltered (optional)</w:t>
            </w:r>
          </w:p>
        </w:tc>
      </w:tr>
      <w:tr w:rsidR="007B0518" w14:paraId="75208EC3" w14:textId="77777777">
        <w:trPr>
          <w:cantSplit/>
        </w:trPr>
        <w:tc>
          <w:tcPr>
            <w:tcW w:w="0" w:type="auto"/>
            <w:tcBorders>
              <w:top w:val="single" w:sz="4" w:space="0" w:color="auto"/>
              <w:left w:val="single" w:sz="4" w:space="0" w:color="auto"/>
              <w:bottom w:val="single" w:sz="4" w:space="0" w:color="auto"/>
              <w:right w:val="single" w:sz="4" w:space="0" w:color="auto"/>
            </w:tcBorders>
          </w:tcPr>
          <w:p w14:paraId="218C0CC3" w14:textId="77777777" w:rsidR="007B0518" w:rsidRDefault="0091403F">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14D262D8" w14:textId="77777777" w:rsidR="007B0518" w:rsidRDefault="0091403F">
            <w:pPr>
              <w:spacing w:beforeAutospacing="1" w:afterAutospacing="1"/>
              <w:jc w:val="right"/>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bottom"/>
          </w:tcPr>
          <w:p w14:paraId="6626AF50" w14:textId="77777777" w:rsidR="007B0518" w:rsidRDefault="0091403F">
            <w:pPr>
              <w:spacing w:beforeAutospacing="1" w:afterAutospacing="1"/>
              <w:jc w:val="right"/>
            </w:pPr>
            <w:r>
              <w:rPr>
                <w:color w:val="000000"/>
              </w:rPr>
              <w:t>4</w:t>
            </w:r>
          </w:p>
        </w:tc>
      </w:tr>
      <w:tr w:rsidR="007B0518" w14:paraId="3C74527C" w14:textId="77777777">
        <w:trPr>
          <w:cantSplit/>
        </w:trPr>
        <w:tc>
          <w:tcPr>
            <w:tcW w:w="0" w:type="auto"/>
            <w:tcBorders>
              <w:top w:val="single" w:sz="4" w:space="0" w:color="auto"/>
              <w:left w:val="single" w:sz="4" w:space="0" w:color="auto"/>
              <w:bottom w:val="single" w:sz="4" w:space="0" w:color="auto"/>
              <w:right w:val="single" w:sz="4" w:space="0" w:color="auto"/>
            </w:tcBorders>
          </w:tcPr>
          <w:p w14:paraId="7D11D4F5" w14:textId="77777777" w:rsidR="007B0518" w:rsidRDefault="0091403F">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3023C09A" w14:textId="77777777" w:rsidR="007B0518" w:rsidRDefault="0091403F">
            <w:pPr>
              <w:spacing w:beforeAutospacing="1" w:afterAutospacing="1"/>
              <w:jc w:val="right"/>
            </w:pPr>
            <w:r>
              <w:rPr>
                <w:color w:val="000000"/>
              </w:rPr>
              <w:t>457</w:t>
            </w:r>
          </w:p>
        </w:tc>
        <w:tc>
          <w:tcPr>
            <w:tcW w:w="0" w:type="auto"/>
            <w:tcBorders>
              <w:top w:val="single" w:sz="4" w:space="0" w:color="auto"/>
              <w:left w:val="single" w:sz="4" w:space="0" w:color="auto"/>
              <w:bottom w:val="single" w:sz="4" w:space="0" w:color="auto"/>
              <w:right w:val="single" w:sz="4" w:space="0" w:color="auto"/>
            </w:tcBorders>
            <w:vAlign w:val="bottom"/>
          </w:tcPr>
          <w:p w14:paraId="66A0A8B0" w14:textId="77777777" w:rsidR="007B0518" w:rsidRDefault="0091403F">
            <w:pPr>
              <w:spacing w:beforeAutospacing="1" w:afterAutospacing="1"/>
              <w:jc w:val="right"/>
            </w:pPr>
            <w:r>
              <w:rPr>
                <w:color w:val="000000"/>
              </w:rPr>
              <w:t>83</w:t>
            </w:r>
          </w:p>
        </w:tc>
      </w:tr>
    </w:tbl>
    <w:p w14:paraId="558D4420" w14:textId="77777777" w:rsidR="00FA0F96" w:rsidRDefault="00FA0F96">
      <w:pPr>
        <w:keepNext/>
        <w:widowControl w:val="0"/>
        <w:spacing w:after="0" w:line="240" w:lineRule="auto"/>
        <w:jc w:val="center"/>
        <w:rPr>
          <w:b/>
          <w:bCs/>
          <w:vanish/>
          <w:sz w:val="20"/>
          <w:szCs w:val="20"/>
        </w:rPr>
      </w:pPr>
    </w:p>
    <w:tbl>
      <w:tblPr>
        <w:tblW w:w="0" w:type="auto"/>
        <w:tblInd w:w="108" w:type="dxa"/>
        <w:tblLook w:val="01E0" w:firstRow="1" w:lastRow="1" w:firstColumn="1" w:lastColumn="1" w:noHBand="0" w:noVBand="0"/>
      </w:tblPr>
      <w:tblGrid>
        <w:gridCol w:w="2160"/>
      </w:tblGrid>
      <w:tr w:rsidR="00FA0F96" w14:paraId="4254D9B4" w14:textId="77777777">
        <w:tc>
          <w:tcPr>
            <w:tcW w:w="0" w:type="auto"/>
            <w:hideMark/>
          </w:tcPr>
          <w:p w14:paraId="277B5ABD" w14:textId="77777777" w:rsidR="00FA0F96" w:rsidRDefault="0091403F">
            <w:pPr>
              <w:keepNext/>
              <w:widowControl w:val="0"/>
              <w:spacing w:after="0" w:line="240" w:lineRule="auto"/>
            </w:pPr>
            <w:r>
              <w:rPr>
                <w:b/>
                <w:sz w:val="16"/>
                <w:szCs w:val="16"/>
              </w:rPr>
              <w:t>Alternate Data Source Name:</w:t>
            </w:r>
          </w:p>
        </w:tc>
      </w:tr>
      <w:tr w:rsidR="007B0518" w14:paraId="02A14660" w14:textId="77777777">
        <w:trPr>
          <w:cantSplit/>
        </w:trPr>
        <w:tc>
          <w:tcPr>
            <w:tcW w:w="0" w:type="auto"/>
          </w:tcPr>
          <w:p w14:paraId="4C30AE73" w14:textId="77777777" w:rsidR="007B0518" w:rsidRDefault="0091403F">
            <w:pPr>
              <w:spacing w:beforeAutospacing="1" w:afterAutospacing="1"/>
            </w:pPr>
            <w:r>
              <w:rPr>
                <w:color w:val="000000"/>
                <w:sz w:val="16"/>
              </w:rPr>
              <w:t>Point In Time Count</w:t>
            </w:r>
          </w:p>
        </w:tc>
      </w:tr>
    </w:tbl>
    <w:p w14:paraId="00158721" w14:textId="77777777"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12"/>
        <w:gridCol w:w="7748"/>
      </w:tblGrid>
      <w:tr w:rsidR="00FA0F96" w14:paraId="71A6F9DC" w14:textId="77777777">
        <w:trPr>
          <w:cantSplit/>
        </w:trPr>
        <w:tc>
          <w:tcPr>
            <w:tcW w:w="1980" w:type="dxa"/>
            <w:vAlign w:val="bottom"/>
            <w:hideMark/>
          </w:tcPr>
          <w:p w14:paraId="54ED9D95" w14:textId="77777777" w:rsidR="00FA0F96" w:rsidRDefault="0091403F">
            <w:pPr>
              <w:spacing w:after="0" w:line="240" w:lineRule="auto"/>
              <w:rPr>
                <w:sz w:val="16"/>
                <w:szCs w:val="16"/>
              </w:rPr>
            </w:pPr>
            <w:r>
              <w:rPr>
                <w:b/>
                <w:bCs/>
                <w:sz w:val="16"/>
                <w:szCs w:val="16"/>
              </w:rPr>
              <w:t>Data Source Comments:</w:t>
            </w:r>
          </w:p>
        </w:tc>
        <w:tc>
          <w:tcPr>
            <w:tcW w:w="11210" w:type="dxa"/>
            <w:vAlign w:val="bottom"/>
            <w:hideMark/>
          </w:tcPr>
          <w:p w14:paraId="3AC34E7E" w14:textId="7FB62F79" w:rsidR="007B0518" w:rsidRDefault="0091403F" w:rsidP="006D2E91">
            <w:pPr>
              <w:spacing w:before="100" w:beforeAutospacing="1" w:after="100" w:afterAutospacing="1"/>
              <w:rPr>
                <w:sz w:val="16"/>
                <w:szCs w:val="16"/>
              </w:rPr>
            </w:pPr>
            <w:r>
              <w:rPr>
                <w:sz w:val="16"/>
                <w:szCs w:val="16"/>
              </w:rPr>
              <w:t>Point-in-Time Count OH-506 Akron/Barberton/Summit County CoC Data 2024</w:t>
            </w:r>
          </w:p>
        </w:tc>
      </w:tr>
    </w:tbl>
    <w:p w14:paraId="2DCC4EB4" w14:textId="77777777" w:rsidR="00FA0F96" w:rsidRDefault="00FA0F96"/>
    <w:p w14:paraId="5BAA315B" w14:textId="77777777" w:rsidR="006D2E91" w:rsidRDefault="0091403F" w:rsidP="006D2E91">
      <w:pPr>
        <w:jc w:val="center"/>
        <w:rPr>
          <w:b/>
        </w:rPr>
      </w:pPr>
      <w:r>
        <w:rPr>
          <w:b/>
          <w:noProof/>
        </w:rPr>
        <w:drawing>
          <wp:inline distT="0" distB="0" distL="0" distR="0" wp14:anchorId="0F437CA6" wp14:editId="7745222A">
            <wp:extent cx="5143510" cy="3057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2276"/>
                    <a:stretch/>
                  </pic:blipFill>
                  <pic:spPr bwMode="auto">
                    <a:xfrm>
                      <a:off x="0" y="0"/>
                      <a:ext cx="5144224" cy="3057949"/>
                    </a:xfrm>
                    <a:prstGeom prst="rect">
                      <a:avLst/>
                    </a:prstGeom>
                    <a:ln>
                      <a:noFill/>
                    </a:ln>
                    <a:extLst>
                      <a:ext uri="{53640926-AAD7-44D8-BBD7-CCE9431645EC}">
                        <a14:shadowObscured xmlns:a14="http://schemas.microsoft.com/office/drawing/2010/main"/>
                      </a:ext>
                    </a:extLst>
                  </pic:spPr>
                </pic:pic>
              </a:graphicData>
            </a:graphic>
          </wp:inline>
        </w:drawing>
      </w:r>
      <w:r>
        <w:rPr>
          <w:b/>
        </w:rPr>
        <w:br/>
      </w:r>
    </w:p>
    <w:p w14:paraId="11F42AE2" w14:textId="323CA59C" w:rsidR="007B0518" w:rsidRDefault="0091403F">
      <w:pPr>
        <w:rPr>
          <w:szCs w:val="26"/>
        </w:rPr>
      </w:pPr>
      <w:r>
        <w:rPr>
          <w:b/>
        </w:rPr>
        <w:lastRenderedPageBreak/>
        <w:t>Barberton Homeless Populations Summary</w:t>
      </w:r>
    </w:p>
    <w:p w14:paraId="5F1DCB42" w14:textId="77777777" w:rsidR="00FA0F96" w:rsidRDefault="0091403F" w:rsidP="006D2E91">
      <w:pPr>
        <w:spacing w:after="120"/>
        <w:rPr>
          <w:b/>
          <w:sz w:val="24"/>
          <w:szCs w:val="24"/>
        </w:rPr>
      </w:pPr>
      <w:r>
        <w:rPr>
          <w:b/>
          <w:sz w:val="24"/>
          <w:szCs w:val="24"/>
        </w:rPr>
        <w:t>Estimate the number and type of families in need of housing assistance for families with children and the families of veterans.</w:t>
      </w:r>
    </w:p>
    <w:p w14:paraId="150B94CC" w14:textId="77777777" w:rsidR="007B0518" w:rsidRDefault="0091403F" w:rsidP="006D2E91">
      <w:pPr>
        <w:spacing w:after="100" w:afterAutospacing="1"/>
        <w:rPr>
          <w:rFonts w:cs="Arial"/>
        </w:rPr>
      </w:pPr>
      <w:r>
        <w:rPr>
          <w:rFonts w:cs="Arial"/>
        </w:rPr>
        <w:t>Many families with children in Summit County rely on shelters, with 18% of them facing housing instability. Rising rental costs have outpaced family incomes, making it increasingly difficult for households to cover housing expenses while still affording essential needs. Additionally, homeless veterans make up approximately 7% of the PIT counts. The National Coalition for Homeless Veterans highlights that many displaced and at-risk veterans struggle due to a severe lack of affordable housing, sustainable income, and accessible healthcare. Many veterans also suffer from post-traumatic stress disorder (PTSD) and substance abuse, which are exacerbated by limited social and family support. Furthermore, military training and occupations do not always translate smoothly into civilian careers, putting some veterans at a disadvantage in the job market. For those experiencing homelessness, having access to stable, safe, and clean housing in a supportive environment—free from drugs and alcohol—is a critical priority.</w:t>
      </w:r>
    </w:p>
    <w:p w14:paraId="78580636" w14:textId="77777777" w:rsidR="00FA0F96" w:rsidRDefault="0091403F" w:rsidP="006D2E91">
      <w:pPr>
        <w:spacing w:after="120"/>
        <w:rPr>
          <w:b/>
          <w:sz w:val="24"/>
          <w:szCs w:val="24"/>
        </w:rPr>
      </w:pPr>
      <w:r>
        <w:rPr>
          <w:b/>
          <w:sz w:val="24"/>
          <w:szCs w:val="24"/>
        </w:rPr>
        <w:t>Describe the Nature and Extent of Homelessness by Racial and Ethnic Group.</w:t>
      </w:r>
    </w:p>
    <w:p w14:paraId="63F336FB" w14:textId="77777777" w:rsidR="007B0518" w:rsidRDefault="0091403F" w:rsidP="006D2E91">
      <w:pPr>
        <w:spacing w:after="120"/>
        <w:rPr>
          <w:rFonts w:cs="Arial"/>
        </w:rPr>
      </w:pPr>
      <w:r>
        <w:rPr>
          <w:rFonts w:cs="Arial"/>
        </w:rPr>
        <w:t>Homelessness among difference racial and ethnic groups in Summit County is mostly comprised of White, non-Hispanic/non-Latino and Black or African Americans.</w:t>
      </w:r>
    </w:p>
    <w:p w14:paraId="049134A5" w14:textId="77777777" w:rsidR="007B0518" w:rsidRDefault="0091403F" w:rsidP="006D2E91">
      <w:pPr>
        <w:spacing w:after="100" w:afterAutospacing="1"/>
        <w:rPr>
          <w:rFonts w:cs="Arial"/>
        </w:rPr>
      </w:pPr>
      <w:r>
        <w:rPr>
          <w:rFonts w:cs="Arial"/>
        </w:rPr>
        <w:t>Black/American individuals rank the highest in homelessness at 50.5%, followed by Whites at 44.8%.</w:t>
      </w:r>
    </w:p>
    <w:p w14:paraId="519D6246" w14:textId="77777777" w:rsidR="00FA0F96" w:rsidRDefault="0091403F" w:rsidP="006D2E91">
      <w:pPr>
        <w:spacing w:after="120"/>
        <w:rPr>
          <w:rFonts w:cs="Arial"/>
          <w:b/>
          <w:sz w:val="24"/>
          <w:szCs w:val="24"/>
        </w:rPr>
      </w:pPr>
      <w:r>
        <w:rPr>
          <w:b/>
          <w:sz w:val="24"/>
          <w:szCs w:val="24"/>
        </w:rPr>
        <w:t>Describe the Nature and Extent of Unsheltered and Sheltered Homelessness.</w:t>
      </w:r>
    </w:p>
    <w:p w14:paraId="1DD00A72" w14:textId="77777777" w:rsidR="007B0518" w:rsidRDefault="0091403F" w:rsidP="006D2E91">
      <w:pPr>
        <w:spacing w:after="100" w:afterAutospacing="1"/>
        <w:rPr>
          <w:rFonts w:cs="Arial"/>
        </w:rPr>
      </w:pPr>
      <w:r>
        <w:rPr>
          <w:rFonts w:cs="Arial"/>
        </w:rPr>
        <w:t>While point-in-time counts are only mandated every other year, HUD encourages Continuum of Care programs to conduct annual counts when resources permit. Data from 2024 regarding both sheltered and unsheltered populations has been recorded. While these figures provide valuable insights, they do not account for the number of individuals and families who are forced to double up in the homes of relatives and friends or those living in substandard conditions.</w:t>
      </w:r>
    </w:p>
    <w:p w14:paraId="512D8A49" w14:textId="77777777" w:rsidR="007B0518" w:rsidRDefault="0091403F" w:rsidP="006D2E91">
      <w:pPr>
        <w:spacing w:before="100" w:beforeAutospacing="1" w:after="100" w:afterAutospacing="1"/>
        <w:rPr>
          <w:rFonts w:cs="Arial"/>
        </w:rPr>
      </w:pPr>
      <w:r>
        <w:rPr>
          <w:rFonts w:cs="Arial"/>
        </w:rPr>
        <w:t>Despite ongoing efforts to combat homelessness in our community, the demand for shelters remains significant. This need is expected to grow as more landlords withdraw from the Section 8 voucher program. Additionally, the reduction in affordable housing and funding cuts to housing programs further complicate the challenges faced by those seeking stable accommodations. As economic conditions worsen, financial strain on already vulnerable populations will continue to intensify.</w:t>
      </w:r>
    </w:p>
    <w:p w14:paraId="5B1EE850" w14:textId="77777777" w:rsidR="00FA0F96" w:rsidRDefault="0091403F" w:rsidP="006D2E91">
      <w:pPr>
        <w:spacing w:after="120" w:line="204" w:lineRule="auto"/>
        <w:rPr>
          <w:b/>
          <w:sz w:val="24"/>
          <w:szCs w:val="24"/>
        </w:rPr>
      </w:pPr>
      <w:r>
        <w:rPr>
          <w:b/>
          <w:sz w:val="24"/>
          <w:szCs w:val="24"/>
        </w:rPr>
        <w:t>Discussion:</w:t>
      </w:r>
    </w:p>
    <w:p w14:paraId="4BC31E14" w14:textId="77777777" w:rsidR="007B0518" w:rsidRDefault="0091403F" w:rsidP="006D2E91">
      <w:pPr>
        <w:spacing w:after="100" w:afterAutospacing="1"/>
        <w:rPr>
          <w:b/>
          <w:sz w:val="24"/>
          <w:szCs w:val="24"/>
        </w:rPr>
      </w:pPr>
      <w:r>
        <w:rPr>
          <w:rFonts w:cs="Arial"/>
        </w:rPr>
        <w:t>Addressing chronic homelessness is an immense challenge, but the Continuum of Care is actively working in Summit County to uncover its root causes and support individuals in overcoming the obstacles that lead to recurring homelessness. The organization attributes the rise in homeless households to the nation's economic downturn, which has resulted in job losses and furloughs, making it difficult for families and individuals to afford housing, utilities, and other essential expenses.</w:t>
      </w:r>
    </w:p>
    <w:p w14:paraId="1765B704" w14:textId="77777777" w:rsidR="007B0518" w:rsidRDefault="0091403F">
      <w:pPr>
        <w:spacing w:beforeAutospacing="1" w:afterAutospacing="1"/>
        <w:rPr>
          <w:b/>
          <w:sz w:val="24"/>
          <w:szCs w:val="24"/>
        </w:rPr>
      </w:pPr>
      <w:r>
        <w:rPr>
          <w:rFonts w:cs="Arial"/>
        </w:rPr>
        <w:lastRenderedPageBreak/>
        <w:t>Certain vulnerable populations face an even greater risk of homelessness and are often underrepresented in official counts. Individuals with severe mental health conditions are particularly at risk, with 40 sheltered and 47 unsheltered in 2019—making this group the second largest among unsheltered populations after "Persons in households with Adults Only" in the 2019 PIT count. Similarly, adults struggling with substance use disorders remain a significant concern, with 23 sheltered and 37 unsheltered during the same period. Survivors of domestic violence also face housing instability, with 10 sheltered and 4 unsheltered recorded in this snapshot.</w:t>
      </w:r>
    </w:p>
    <w:p w14:paraId="0135828C" w14:textId="77777777" w:rsidR="006D2E91" w:rsidRDefault="0091403F" w:rsidP="006D2E91">
      <w:pPr>
        <w:spacing w:before="100" w:beforeAutospacing="1" w:after="0"/>
        <w:rPr>
          <w:rFonts w:cs="Arial"/>
        </w:rPr>
      </w:pPr>
      <w:r>
        <w:rPr>
          <w:rFonts w:cs="Arial"/>
        </w:rPr>
        <w:t>The Continuum of Care remains committed to addressing these pressing issues, advocating for solutions that provide stability and support for those most in need.</w:t>
      </w:r>
    </w:p>
    <w:p w14:paraId="65B738FA" w14:textId="77777777" w:rsidR="006D2E91" w:rsidRDefault="006D2E91" w:rsidP="006D2E91">
      <w:pPr>
        <w:spacing w:before="100" w:beforeAutospacing="1" w:after="0"/>
        <w:rPr>
          <w:rFonts w:cs="Arial"/>
        </w:rPr>
      </w:pPr>
    </w:p>
    <w:p w14:paraId="693EDBE1" w14:textId="7CDDD813" w:rsidR="00FA0F96" w:rsidRPr="006D2E91" w:rsidRDefault="0091403F" w:rsidP="006D2E91">
      <w:pPr>
        <w:spacing w:before="100" w:beforeAutospacing="1" w:after="240"/>
        <w:rPr>
          <w:b/>
          <w:bCs/>
          <w:i/>
          <w:sz w:val="28"/>
          <w:szCs w:val="28"/>
        </w:rPr>
      </w:pPr>
      <w:r w:rsidRPr="006D2E91">
        <w:rPr>
          <w:b/>
          <w:bCs/>
          <w:sz w:val="28"/>
          <w:szCs w:val="28"/>
        </w:rPr>
        <w:t>NA-45 Non-Homeless Special Needs Assessment - 91.205 (</w:t>
      </w:r>
      <w:proofErr w:type="spellStart"/>
      <w:proofErr w:type="gramStart"/>
      <w:r w:rsidRPr="006D2E91">
        <w:rPr>
          <w:b/>
          <w:bCs/>
          <w:sz w:val="28"/>
          <w:szCs w:val="28"/>
        </w:rPr>
        <w:t>b,d</w:t>
      </w:r>
      <w:proofErr w:type="spellEnd"/>
      <w:proofErr w:type="gramEnd"/>
      <w:r w:rsidRPr="006D2E91">
        <w:rPr>
          <w:b/>
          <w:bCs/>
          <w:sz w:val="28"/>
          <w:szCs w:val="28"/>
        </w:rPr>
        <w:t>)</w:t>
      </w:r>
    </w:p>
    <w:p w14:paraId="2B86393B" w14:textId="77777777" w:rsidR="00FA0F96" w:rsidRDefault="0091403F" w:rsidP="006D2E91">
      <w:pPr>
        <w:spacing w:after="120" w:line="204" w:lineRule="auto"/>
        <w:rPr>
          <w:b/>
          <w:sz w:val="24"/>
          <w:szCs w:val="24"/>
        </w:rPr>
      </w:pPr>
      <w:r>
        <w:rPr>
          <w:b/>
          <w:sz w:val="24"/>
          <w:szCs w:val="24"/>
        </w:rPr>
        <w:t xml:space="preserve">Introduction: </w:t>
      </w:r>
    </w:p>
    <w:p w14:paraId="574E54E3" w14:textId="15BE1D53" w:rsidR="007B0518" w:rsidRDefault="0091403F" w:rsidP="006D2E91">
      <w:pPr>
        <w:spacing w:after="0"/>
        <w:rPr>
          <w:b/>
          <w:sz w:val="24"/>
          <w:szCs w:val="24"/>
        </w:rPr>
      </w:pPr>
      <w:r>
        <w:rPr>
          <w:rFonts w:cs="Arial"/>
        </w:rPr>
        <w:t>During the 2025-2029 Consolidated Strategic Plan period, the following objective will be addressed: Increase the range of housing options and related services for individuals with special needs via NDS, H</w:t>
      </w:r>
      <w:r w:rsidR="006D2E91">
        <w:rPr>
          <w:rFonts w:cs="Arial"/>
        </w:rPr>
        <w:t>i</w:t>
      </w:r>
      <w:r>
        <w:rPr>
          <w:rFonts w:cs="Arial"/>
        </w:rPr>
        <w:t>gh Priority.</w:t>
      </w:r>
    </w:p>
    <w:p w14:paraId="61253C00" w14:textId="77777777" w:rsidR="007B0518" w:rsidRDefault="0091403F" w:rsidP="006D2E91">
      <w:pPr>
        <w:spacing w:after="0"/>
        <w:rPr>
          <w:b/>
          <w:sz w:val="24"/>
          <w:szCs w:val="24"/>
        </w:rPr>
      </w:pPr>
      <w:r>
        <w:rPr>
          <w:rFonts w:cs="Arial"/>
        </w:rPr>
        <w:t> </w:t>
      </w:r>
    </w:p>
    <w:p w14:paraId="5F39E1CA" w14:textId="77777777" w:rsidR="00FA0F96" w:rsidRDefault="00FA0F96">
      <w:pPr>
        <w:keepNext/>
        <w:widowControl w:val="0"/>
        <w:spacing w:after="0" w:line="240" w:lineRule="auto"/>
        <w:rPr>
          <w:b/>
          <w:vanish/>
          <w:sz w:val="10"/>
          <w:szCs w:val="10"/>
        </w:rPr>
      </w:pPr>
    </w:p>
    <w:p w14:paraId="4A97F8B2" w14:textId="77777777" w:rsidR="00FA0F96" w:rsidRDefault="00FA0F96">
      <w:pPr>
        <w:keepNext/>
        <w:widowControl w:val="0"/>
        <w:spacing w:after="0" w:line="240" w:lineRule="auto"/>
        <w:jc w:val="center"/>
        <w:rPr>
          <w:b/>
          <w:bCs/>
          <w:vanish/>
          <w:sz w:val="20"/>
          <w:szCs w:val="20"/>
        </w:rPr>
      </w:pPr>
    </w:p>
    <w:p w14:paraId="432C973C" w14:textId="77777777" w:rsidR="00FA0F96" w:rsidRDefault="00FA0F96">
      <w:pPr>
        <w:spacing w:after="0" w:line="240" w:lineRule="auto"/>
        <w:rPr>
          <w:b/>
          <w:bCs/>
          <w:vanish/>
          <w:sz w:val="16"/>
          <w:szCs w:val="16"/>
        </w:rPr>
      </w:pPr>
    </w:p>
    <w:p w14:paraId="03731DC5" w14:textId="77777777" w:rsidR="00FA0F96" w:rsidRDefault="00FA0F96">
      <w:pPr>
        <w:keepNext/>
        <w:widowControl w:val="0"/>
        <w:spacing w:after="0" w:line="240" w:lineRule="auto"/>
        <w:jc w:val="center"/>
        <w:rPr>
          <w:b/>
          <w:bCs/>
          <w:vanish/>
          <w:sz w:val="20"/>
          <w:szCs w:val="20"/>
        </w:rPr>
      </w:pPr>
    </w:p>
    <w:p w14:paraId="7249B873" w14:textId="77777777" w:rsidR="00FA0F96" w:rsidRDefault="00FA0F96">
      <w:pPr>
        <w:spacing w:after="0" w:line="240" w:lineRule="auto"/>
        <w:rPr>
          <w:b/>
          <w:bCs/>
          <w:vanish/>
          <w:sz w:val="16"/>
          <w:szCs w:val="16"/>
        </w:rPr>
      </w:pPr>
    </w:p>
    <w:p w14:paraId="600014A7" w14:textId="77777777" w:rsidR="00FA0F96" w:rsidRDefault="0091403F" w:rsidP="006D2E91">
      <w:pPr>
        <w:spacing w:after="120"/>
        <w:rPr>
          <w:b/>
          <w:sz w:val="24"/>
          <w:szCs w:val="24"/>
        </w:rPr>
      </w:pPr>
      <w:r>
        <w:rPr>
          <w:b/>
          <w:sz w:val="24"/>
          <w:szCs w:val="24"/>
        </w:rPr>
        <w:t>Describe the characteristics of special needs populations in your community:</w:t>
      </w:r>
    </w:p>
    <w:p w14:paraId="7E254399" w14:textId="77777777" w:rsidR="007B0518" w:rsidRDefault="0091403F" w:rsidP="006D2E91">
      <w:pPr>
        <w:spacing w:after="100" w:afterAutospacing="1"/>
        <w:rPr>
          <w:rFonts w:cs="Arial"/>
        </w:rPr>
      </w:pPr>
      <w:r>
        <w:rPr>
          <w:rFonts w:cs="Arial"/>
        </w:rPr>
        <w:t>Individuals with special needs—including seniors, those experiencing homelessness, and individuals with mental illness, substance use disorders, or physical disabilities—often require tailored housing and support services. This section highlights the facilities and programs available in Barberton and Summit County that serve non-homeless individuals with special needs.</w:t>
      </w:r>
    </w:p>
    <w:p w14:paraId="769F4B3A" w14:textId="77777777" w:rsidR="00FA0F96" w:rsidRDefault="0091403F" w:rsidP="006D2E91">
      <w:pPr>
        <w:spacing w:after="120"/>
        <w:rPr>
          <w:rFonts w:cs="Arial"/>
          <w:b/>
          <w:sz w:val="24"/>
          <w:szCs w:val="24"/>
        </w:rPr>
      </w:pPr>
      <w:r>
        <w:rPr>
          <w:b/>
          <w:sz w:val="24"/>
          <w:szCs w:val="24"/>
        </w:rPr>
        <w:t xml:space="preserve">What are the housing and supportive service needs of these populations and how are these needs determined?   </w:t>
      </w:r>
    </w:p>
    <w:p w14:paraId="5815D9A5" w14:textId="77777777" w:rsidR="007B0518" w:rsidRDefault="0091403F" w:rsidP="006D2E91">
      <w:pPr>
        <w:spacing w:after="100" w:afterAutospacing="1"/>
        <w:rPr>
          <w:rFonts w:cs="Arial"/>
        </w:rPr>
      </w:pPr>
      <w:r>
        <w:rPr>
          <w:rFonts w:cs="Arial"/>
        </w:rPr>
        <w:t>The housing needs of vulnerable populations—including the elderly, individuals with disabilities (mental, physical, and developmental), those struggling with alcohol or drug addiction, dually diagnosed individuals, survivors of domestic violence and their children, and individuals with HIV/AIDS and their families—are supported by various agencies outlined in this report. While federal, state, and local funding is available to assist with housing construction, the specialized nature of these facilities often results in high costs, necessitating additional financial support.</w:t>
      </w:r>
    </w:p>
    <w:p w14:paraId="594B663B" w14:textId="77777777" w:rsidR="00FA0F96" w:rsidRDefault="0091403F" w:rsidP="006D2E91">
      <w:pPr>
        <w:spacing w:after="120"/>
        <w:rPr>
          <w:b/>
          <w:sz w:val="24"/>
          <w:szCs w:val="24"/>
        </w:rPr>
      </w:pPr>
      <w:r>
        <w:rPr>
          <w:b/>
          <w:sz w:val="24"/>
          <w:szCs w:val="24"/>
        </w:rPr>
        <w:t xml:space="preserve">Discuss the size and characteristics of the population with HIV/AIDS and their families within the Eligible Metropolitan Statistical Area: </w:t>
      </w:r>
    </w:p>
    <w:p w14:paraId="3C9DD6BA" w14:textId="77777777" w:rsidR="007B0518" w:rsidRDefault="0091403F" w:rsidP="006D2E91">
      <w:pPr>
        <w:spacing w:after="100" w:afterAutospacing="1"/>
        <w:rPr>
          <w:rFonts w:cs="Arial"/>
        </w:rPr>
      </w:pPr>
      <w:r>
        <w:rPr>
          <w:rFonts w:cs="Arial"/>
        </w:rPr>
        <w:t xml:space="preserve">According to the State of Ohio Department of Health (2023), Summit County reported 29 cases of HIV infection and 4 cases of AIDS, marking an increase from 2015 when 39 individuals were reported with HIV. Cumulatively there are approximately 1,538 individuals were diagnosed with HIV in the county. The </w:t>
      </w:r>
      <w:r>
        <w:rPr>
          <w:rFonts w:cs="Arial"/>
        </w:rPr>
        <w:lastRenderedPageBreak/>
        <w:t>HIV/AIDS Surveillance Program actively collects, analyzes, and shares population-based data on individuals living with HIV/AIDS in Ohio. Surveillance efforts, including active and passive monitoring, are conducted in collaboration with healthcare providers, hospitals, and laboratories to track trends and assess the impact of the epidemic.</w:t>
      </w:r>
    </w:p>
    <w:p w14:paraId="0E4369A0" w14:textId="77777777" w:rsidR="007B0518" w:rsidRDefault="0091403F">
      <w:pPr>
        <w:spacing w:beforeAutospacing="1" w:afterAutospacing="1"/>
        <w:rPr>
          <w:rFonts w:cs="Arial"/>
        </w:rPr>
      </w:pPr>
      <w:r>
        <w:rPr>
          <w:rFonts w:cs="Arial"/>
        </w:rPr>
        <w:t>The Community AIDS Network Akron Pride Initiative (CANAPI) offers outreach, support services, and housing assistance for individuals affected by HIV/AIDS. Housing programs include Harmony Place, a supportive housing initiative; The Micah Program, which provides rapid re-housing; and Helping Hands, a tenant-based rental assistance program. Additionally, CANAPI works with LGBTQ youth aged 13-24 to help them secure stable housing.</w:t>
      </w:r>
    </w:p>
    <w:p w14:paraId="4B37E09D" w14:textId="77777777" w:rsidR="00FA0F96" w:rsidRDefault="0091403F" w:rsidP="006D2E91">
      <w:pPr>
        <w:spacing w:after="120" w:line="204" w:lineRule="auto"/>
        <w:rPr>
          <w:b/>
          <w:sz w:val="24"/>
          <w:szCs w:val="24"/>
        </w:rPr>
      </w:pPr>
      <w:r>
        <w:rPr>
          <w:b/>
          <w:sz w:val="24"/>
          <w:szCs w:val="24"/>
        </w:rPr>
        <w:t>If the PJ will establish a preference for a HOME TBRA activity for persons with a specific category of disabilities (e.g., persons with HIV/AIDS or chronic mental illness), describe their unmet need for housing and services needed to narrow the gap in benefits and services received by such persons. (See 24 CFR 92.209(c)(2) (ii))</w:t>
      </w:r>
    </w:p>
    <w:p w14:paraId="39B0B76F" w14:textId="77777777" w:rsidR="007B0518" w:rsidRDefault="0091403F" w:rsidP="006D2E91">
      <w:pPr>
        <w:spacing w:after="100" w:afterAutospacing="1"/>
        <w:rPr>
          <w:sz w:val="24"/>
          <w:szCs w:val="24"/>
        </w:rPr>
      </w:pPr>
      <w:r>
        <w:rPr>
          <w:sz w:val="24"/>
          <w:szCs w:val="24"/>
        </w:rPr>
        <w:t>n/a</w:t>
      </w:r>
    </w:p>
    <w:p w14:paraId="4B79F357" w14:textId="77777777" w:rsidR="00FA0F96" w:rsidRDefault="0091403F" w:rsidP="006D2E91">
      <w:pPr>
        <w:spacing w:after="120" w:line="204" w:lineRule="auto"/>
        <w:rPr>
          <w:b/>
          <w:sz w:val="24"/>
          <w:szCs w:val="24"/>
        </w:rPr>
      </w:pPr>
      <w:r>
        <w:rPr>
          <w:b/>
          <w:sz w:val="24"/>
          <w:szCs w:val="24"/>
        </w:rPr>
        <w:t>Discussion:</w:t>
      </w:r>
    </w:p>
    <w:p w14:paraId="595AE130" w14:textId="77777777" w:rsidR="006D2E91" w:rsidRDefault="0091403F" w:rsidP="006D2E91">
      <w:pPr>
        <w:spacing w:after="0"/>
        <w:rPr>
          <w:rFonts w:cs="Arial"/>
        </w:rPr>
      </w:pPr>
      <w:r>
        <w:rPr>
          <w:rFonts w:cs="Arial"/>
        </w:rPr>
        <w:t>In recent years, Barberton's Community Development Block Grant (CDBG) allocations have steadily declined, posing a significant challenge to addressing underserved needs. Limited funding remains one of the greatest obstacles, as other agencies also face growing demand for services and facilities while grappling with reductions in local, state, and federal support. Consequently, the demand for Barberton’s CDBG funds has surged. Additionally, staffing capacity remains a critical hurdle in meeting these needs, alongside zoning restrictions and community resistance (often referred to as "Nimbyism").</w:t>
      </w:r>
    </w:p>
    <w:p w14:paraId="0AC999D9" w14:textId="77777777" w:rsidR="006D2E91" w:rsidRDefault="006D2E91" w:rsidP="006D2E91">
      <w:pPr>
        <w:spacing w:after="0"/>
        <w:rPr>
          <w:rFonts w:cs="Arial"/>
        </w:rPr>
      </w:pPr>
    </w:p>
    <w:p w14:paraId="25F762AB" w14:textId="77777777" w:rsidR="006D2E91" w:rsidRDefault="006D2E91" w:rsidP="006D2E91">
      <w:pPr>
        <w:spacing w:after="0"/>
        <w:rPr>
          <w:rFonts w:cs="Arial"/>
        </w:rPr>
      </w:pPr>
    </w:p>
    <w:p w14:paraId="2011E515" w14:textId="731FCC8E" w:rsidR="00FA0F96" w:rsidRPr="006D2E91" w:rsidRDefault="0091403F" w:rsidP="006D2E91">
      <w:pPr>
        <w:spacing w:after="240"/>
        <w:rPr>
          <w:b/>
          <w:bCs/>
          <w:i/>
          <w:sz w:val="28"/>
          <w:szCs w:val="28"/>
        </w:rPr>
      </w:pPr>
      <w:r w:rsidRPr="006D2E91">
        <w:rPr>
          <w:b/>
          <w:bCs/>
          <w:sz w:val="28"/>
          <w:szCs w:val="28"/>
        </w:rPr>
        <w:t>NA-50 Non-Housing Community Development Needs – 91.215 (f)</w:t>
      </w:r>
    </w:p>
    <w:p w14:paraId="698E162A" w14:textId="77777777" w:rsidR="00FA0F96" w:rsidRDefault="0091403F" w:rsidP="006D2E91">
      <w:pPr>
        <w:spacing w:after="120"/>
        <w:rPr>
          <w:b/>
          <w:sz w:val="24"/>
          <w:szCs w:val="24"/>
        </w:rPr>
      </w:pPr>
      <w:r>
        <w:rPr>
          <w:b/>
          <w:sz w:val="24"/>
          <w:szCs w:val="24"/>
        </w:rPr>
        <w:t>Describe the jurisdiction’s need for Public Facilities:</w:t>
      </w:r>
    </w:p>
    <w:p w14:paraId="0AF54AAA" w14:textId="77777777" w:rsidR="007B0518" w:rsidRDefault="0091403F" w:rsidP="006D2E91">
      <w:pPr>
        <w:spacing w:after="100" w:afterAutospacing="1"/>
        <w:rPr>
          <w:rFonts w:cs="Arial"/>
        </w:rPr>
      </w:pPr>
      <w:r>
        <w:rPr>
          <w:rFonts w:cs="Arial"/>
        </w:rPr>
        <w:t>Given the community's aging infrastructure and economic challenges, ongoing upgrades and enhancements are essential. These improvements may include the development and modernization of neighborhood facilities, the expansion of parks and recreational spaces, and infrastructure projects designed to better support individuals with special needs.</w:t>
      </w:r>
    </w:p>
    <w:p w14:paraId="7F3E0377" w14:textId="77777777" w:rsidR="00FA0F96" w:rsidRDefault="0091403F" w:rsidP="006D2E91">
      <w:pPr>
        <w:spacing w:after="120"/>
        <w:rPr>
          <w:rFonts w:cs="Arial"/>
          <w:b/>
          <w:sz w:val="24"/>
          <w:szCs w:val="24"/>
        </w:rPr>
      </w:pPr>
      <w:r>
        <w:rPr>
          <w:b/>
          <w:sz w:val="24"/>
          <w:szCs w:val="24"/>
        </w:rPr>
        <w:t>How were these needs determined?</w:t>
      </w:r>
    </w:p>
    <w:p w14:paraId="0917F6C7" w14:textId="77777777" w:rsidR="007B0518" w:rsidRDefault="0091403F" w:rsidP="006D2E91">
      <w:pPr>
        <w:spacing w:after="100" w:afterAutospacing="1"/>
        <w:rPr>
          <w:rFonts w:cs="Arial"/>
        </w:rPr>
      </w:pPr>
      <w:r>
        <w:rPr>
          <w:rFonts w:cs="Arial"/>
        </w:rPr>
        <w:t>These needs were identified through contributions from elected officials, CHAS data analysis, consultant-led planning efforts, community engagement, and various local studies and reports. Additionally, insights from local non-profits and housing agencies played a key role in shaping these determinations.</w:t>
      </w:r>
    </w:p>
    <w:p w14:paraId="7762DE39" w14:textId="77777777" w:rsidR="00FA0F96" w:rsidRDefault="00FA0F96">
      <w:pPr>
        <w:rPr>
          <w:rFonts w:cs="Arial"/>
        </w:rPr>
      </w:pPr>
    </w:p>
    <w:p w14:paraId="26F417CF" w14:textId="77777777" w:rsidR="00FA0F96" w:rsidRDefault="0091403F" w:rsidP="006D2E91">
      <w:pPr>
        <w:spacing w:after="120"/>
        <w:rPr>
          <w:b/>
          <w:sz w:val="24"/>
          <w:szCs w:val="24"/>
        </w:rPr>
      </w:pPr>
      <w:r>
        <w:rPr>
          <w:b/>
          <w:sz w:val="24"/>
          <w:szCs w:val="24"/>
        </w:rPr>
        <w:lastRenderedPageBreak/>
        <w:t>Describe the jurisdiction’s need for Public Improvements:</w:t>
      </w:r>
    </w:p>
    <w:p w14:paraId="7D4237A3" w14:textId="77777777" w:rsidR="007B0518" w:rsidRDefault="0091403F" w:rsidP="006D2E91">
      <w:pPr>
        <w:spacing w:after="100" w:afterAutospacing="1"/>
        <w:rPr>
          <w:rFonts w:cs="Arial"/>
        </w:rPr>
      </w:pPr>
      <w:r>
        <w:rPr>
          <w:rFonts w:cs="Arial"/>
        </w:rPr>
        <w:t>Barberton’s aging infrastructure poses significant challenges, impacting both quality of life and safety. One pressing concern is flood drainage, which has worsened as nearby development redirects overflow into the city. In addition, street repairs, sidewalk maintenance, and improvements to parking facilities—particularly in preservation and economic districts—are urgently needed. The city's waterlines, long overdue for upgrades, further highlight the scope of necessary improvements. These infrastructure issues are compounded by financial constraints, making remediation efforts even more difficult. This is just a glimpse of the broader challenges facing the community.</w:t>
      </w:r>
    </w:p>
    <w:p w14:paraId="705D6771" w14:textId="77777777" w:rsidR="00FA0F96" w:rsidRDefault="0091403F" w:rsidP="006D2E91">
      <w:pPr>
        <w:spacing w:after="120"/>
        <w:rPr>
          <w:b/>
          <w:sz w:val="24"/>
          <w:szCs w:val="24"/>
        </w:rPr>
      </w:pPr>
      <w:r>
        <w:rPr>
          <w:b/>
          <w:sz w:val="24"/>
          <w:szCs w:val="24"/>
        </w:rPr>
        <w:t>How were these needs determined?</w:t>
      </w:r>
    </w:p>
    <w:p w14:paraId="6A89E71F" w14:textId="1E90EFFF" w:rsidR="00FA0F96" w:rsidRDefault="0091403F" w:rsidP="006D2E91">
      <w:pPr>
        <w:spacing w:after="100" w:afterAutospacing="1"/>
        <w:rPr>
          <w:rFonts w:cs="Arial"/>
        </w:rPr>
      </w:pPr>
      <w:r>
        <w:rPr>
          <w:rFonts w:cs="Arial"/>
        </w:rPr>
        <w:t>These needs have been identified based on insights from various City consultants, community engagement, capital improvement plans, and direct reports from citizens as issues emerge.</w:t>
      </w:r>
    </w:p>
    <w:p w14:paraId="47747EB5" w14:textId="77777777" w:rsidR="00FA0F96" w:rsidRDefault="0091403F" w:rsidP="006D2E91">
      <w:pPr>
        <w:spacing w:after="120"/>
        <w:rPr>
          <w:b/>
          <w:sz w:val="24"/>
          <w:szCs w:val="24"/>
        </w:rPr>
      </w:pPr>
      <w:r>
        <w:rPr>
          <w:b/>
          <w:sz w:val="24"/>
          <w:szCs w:val="24"/>
        </w:rPr>
        <w:t>Describe the jurisdiction’s need for Public Services:</w:t>
      </w:r>
    </w:p>
    <w:p w14:paraId="5B2DB58D" w14:textId="77777777" w:rsidR="007B0518" w:rsidRDefault="0091403F" w:rsidP="006D2E91">
      <w:pPr>
        <w:spacing w:after="100" w:afterAutospacing="1"/>
        <w:rPr>
          <w:rFonts w:cs="Arial"/>
        </w:rPr>
      </w:pPr>
      <w:r>
        <w:rPr>
          <w:rFonts w:cs="Arial"/>
        </w:rPr>
        <w:t>The City of Barberton's administration remains committed to assessing and addressing the evolving public service needs of the community. Given the high percentage of poverty within the city, these needs are extensive and include legal advocacy, affordable housing, mental health services, crime prevention, employment training, transportation for both adults and youths, and support for seniors.</w:t>
      </w:r>
    </w:p>
    <w:p w14:paraId="039ACD39" w14:textId="77777777" w:rsidR="007B0518" w:rsidRDefault="0091403F">
      <w:pPr>
        <w:spacing w:beforeAutospacing="1" w:afterAutospacing="1"/>
        <w:rPr>
          <w:rFonts w:cs="Arial"/>
        </w:rPr>
      </w:pPr>
      <w:r>
        <w:rPr>
          <w:rFonts w:cs="Arial"/>
        </w:rPr>
        <w:t>Over the years, the city has taken significant steps to meet these challenges, such as constructing a Senior Center and securing grants to provide transportation vehicles for the Parks Department, enabling youth participation in park programs. However, as Barberton's demographics continue to shift, the demand for services grows and changes, creating an increasing gap between available resources and emerging needs. Limited funding and staffing constraints further complicate the city's ability to bridge this divide, highlighting the urgent need for continued support and investment.</w:t>
      </w:r>
    </w:p>
    <w:p w14:paraId="64BFC5DE" w14:textId="77777777" w:rsidR="00FA0F96" w:rsidRDefault="0091403F" w:rsidP="006D2E91">
      <w:pPr>
        <w:spacing w:after="120"/>
        <w:rPr>
          <w:b/>
          <w:sz w:val="24"/>
          <w:szCs w:val="24"/>
        </w:rPr>
      </w:pPr>
      <w:r>
        <w:rPr>
          <w:b/>
          <w:sz w:val="24"/>
          <w:szCs w:val="24"/>
        </w:rPr>
        <w:t>How were these needs determined?</w:t>
      </w:r>
    </w:p>
    <w:p w14:paraId="2C16BE66" w14:textId="77777777" w:rsidR="007B0518" w:rsidRDefault="0091403F" w:rsidP="006D2E91">
      <w:pPr>
        <w:spacing w:after="0"/>
        <w:rPr>
          <w:rFonts w:cs="Arial"/>
        </w:rPr>
      </w:pPr>
      <w:r>
        <w:rPr>
          <w:rFonts w:cs="Arial"/>
        </w:rPr>
        <w:t>These needs were identified through a combination of public surveys, community feedback, expert assessments, and departmental evaluations.</w:t>
      </w:r>
    </w:p>
    <w:p w14:paraId="7F932658" w14:textId="77777777" w:rsidR="00FA0F96" w:rsidRDefault="00FA0F96"/>
    <w:p w14:paraId="4B32EF43" w14:textId="77777777" w:rsidR="00FA0F96" w:rsidRDefault="0091403F" w:rsidP="006D2E91">
      <w:pPr>
        <w:pStyle w:val="Heading1"/>
        <w:pageBreakBefore/>
        <w:spacing w:before="0"/>
        <w:jc w:val="center"/>
        <w:rPr>
          <w:rFonts w:ascii="Calibri" w:hAnsi="Calibri"/>
          <w:color w:val="auto"/>
          <w:sz w:val="32"/>
          <w:szCs w:val="32"/>
        </w:rPr>
      </w:pPr>
      <w:r>
        <w:rPr>
          <w:rFonts w:ascii="Calibri" w:hAnsi="Calibri"/>
          <w:color w:val="auto"/>
          <w:sz w:val="32"/>
          <w:szCs w:val="32"/>
        </w:rPr>
        <w:lastRenderedPageBreak/>
        <w:t>Housing Market Analysis</w:t>
      </w:r>
    </w:p>
    <w:p w14:paraId="7C11A964" w14:textId="77777777" w:rsidR="00FA0F96" w:rsidRDefault="0091403F" w:rsidP="006D2E91">
      <w:pPr>
        <w:pStyle w:val="Heading2"/>
        <w:spacing w:after="240"/>
        <w:rPr>
          <w:rFonts w:ascii="Calibri" w:hAnsi="Calibri"/>
          <w:i w:val="0"/>
        </w:rPr>
      </w:pPr>
      <w:r>
        <w:rPr>
          <w:rFonts w:ascii="Calibri" w:hAnsi="Calibri"/>
          <w:i w:val="0"/>
        </w:rPr>
        <w:t>MA-05 Overview</w:t>
      </w:r>
    </w:p>
    <w:p w14:paraId="4C9C492E" w14:textId="77777777" w:rsidR="00FA0F96" w:rsidRDefault="0091403F" w:rsidP="006D2E91">
      <w:pPr>
        <w:spacing w:after="120"/>
        <w:rPr>
          <w:b/>
          <w:sz w:val="24"/>
          <w:szCs w:val="24"/>
        </w:rPr>
      </w:pPr>
      <w:r>
        <w:rPr>
          <w:b/>
          <w:sz w:val="24"/>
          <w:szCs w:val="24"/>
        </w:rPr>
        <w:t>Housing Market Analysis Overview:</w:t>
      </w:r>
    </w:p>
    <w:p w14:paraId="22B03A43" w14:textId="77777777" w:rsidR="007B0518" w:rsidRDefault="0091403F" w:rsidP="006D2E91">
      <w:pPr>
        <w:spacing w:after="100" w:afterAutospacing="1"/>
        <w:rPr>
          <w:rFonts w:cs="Arial"/>
        </w:rPr>
      </w:pPr>
      <w:r>
        <w:rPr>
          <w:rFonts w:cs="Arial"/>
        </w:rPr>
        <w:t>Housing is an essential human need and a cornerstone of the American Dream. For most Americans, it represents the largest single expense. Access to affordable, quality housing is crucial for fostering stable households, thriving communities, and a strong economy. To accommodate individuals and families at different economic and life stages, an assorted range of housing options is necessary.</w:t>
      </w:r>
    </w:p>
    <w:p w14:paraId="69EAF6FC" w14:textId="77777777" w:rsidR="006D2E91" w:rsidRDefault="0091403F" w:rsidP="006D2E91">
      <w:pPr>
        <w:spacing w:before="100" w:beforeAutospacing="1" w:after="0"/>
        <w:rPr>
          <w:rFonts w:cs="Arial"/>
        </w:rPr>
      </w:pPr>
      <w:r>
        <w:rPr>
          <w:rFonts w:cs="Arial"/>
        </w:rPr>
        <w:t>Based on the 2023 American Community Survey 5-Year Estimates, the City of Barberton has approximately 10,945 housing units. Notably, around 82.3% (9,016) of these were built before 1979, with 72.7% (7,954) classified as single-unit, detached structures. This section will provide a market analysis, examining key factors influencing Barberton's housing landscape.</w:t>
      </w:r>
    </w:p>
    <w:p w14:paraId="2C9DA2DA" w14:textId="77777777" w:rsidR="006D2E91" w:rsidRDefault="006D2E91" w:rsidP="006D2E91">
      <w:pPr>
        <w:spacing w:before="100" w:beforeAutospacing="1" w:after="0"/>
        <w:rPr>
          <w:rFonts w:cs="Arial"/>
        </w:rPr>
      </w:pPr>
    </w:p>
    <w:p w14:paraId="17A0DE0F" w14:textId="761206D9" w:rsidR="00FA0F96" w:rsidRPr="006D2E91" w:rsidRDefault="0091403F" w:rsidP="006D2E91">
      <w:pPr>
        <w:spacing w:before="100" w:beforeAutospacing="1" w:after="240"/>
        <w:rPr>
          <w:b/>
          <w:bCs/>
          <w:i/>
          <w:sz w:val="28"/>
          <w:szCs w:val="28"/>
        </w:rPr>
      </w:pPr>
      <w:r w:rsidRPr="006D2E91">
        <w:rPr>
          <w:b/>
          <w:bCs/>
          <w:sz w:val="28"/>
          <w:szCs w:val="28"/>
        </w:rPr>
        <w:t>MA-10 Number of Housing Units – 91.210(a)&amp;(b)(2)</w:t>
      </w:r>
    </w:p>
    <w:p w14:paraId="1173A225" w14:textId="77777777" w:rsidR="00FA0F96" w:rsidRDefault="0091403F" w:rsidP="006D2E91">
      <w:pPr>
        <w:spacing w:after="120" w:line="204" w:lineRule="auto"/>
        <w:rPr>
          <w:b/>
          <w:sz w:val="24"/>
          <w:szCs w:val="24"/>
        </w:rPr>
      </w:pPr>
      <w:r>
        <w:rPr>
          <w:b/>
          <w:sz w:val="24"/>
          <w:szCs w:val="24"/>
        </w:rPr>
        <w:t>Introduction</w:t>
      </w:r>
    </w:p>
    <w:p w14:paraId="1C201DDD" w14:textId="77777777" w:rsidR="007B0518" w:rsidRDefault="0091403F" w:rsidP="006D2E91">
      <w:pPr>
        <w:spacing w:after="100" w:afterAutospacing="1"/>
        <w:rPr>
          <w:b/>
          <w:sz w:val="24"/>
          <w:szCs w:val="24"/>
        </w:rPr>
      </w:pPr>
      <w:r>
        <w:rPr>
          <w:rFonts w:cs="Arial"/>
        </w:rPr>
        <w:t>Utilizing HOME funds, the City successfully constructed six new single-family homes between 2002 and 2003, providing affordable housing opportunities for low- to moderate-income first-time homebuyers. Efforts are now underway to gain greater control of HOME funds to support the development of additional affordable housing and assist the lower-income population.</w:t>
      </w:r>
    </w:p>
    <w:p w14:paraId="17267883" w14:textId="77777777" w:rsidR="007B0518" w:rsidRDefault="0091403F">
      <w:pPr>
        <w:spacing w:beforeAutospacing="1" w:afterAutospacing="1"/>
        <w:rPr>
          <w:b/>
          <w:sz w:val="24"/>
          <w:szCs w:val="24"/>
        </w:rPr>
      </w:pPr>
      <w:r>
        <w:rPr>
          <w:rFonts w:cs="Arial"/>
        </w:rPr>
        <w:t>Barberton’s housing landscape is predominantly owner-occupied, with homeownership rates at 59.6% and renter occupied units at 40.4%. These rates align with the national average, but falling below Ohio’s overall rate. Most occupied housing units in the city consist of single-family homes, including detached, attached, and mobile units. A structural analysis of Barberton’s housing stock indicates that 78.3% of occupied dwellings fit within these three categories, while 20.8% consist of multi-unit structures.</w:t>
      </w:r>
    </w:p>
    <w:p w14:paraId="39E9E92C" w14:textId="77777777" w:rsidR="007B0518" w:rsidRDefault="0091403F">
      <w:pPr>
        <w:spacing w:beforeAutospacing="1" w:afterAutospacing="1"/>
        <w:rPr>
          <w:b/>
          <w:sz w:val="24"/>
          <w:szCs w:val="24"/>
        </w:rPr>
      </w:pPr>
      <w:r>
        <w:rPr>
          <w:rFonts w:cs="Arial"/>
        </w:rPr>
        <w:t>Data from the U.S. Department of Housing and Urban Development (HUD) reveals that owner-occupied homes in Barberton tend to be larger than rental properties. While some data from the CHAS Data Book is unavailable, findings indicate that a significant portion of owner-occupied homes feature three or more bedrooms, whereas renter-occupied units typically include two bedrooms. Additionally, according to HUD data compiled from the 2000 Census, most vacant units—both rental and owner-occupied—are two-bedroom properties. The lowest vacancies are found in three-bedroom rental units and owner-occupied homes with zero or one bedroom.</w:t>
      </w:r>
    </w:p>
    <w:p w14:paraId="5DA2FD92" w14:textId="77777777" w:rsidR="00FA0F96" w:rsidRDefault="0091403F" w:rsidP="006D2E91">
      <w:pPr>
        <w:keepNext/>
        <w:widowControl w:val="0"/>
        <w:spacing w:after="0"/>
        <w:rPr>
          <w:b/>
          <w:sz w:val="24"/>
          <w:szCs w:val="24"/>
        </w:rPr>
      </w:pPr>
      <w:r>
        <w:rPr>
          <w:b/>
          <w:sz w:val="24"/>
          <w:szCs w:val="24"/>
        </w:rPr>
        <w:lastRenderedPageBreak/>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FA0F96" w14:paraId="02CD529D" w14:textId="77777777">
        <w:trPr>
          <w:cantSplit/>
          <w:tblHeader/>
        </w:trPr>
        <w:tc>
          <w:tcPr>
            <w:tcW w:w="3028" w:type="dxa"/>
          </w:tcPr>
          <w:p w14:paraId="50E6B9E8" w14:textId="77777777" w:rsidR="00FA0F96" w:rsidRDefault="0091403F">
            <w:pPr>
              <w:keepNext/>
              <w:widowControl w:val="0"/>
              <w:spacing w:after="0" w:line="240" w:lineRule="auto"/>
              <w:rPr>
                <w:b/>
                <w:bCs/>
              </w:rPr>
            </w:pPr>
            <w:r>
              <w:rPr>
                <w:b/>
                <w:bCs/>
              </w:rPr>
              <w:t>Property Type</w:t>
            </w:r>
          </w:p>
        </w:tc>
        <w:tc>
          <w:tcPr>
            <w:tcW w:w="3045" w:type="dxa"/>
          </w:tcPr>
          <w:p w14:paraId="3E76DA64" w14:textId="77777777" w:rsidR="00FA0F96" w:rsidRDefault="0091403F">
            <w:pPr>
              <w:keepNext/>
              <w:widowControl w:val="0"/>
              <w:spacing w:after="0" w:line="240" w:lineRule="auto"/>
              <w:jc w:val="center"/>
              <w:rPr>
                <w:b/>
                <w:bCs/>
              </w:rPr>
            </w:pPr>
            <w:r>
              <w:rPr>
                <w:b/>
                <w:bCs/>
              </w:rPr>
              <w:t>Number</w:t>
            </w:r>
          </w:p>
        </w:tc>
        <w:tc>
          <w:tcPr>
            <w:tcW w:w="2394" w:type="dxa"/>
          </w:tcPr>
          <w:p w14:paraId="70A4F163" w14:textId="77777777" w:rsidR="00FA0F96" w:rsidRDefault="0091403F">
            <w:pPr>
              <w:keepNext/>
              <w:widowControl w:val="0"/>
              <w:spacing w:after="0" w:line="240" w:lineRule="auto"/>
              <w:jc w:val="center"/>
              <w:rPr>
                <w:b/>
                <w:bCs/>
              </w:rPr>
            </w:pPr>
            <w:r>
              <w:rPr>
                <w:b/>
                <w:bCs/>
              </w:rPr>
              <w:t>%</w:t>
            </w:r>
          </w:p>
        </w:tc>
      </w:tr>
      <w:tr w:rsidR="007B0518" w14:paraId="60F9BDF5" w14:textId="77777777">
        <w:trPr>
          <w:cantSplit/>
        </w:trPr>
        <w:tc>
          <w:tcPr>
            <w:tcW w:w="0" w:type="auto"/>
          </w:tcPr>
          <w:p w14:paraId="19E6F707" w14:textId="77777777" w:rsidR="007B0518" w:rsidRDefault="0091403F">
            <w:pPr>
              <w:spacing w:beforeAutospacing="1" w:afterAutospacing="1"/>
            </w:pPr>
            <w:r>
              <w:rPr>
                <w:color w:val="000000"/>
              </w:rPr>
              <w:t>1-unit detached structure</w:t>
            </w:r>
          </w:p>
        </w:tc>
        <w:tc>
          <w:tcPr>
            <w:tcW w:w="0" w:type="auto"/>
            <w:vAlign w:val="bottom"/>
          </w:tcPr>
          <w:p w14:paraId="4C9F7E8B" w14:textId="77777777" w:rsidR="007B0518" w:rsidRDefault="0091403F">
            <w:pPr>
              <w:spacing w:beforeAutospacing="1" w:afterAutospacing="1"/>
              <w:jc w:val="right"/>
            </w:pPr>
            <w:r>
              <w:rPr>
                <w:color w:val="000000"/>
              </w:rPr>
              <w:t>8,940</w:t>
            </w:r>
          </w:p>
        </w:tc>
        <w:tc>
          <w:tcPr>
            <w:tcW w:w="0" w:type="auto"/>
            <w:vAlign w:val="bottom"/>
          </w:tcPr>
          <w:p w14:paraId="1DC6716A" w14:textId="77777777" w:rsidR="007B0518" w:rsidRDefault="0091403F">
            <w:pPr>
              <w:spacing w:beforeAutospacing="1" w:afterAutospacing="1"/>
              <w:jc w:val="right"/>
            </w:pPr>
            <w:r>
              <w:rPr>
                <w:color w:val="000000"/>
              </w:rPr>
              <w:t>73%</w:t>
            </w:r>
          </w:p>
        </w:tc>
      </w:tr>
      <w:tr w:rsidR="007B0518" w14:paraId="0C649F46" w14:textId="77777777">
        <w:trPr>
          <w:cantSplit/>
        </w:trPr>
        <w:tc>
          <w:tcPr>
            <w:tcW w:w="0" w:type="auto"/>
          </w:tcPr>
          <w:p w14:paraId="67F940A9" w14:textId="77777777" w:rsidR="007B0518" w:rsidRDefault="0091403F">
            <w:pPr>
              <w:spacing w:beforeAutospacing="1" w:afterAutospacing="1"/>
            </w:pPr>
            <w:r>
              <w:rPr>
                <w:color w:val="000000"/>
              </w:rPr>
              <w:t>1-unit, attached structure</w:t>
            </w:r>
          </w:p>
        </w:tc>
        <w:tc>
          <w:tcPr>
            <w:tcW w:w="0" w:type="auto"/>
            <w:vAlign w:val="bottom"/>
          </w:tcPr>
          <w:p w14:paraId="6032795F" w14:textId="77777777" w:rsidR="007B0518" w:rsidRDefault="0091403F">
            <w:pPr>
              <w:spacing w:beforeAutospacing="1" w:afterAutospacing="1"/>
              <w:jc w:val="right"/>
            </w:pPr>
            <w:r>
              <w:rPr>
                <w:color w:val="000000"/>
              </w:rPr>
              <w:t>435</w:t>
            </w:r>
          </w:p>
        </w:tc>
        <w:tc>
          <w:tcPr>
            <w:tcW w:w="0" w:type="auto"/>
            <w:vAlign w:val="bottom"/>
          </w:tcPr>
          <w:p w14:paraId="0B671385" w14:textId="77777777" w:rsidR="007B0518" w:rsidRDefault="0091403F">
            <w:pPr>
              <w:spacing w:beforeAutospacing="1" w:afterAutospacing="1"/>
              <w:jc w:val="right"/>
            </w:pPr>
            <w:r>
              <w:rPr>
                <w:color w:val="000000"/>
              </w:rPr>
              <w:t>4%</w:t>
            </w:r>
          </w:p>
        </w:tc>
      </w:tr>
      <w:tr w:rsidR="007B0518" w14:paraId="7CCE0C20" w14:textId="77777777">
        <w:trPr>
          <w:cantSplit/>
        </w:trPr>
        <w:tc>
          <w:tcPr>
            <w:tcW w:w="0" w:type="auto"/>
          </w:tcPr>
          <w:p w14:paraId="0B3EFEA0" w14:textId="77777777" w:rsidR="007B0518" w:rsidRDefault="0091403F">
            <w:pPr>
              <w:spacing w:beforeAutospacing="1" w:afterAutospacing="1"/>
            </w:pPr>
            <w:r>
              <w:rPr>
                <w:color w:val="000000"/>
              </w:rPr>
              <w:t>2-4 units</w:t>
            </w:r>
          </w:p>
        </w:tc>
        <w:tc>
          <w:tcPr>
            <w:tcW w:w="0" w:type="auto"/>
            <w:vAlign w:val="bottom"/>
          </w:tcPr>
          <w:p w14:paraId="0ABAEA77" w14:textId="77777777" w:rsidR="007B0518" w:rsidRDefault="0091403F">
            <w:pPr>
              <w:spacing w:beforeAutospacing="1" w:afterAutospacing="1"/>
              <w:jc w:val="right"/>
            </w:pPr>
            <w:r>
              <w:rPr>
                <w:color w:val="000000"/>
              </w:rPr>
              <w:t>1,115</w:t>
            </w:r>
          </w:p>
        </w:tc>
        <w:tc>
          <w:tcPr>
            <w:tcW w:w="0" w:type="auto"/>
            <w:vAlign w:val="bottom"/>
          </w:tcPr>
          <w:p w14:paraId="3FC17C65" w14:textId="77777777" w:rsidR="007B0518" w:rsidRDefault="0091403F">
            <w:pPr>
              <w:spacing w:beforeAutospacing="1" w:afterAutospacing="1"/>
              <w:jc w:val="right"/>
            </w:pPr>
            <w:r>
              <w:rPr>
                <w:color w:val="000000"/>
              </w:rPr>
              <w:t>9%</w:t>
            </w:r>
          </w:p>
        </w:tc>
      </w:tr>
      <w:tr w:rsidR="007B0518" w14:paraId="19AD333A" w14:textId="77777777">
        <w:trPr>
          <w:cantSplit/>
        </w:trPr>
        <w:tc>
          <w:tcPr>
            <w:tcW w:w="0" w:type="auto"/>
          </w:tcPr>
          <w:p w14:paraId="07B414E0" w14:textId="77777777" w:rsidR="007B0518" w:rsidRDefault="0091403F">
            <w:pPr>
              <w:spacing w:beforeAutospacing="1" w:afterAutospacing="1"/>
            </w:pPr>
            <w:r>
              <w:rPr>
                <w:color w:val="000000"/>
              </w:rPr>
              <w:t>5-19 units</w:t>
            </w:r>
          </w:p>
        </w:tc>
        <w:tc>
          <w:tcPr>
            <w:tcW w:w="0" w:type="auto"/>
            <w:vAlign w:val="bottom"/>
          </w:tcPr>
          <w:p w14:paraId="2291828F" w14:textId="77777777" w:rsidR="007B0518" w:rsidRDefault="0091403F">
            <w:pPr>
              <w:spacing w:beforeAutospacing="1" w:afterAutospacing="1"/>
              <w:jc w:val="right"/>
            </w:pPr>
            <w:r>
              <w:rPr>
                <w:color w:val="000000"/>
              </w:rPr>
              <w:t>585</w:t>
            </w:r>
          </w:p>
        </w:tc>
        <w:tc>
          <w:tcPr>
            <w:tcW w:w="0" w:type="auto"/>
            <w:vAlign w:val="bottom"/>
          </w:tcPr>
          <w:p w14:paraId="434A6FBB" w14:textId="77777777" w:rsidR="007B0518" w:rsidRDefault="0091403F">
            <w:pPr>
              <w:spacing w:beforeAutospacing="1" w:afterAutospacing="1"/>
              <w:jc w:val="right"/>
            </w:pPr>
            <w:r>
              <w:rPr>
                <w:color w:val="000000"/>
              </w:rPr>
              <w:t>5%</w:t>
            </w:r>
          </w:p>
        </w:tc>
      </w:tr>
      <w:tr w:rsidR="007B0518" w14:paraId="39AD7890" w14:textId="77777777">
        <w:trPr>
          <w:cantSplit/>
        </w:trPr>
        <w:tc>
          <w:tcPr>
            <w:tcW w:w="0" w:type="auto"/>
          </w:tcPr>
          <w:p w14:paraId="2492E6D4" w14:textId="77777777" w:rsidR="007B0518" w:rsidRDefault="0091403F">
            <w:pPr>
              <w:spacing w:beforeAutospacing="1" w:afterAutospacing="1"/>
            </w:pPr>
            <w:r>
              <w:rPr>
                <w:color w:val="000000"/>
              </w:rPr>
              <w:t>20 or more units</w:t>
            </w:r>
          </w:p>
        </w:tc>
        <w:tc>
          <w:tcPr>
            <w:tcW w:w="0" w:type="auto"/>
            <w:vAlign w:val="bottom"/>
          </w:tcPr>
          <w:p w14:paraId="32AE13AE" w14:textId="77777777" w:rsidR="007B0518" w:rsidRDefault="0091403F">
            <w:pPr>
              <w:spacing w:beforeAutospacing="1" w:afterAutospacing="1"/>
              <w:jc w:val="right"/>
            </w:pPr>
            <w:r>
              <w:rPr>
                <w:color w:val="000000"/>
              </w:rPr>
              <w:t>935</w:t>
            </w:r>
          </w:p>
        </w:tc>
        <w:tc>
          <w:tcPr>
            <w:tcW w:w="0" w:type="auto"/>
            <w:vAlign w:val="bottom"/>
          </w:tcPr>
          <w:p w14:paraId="5B35CAAF" w14:textId="77777777" w:rsidR="007B0518" w:rsidRDefault="0091403F">
            <w:pPr>
              <w:spacing w:beforeAutospacing="1" w:afterAutospacing="1"/>
              <w:jc w:val="right"/>
            </w:pPr>
            <w:r>
              <w:rPr>
                <w:color w:val="000000"/>
              </w:rPr>
              <w:t>8%</w:t>
            </w:r>
          </w:p>
        </w:tc>
      </w:tr>
      <w:tr w:rsidR="007B0518" w14:paraId="69D225E2" w14:textId="77777777">
        <w:trPr>
          <w:cantSplit/>
        </w:trPr>
        <w:tc>
          <w:tcPr>
            <w:tcW w:w="0" w:type="auto"/>
          </w:tcPr>
          <w:p w14:paraId="4EF6EFBF" w14:textId="77777777" w:rsidR="007B0518" w:rsidRDefault="0091403F">
            <w:pPr>
              <w:spacing w:beforeAutospacing="1" w:afterAutospacing="1"/>
            </w:pPr>
            <w:r>
              <w:rPr>
                <w:color w:val="000000"/>
              </w:rPr>
              <w:t xml:space="preserve">Mobile Home, boat, RV, van, </w:t>
            </w:r>
            <w:proofErr w:type="spellStart"/>
            <w:r>
              <w:rPr>
                <w:color w:val="000000"/>
              </w:rPr>
              <w:t>etc</w:t>
            </w:r>
            <w:proofErr w:type="spellEnd"/>
          </w:p>
        </w:tc>
        <w:tc>
          <w:tcPr>
            <w:tcW w:w="0" w:type="auto"/>
            <w:vAlign w:val="bottom"/>
          </w:tcPr>
          <w:p w14:paraId="72585E81" w14:textId="77777777" w:rsidR="007B0518" w:rsidRDefault="0091403F">
            <w:pPr>
              <w:spacing w:beforeAutospacing="1" w:afterAutospacing="1"/>
              <w:jc w:val="right"/>
            </w:pPr>
            <w:r>
              <w:rPr>
                <w:color w:val="000000"/>
              </w:rPr>
              <w:t>155</w:t>
            </w:r>
          </w:p>
        </w:tc>
        <w:tc>
          <w:tcPr>
            <w:tcW w:w="0" w:type="auto"/>
            <w:vAlign w:val="bottom"/>
          </w:tcPr>
          <w:p w14:paraId="432E7F30" w14:textId="77777777" w:rsidR="007B0518" w:rsidRDefault="0091403F">
            <w:pPr>
              <w:spacing w:beforeAutospacing="1" w:afterAutospacing="1"/>
              <w:jc w:val="right"/>
            </w:pPr>
            <w:r>
              <w:rPr>
                <w:color w:val="000000"/>
              </w:rPr>
              <w:t>1%</w:t>
            </w:r>
          </w:p>
        </w:tc>
      </w:tr>
      <w:tr w:rsidR="007B0518" w14:paraId="438C6E56" w14:textId="77777777">
        <w:trPr>
          <w:cantSplit/>
        </w:trPr>
        <w:tc>
          <w:tcPr>
            <w:tcW w:w="0" w:type="auto"/>
          </w:tcPr>
          <w:p w14:paraId="3E0439F3" w14:textId="77777777" w:rsidR="007B0518" w:rsidRDefault="0091403F">
            <w:pPr>
              <w:spacing w:beforeAutospacing="1" w:afterAutospacing="1"/>
            </w:pPr>
            <w:r>
              <w:rPr>
                <w:rFonts w:ascii="Verdana" w:hAnsi="Verdana"/>
                <w:b/>
                <w:i/>
                <w:color w:val="000000"/>
                <w:sz w:val="16"/>
              </w:rPr>
              <w:t>Total</w:t>
            </w:r>
          </w:p>
        </w:tc>
        <w:tc>
          <w:tcPr>
            <w:tcW w:w="0" w:type="auto"/>
          </w:tcPr>
          <w:p w14:paraId="432FF9DE" w14:textId="77777777" w:rsidR="007B0518" w:rsidRDefault="0091403F">
            <w:pPr>
              <w:spacing w:beforeAutospacing="1" w:afterAutospacing="1"/>
              <w:jc w:val="right"/>
            </w:pPr>
            <w:r>
              <w:rPr>
                <w:rFonts w:ascii="Verdana" w:hAnsi="Verdana"/>
                <w:b/>
                <w:i/>
                <w:color w:val="000000"/>
                <w:sz w:val="16"/>
              </w:rPr>
              <w:t>12,165</w:t>
            </w:r>
          </w:p>
        </w:tc>
        <w:tc>
          <w:tcPr>
            <w:tcW w:w="0" w:type="auto"/>
          </w:tcPr>
          <w:p w14:paraId="22918447" w14:textId="77777777" w:rsidR="007B0518" w:rsidRDefault="0091403F">
            <w:pPr>
              <w:spacing w:beforeAutospacing="1" w:afterAutospacing="1"/>
              <w:jc w:val="right"/>
            </w:pPr>
            <w:r>
              <w:rPr>
                <w:rFonts w:ascii="Verdana" w:hAnsi="Verdana"/>
                <w:b/>
                <w:i/>
                <w:color w:val="000000"/>
                <w:sz w:val="16"/>
              </w:rPr>
              <w:t>100%</w:t>
            </w:r>
          </w:p>
        </w:tc>
      </w:tr>
    </w:tbl>
    <w:p w14:paraId="7D71AB36" w14:textId="63B64511"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29</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FA0F96" w14:paraId="59531D97" w14:textId="77777777">
        <w:trPr>
          <w:cantSplit/>
        </w:trPr>
        <w:tc>
          <w:tcPr>
            <w:tcW w:w="1073" w:type="dxa"/>
          </w:tcPr>
          <w:p w14:paraId="0CC22BE2" w14:textId="77777777" w:rsidR="00FA0F96" w:rsidRDefault="0091403F">
            <w:pPr>
              <w:spacing w:after="0" w:line="240" w:lineRule="auto"/>
              <w:rPr>
                <w:rFonts w:cs="Arial"/>
                <w:sz w:val="16"/>
                <w:szCs w:val="16"/>
              </w:rPr>
            </w:pPr>
            <w:r>
              <w:rPr>
                <w:b/>
                <w:bCs/>
                <w:sz w:val="16"/>
                <w:szCs w:val="16"/>
              </w:rPr>
              <w:t>Data Source:</w:t>
            </w:r>
          </w:p>
        </w:tc>
        <w:tc>
          <w:tcPr>
            <w:tcW w:w="8503" w:type="dxa"/>
          </w:tcPr>
          <w:p w14:paraId="101A3AEC" w14:textId="77777777" w:rsidR="007B0518" w:rsidRDefault="0091403F">
            <w:pPr>
              <w:spacing w:beforeAutospacing="1" w:afterAutospacing="1"/>
              <w:rPr>
                <w:rFonts w:cs="Arial"/>
                <w:sz w:val="16"/>
                <w:szCs w:val="16"/>
              </w:rPr>
            </w:pPr>
            <w:r>
              <w:rPr>
                <w:rFonts w:cs="Arial"/>
                <w:sz w:val="16"/>
                <w:szCs w:val="16"/>
              </w:rPr>
              <w:t>2016-2020 ACS</w:t>
            </w:r>
          </w:p>
        </w:tc>
      </w:tr>
    </w:tbl>
    <w:p w14:paraId="64A309FD" w14:textId="77777777" w:rsidR="00FA0F96" w:rsidRDefault="00FA0F96">
      <w:pPr>
        <w:spacing w:after="0" w:line="240" w:lineRule="auto"/>
        <w:rPr>
          <w:vanish/>
        </w:rPr>
      </w:pPr>
    </w:p>
    <w:p w14:paraId="5DC30A79" w14:textId="77777777" w:rsidR="00FA0F96" w:rsidRDefault="00FA0F96">
      <w:pPr>
        <w:rPr>
          <w:b/>
          <w:bCs/>
          <w:vanish/>
          <w:sz w:val="16"/>
          <w:szCs w:val="16"/>
        </w:rPr>
      </w:pPr>
    </w:p>
    <w:p w14:paraId="1E759C73" w14:textId="77777777" w:rsidR="00FA0F96" w:rsidRDefault="00FA0F96"/>
    <w:p w14:paraId="20FFAF1C" w14:textId="77777777" w:rsidR="00FA0F96" w:rsidRDefault="0091403F" w:rsidP="006D2E91">
      <w:pPr>
        <w:keepNext/>
        <w:widowControl w:val="0"/>
        <w:spacing w:after="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FA0F96" w14:paraId="6598268C" w14:textId="77777777">
        <w:trPr>
          <w:cantSplit/>
          <w:tblHeader/>
        </w:trPr>
        <w:tc>
          <w:tcPr>
            <w:tcW w:w="2736" w:type="dxa"/>
            <w:vMerge w:val="restart"/>
          </w:tcPr>
          <w:p w14:paraId="0BED9C04" w14:textId="77777777" w:rsidR="00FA0F96" w:rsidRDefault="00FA0F96">
            <w:pPr>
              <w:keepNext/>
              <w:widowControl w:val="0"/>
              <w:spacing w:after="0" w:line="240" w:lineRule="auto"/>
              <w:rPr>
                <w:b/>
                <w:bCs/>
              </w:rPr>
            </w:pPr>
          </w:p>
        </w:tc>
        <w:tc>
          <w:tcPr>
            <w:tcW w:w="3361" w:type="dxa"/>
            <w:gridSpan w:val="2"/>
          </w:tcPr>
          <w:p w14:paraId="35870CF0" w14:textId="77777777" w:rsidR="00FA0F96" w:rsidRDefault="0091403F">
            <w:pPr>
              <w:keepNext/>
              <w:widowControl w:val="0"/>
              <w:spacing w:after="0" w:line="240" w:lineRule="auto"/>
              <w:jc w:val="center"/>
              <w:rPr>
                <w:b/>
                <w:bCs/>
              </w:rPr>
            </w:pPr>
            <w:r>
              <w:rPr>
                <w:b/>
                <w:bCs/>
              </w:rPr>
              <w:t>Owners</w:t>
            </w:r>
          </w:p>
        </w:tc>
        <w:tc>
          <w:tcPr>
            <w:tcW w:w="3479" w:type="dxa"/>
            <w:gridSpan w:val="2"/>
          </w:tcPr>
          <w:p w14:paraId="1908119B" w14:textId="77777777" w:rsidR="00FA0F96" w:rsidRDefault="0091403F">
            <w:pPr>
              <w:keepNext/>
              <w:widowControl w:val="0"/>
              <w:spacing w:after="0" w:line="240" w:lineRule="auto"/>
              <w:jc w:val="center"/>
              <w:rPr>
                <w:b/>
                <w:bCs/>
              </w:rPr>
            </w:pPr>
            <w:r>
              <w:rPr>
                <w:b/>
                <w:bCs/>
              </w:rPr>
              <w:t>Renters</w:t>
            </w:r>
          </w:p>
        </w:tc>
      </w:tr>
      <w:tr w:rsidR="00FA0F96" w14:paraId="2DDE3804" w14:textId="77777777">
        <w:trPr>
          <w:cantSplit/>
          <w:tblHeader/>
        </w:trPr>
        <w:tc>
          <w:tcPr>
            <w:tcW w:w="2736" w:type="dxa"/>
            <w:vMerge/>
          </w:tcPr>
          <w:p w14:paraId="190BAE64" w14:textId="77777777" w:rsidR="00FA0F96" w:rsidRDefault="00FA0F96">
            <w:pPr>
              <w:keepNext/>
              <w:widowControl w:val="0"/>
              <w:spacing w:after="0" w:line="240" w:lineRule="auto"/>
              <w:rPr>
                <w:b/>
                <w:bCs/>
              </w:rPr>
            </w:pPr>
          </w:p>
        </w:tc>
        <w:tc>
          <w:tcPr>
            <w:tcW w:w="1798" w:type="dxa"/>
          </w:tcPr>
          <w:p w14:paraId="702DEA86" w14:textId="77777777" w:rsidR="00FA0F96" w:rsidRDefault="0091403F">
            <w:pPr>
              <w:keepNext/>
              <w:widowControl w:val="0"/>
              <w:spacing w:after="0" w:line="240" w:lineRule="auto"/>
              <w:jc w:val="center"/>
              <w:rPr>
                <w:b/>
                <w:bCs/>
              </w:rPr>
            </w:pPr>
            <w:r>
              <w:rPr>
                <w:b/>
                <w:bCs/>
              </w:rPr>
              <w:t>Number</w:t>
            </w:r>
          </w:p>
        </w:tc>
        <w:tc>
          <w:tcPr>
            <w:tcW w:w="1563" w:type="dxa"/>
          </w:tcPr>
          <w:p w14:paraId="2C8AF95D" w14:textId="77777777" w:rsidR="00FA0F96" w:rsidRDefault="0091403F">
            <w:pPr>
              <w:keepNext/>
              <w:widowControl w:val="0"/>
              <w:spacing w:after="0" w:line="240" w:lineRule="auto"/>
              <w:jc w:val="center"/>
              <w:rPr>
                <w:b/>
                <w:bCs/>
              </w:rPr>
            </w:pPr>
            <w:r>
              <w:rPr>
                <w:b/>
                <w:bCs/>
              </w:rPr>
              <w:t>%</w:t>
            </w:r>
          </w:p>
        </w:tc>
        <w:tc>
          <w:tcPr>
            <w:tcW w:w="1759" w:type="dxa"/>
          </w:tcPr>
          <w:p w14:paraId="6A8D20CD" w14:textId="77777777" w:rsidR="00FA0F96" w:rsidRDefault="0091403F">
            <w:pPr>
              <w:keepNext/>
              <w:widowControl w:val="0"/>
              <w:spacing w:after="0" w:line="240" w:lineRule="auto"/>
              <w:jc w:val="center"/>
              <w:rPr>
                <w:b/>
                <w:bCs/>
              </w:rPr>
            </w:pPr>
            <w:r>
              <w:rPr>
                <w:b/>
                <w:bCs/>
              </w:rPr>
              <w:t>Number</w:t>
            </w:r>
          </w:p>
        </w:tc>
        <w:tc>
          <w:tcPr>
            <w:tcW w:w="1720" w:type="dxa"/>
          </w:tcPr>
          <w:p w14:paraId="43304545" w14:textId="77777777" w:rsidR="00FA0F96" w:rsidRDefault="0091403F">
            <w:pPr>
              <w:keepNext/>
              <w:widowControl w:val="0"/>
              <w:spacing w:after="0" w:line="240" w:lineRule="auto"/>
              <w:jc w:val="center"/>
              <w:rPr>
                <w:b/>
                <w:bCs/>
              </w:rPr>
            </w:pPr>
            <w:r>
              <w:rPr>
                <w:b/>
                <w:bCs/>
              </w:rPr>
              <w:t>%</w:t>
            </w:r>
          </w:p>
        </w:tc>
      </w:tr>
      <w:tr w:rsidR="007B0518" w14:paraId="62E8E383" w14:textId="77777777">
        <w:trPr>
          <w:cantSplit/>
        </w:trPr>
        <w:tc>
          <w:tcPr>
            <w:tcW w:w="0" w:type="auto"/>
          </w:tcPr>
          <w:p w14:paraId="4117C406" w14:textId="77777777" w:rsidR="007B0518" w:rsidRDefault="0091403F">
            <w:pPr>
              <w:spacing w:beforeAutospacing="1" w:afterAutospacing="1"/>
            </w:pPr>
            <w:r>
              <w:rPr>
                <w:color w:val="000000"/>
              </w:rPr>
              <w:t>No bedroom</w:t>
            </w:r>
          </w:p>
        </w:tc>
        <w:tc>
          <w:tcPr>
            <w:tcW w:w="0" w:type="auto"/>
            <w:vAlign w:val="bottom"/>
          </w:tcPr>
          <w:p w14:paraId="47C7FA76" w14:textId="77777777" w:rsidR="007B0518" w:rsidRDefault="0091403F">
            <w:pPr>
              <w:spacing w:beforeAutospacing="1" w:afterAutospacing="1"/>
              <w:jc w:val="right"/>
            </w:pPr>
            <w:r>
              <w:rPr>
                <w:color w:val="000000"/>
              </w:rPr>
              <w:t>0</w:t>
            </w:r>
          </w:p>
        </w:tc>
        <w:tc>
          <w:tcPr>
            <w:tcW w:w="0" w:type="auto"/>
            <w:vAlign w:val="bottom"/>
          </w:tcPr>
          <w:p w14:paraId="5DE06A5D" w14:textId="77777777" w:rsidR="007B0518" w:rsidRDefault="0091403F">
            <w:pPr>
              <w:spacing w:beforeAutospacing="1" w:afterAutospacing="1"/>
              <w:jc w:val="right"/>
            </w:pPr>
            <w:r>
              <w:rPr>
                <w:color w:val="000000"/>
              </w:rPr>
              <w:t>0%</w:t>
            </w:r>
          </w:p>
        </w:tc>
        <w:tc>
          <w:tcPr>
            <w:tcW w:w="0" w:type="auto"/>
            <w:vAlign w:val="bottom"/>
          </w:tcPr>
          <w:p w14:paraId="055D6867" w14:textId="77777777" w:rsidR="007B0518" w:rsidRDefault="0091403F">
            <w:pPr>
              <w:spacing w:beforeAutospacing="1" w:afterAutospacing="1"/>
              <w:jc w:val="right"/>
            </w:pPr>
            <w:r>
              <w:rPr>
                <w:color w:val="000000"/>
              </w:rPr>
              <w:t>105</w:t>
            </w:r>
          </w:p>
        </w:tc>
        <w:tc>
          <w:tcPr>
            <w:tcW w:w="0" w:type="auto"/>
            <w:vAlign w:val="bottom"/>
          </w:tcPr>
          <w:p w14:paraId="6B7AD922" w14:textId="77777777" w:rsidR="007B0518" w:rsidRDefault="0091403F">
            <w:pPr>
              <w:spacing w:beforeAutospacing="1" w:afterAutospacing="1"/>
              <w:jc w:val="right"/>
            </w:pPr>
            <w:r>
              <w:rPr>
                <w:color w:val="000000"/>
              </w:rPr>
              <w:t>2%</w:t>
            </w:r>
          </w:p>
        </w:tc>
      </w:tr>
      <w:tr w:rsidR="007B0518" w14:paraId="03E54967" w14:textId="77777777">
        <w:trPr>
          <w:cantSplit/>
        </w:trPr>
        <w:tc>
          <w:tcPr>
            <w:tcW w:w="0" w:type="auto"/>
          </w:tcPr>
          <w:p w14:paraId="1B6D03AA" w14:textId="77777777" w:rsidR="007B0518" w:rsidRDefault="0091403F">
            <w:pPr>
              <w:spacing w:beforeAutospacing="1" w:afterAutospacing="1"/>
            </w:pPr>
            <w:r>
              <w:rPr>
                <w:color w:val="000000"/>
              </w:rPr>
              <w:t>1 bedroom</w:t>
            </w:r>
          </w:p>
        </w:tc>
        <w:tc>
          <w:tcPr>
            <w:tcW w:w="0" w:type="auto"/>
            <w:vAlign w:val="bottom"/>
          </w:tcPr>
          <w:p w14:paraId="403259E3" w14:textId="77777777" w:rsidR="007B0518" w:rsidRDefault="0091403F">
            <w:pPr>
              <w:spacing w:beforeAutospacing="1" w:afterAutospacing="1"/>
              <w:jc w:val="right"/>
            </w:pPr>
            <w:r>
              <w:rPr>
                <w:color w:val="000000"/>
              </w:rPr>
              <w:t>95</w:t>
            </w:r>
          </w:p>
        </w:tc>
        <w:tc>
          <w:tcPr>
            <w:tcW w:w="0" w:type="auto"/>
            <w:vAlign w:val="bottom"/>
          </w:tcPr>
          <w:p w14:paraId="66AF3E17" w14:textId="77777777" w:rsidR="007B0518" w:rsidRDefault="0091403F">
            <w:pPr>
              <w:spacing w:beforeAutospacing="1" w:afterAutospacing="1"/>
              <w:jc w:val="right"/>
            </w:pPr>
            <w:r>
              <w:rPr>
                <w:color w:val="000000"/>
              </w:rPr>
              <w:t>1%</w:t>
            </w:r>
          </w:p>
        </w:tc>
        <w:tc>
          <w:tcPr>
            <w:tcW w:w="0" w:type="auto"/>
            <w:vAlign w:val="bottom"/>
          </w:tcPr>
          <w:p w14:paraId="6BEDF662" w14:textId="77777777" w:rsidR="007B0518" w:rsidRDefault="0091403F">
            <w:pPr>
              <w:spacing w:beforeAutospacing="1" w:afterAutospacing="1"/>
              <w:jc w:val="right"/>
            </w:pPr>
            <w:r>
              <w:rPr>
                <w:color w:val="000000"/>
              </w:rPr>
              <w:t>1,145</w:t>
            </w:r>
          </w:p>
        </w:tc>
        <w:tc>
          <w:tcPr>
            <w:tcW w:w="0" w:type="auto"/>
            <w:vAlign w:val="bottom"/>
          </w:tcPr>
          <w:p w14:paraId="2311FB60" w14:textId="77777777" w:rsidR="007B0518" w:rsidRDefault="0091403F">
            <w:pPr>
              <w:spacing w:beforeAutospacing="1" w:afterAutospacing="1"/>
              <w:jc w:val="right"/>
            </w:pPr>
            <w:r>
              <w:rPr>
                <w:color w:val="000000"/>
              </w:rPr>
              <w:t>25%</w:t>
            </w:r>
          </w:p>
        </w:tc>
      </w:tr>
      <w:tr w:rsidR="007B0518" w14:paraId="683F4A28" w14:textId="77777777">
        <w:trPr>
          <w:cantSplit/>
        </w:trPr>
        <w:tc>
          <w:tcPr>
            <w:tcW w:w="0" w:type="auto"/>
          </w:tcPr>
          <w:p w14:paraId="0E3D9863" w14:textId="77777777" w:rsidR="007B0518" w:rsidRDefault="0091403F">
            <w:pPr>
              <w:spacing w:beforeAutospacing="1" w:afterAutospacing="1"/>
            </w:pPr>
            <w:r>
              <w:rPr>
                <w:color w:val="000000"/>
              </w:rPr>
              <w:t>2 bedrooms</w:t>
            </w:r>
          </w:p>
        </w:tc>
        <w:tc>
          <w:tcPr>
            <w:tcW w:w="0" w:type="auto"/>
            <w:vAlign w:val="bottom"/>
          </w:tcPr>
          <w:p w14:paraId="6C0BC8A2" w14:textId="77777777" w:rsidR="007B0518" w:rsidRDefault="0091403F">
            <w:pPr>
              <w:spacing w:beforeAutospacing="1" w:afterAutospacing="1"/>
              <w:jc w:val="right"/>
            </w:pPr>
            <w:r>
              <w:rPr>
                <w:color w:val="000000"/>
              </w:rPr>
              <w:t>1,440</w:t>
            </w:r>
          </w:p>
        </w:tc>
        <w:tc>
          <w:tcPr>
            <w:tcW w:w="0" w:type="auto"/>
            <w:vAlign w:val="bottom"/>
          </w:tcPr>
          <w:p w14:paraId="1B1CD14F" w14:textId="77777777" w:rsidR="007B0518" w:rsidRDefault="0091403F">
            <w:pPr>
              <w:spacing w:beforeAutospacing="1" w:afterAutospacing="1"/>
              <w:jc w:val="right"/>
            </w:pPr>
            <w:r>
              <w:rPr>
                <w:color w:val="000000"/>
              </w:rPr>
              <w:t>22%</w:t>
            </w:r>
          </w:p>
        </w:tc>
        <w:tc>
          <w:tcPr>
            <w:tcW w:w="0" w:type="auto"/>
            <w:vAlign w:val="bottom"/>
          </w:tcPr>
          <w:p w14:paraId="3B969140" w14:textId="77777777" w:rsidR="007B0518" w:rsidRDefault="0091403F">
            <w:pPr>
              <w:spacing w:beforeAutospacing="1" w:afterAutospacing="1"/>
              <w:jc w:val="right"/>
            </w:pPr>
            <w:r>
              <w:rPr>
                <w:color w:val="000000"/>
              </w:rPr>
              <w:t>1,910</w:t>
            </w:r>
          </w:p>
        </w:tc>
        <w:tc>
          <w:tcPr>
            <w:tcW w:w="0" w:type="auto"/>
            <w:vAlign w:val="bottom"/>
          </w:tcPr>
          <w:p w14:paraId="1A4F1E04" w14:textId="77777777" w:rsidR="007B0518" w:rsidRDefault="0091403F">
            <w:pPr>
              <w:spacing w:beforeAutospacing="1" w:afterAutospacing="1"/>
              <w:jc w:val="right"/>
            </w:pPr>
            <w:r>
              <w:rPr>
                <w:color w:val="000000"/>
              </w:rPr>
              <w:t>41%</w:t>
            </w:r>
          </w:p>
        </w:tc>
      </w:tr>
      <w:tr w:rsidR="007B0518" w14:paraId="5C27115E" w14:textId="77777777">
        <w:trPr>
          <w:cantSplit/>
        </w:trPr>
        <w:tc>
          <w:tcPr>
            <w:tcW w:w="0" w:type="auto"/>
          </w:tcPr>
          <w:p w14:paraId="5F0CBE0A" w14:textId="77777777" w:rsidR="007B0518" w:rsidRDefault="0091403F">
            <w:pPr>
              <w:spacing w:beforeAutospacing="1" w:afterAutospacing="1"/>
            </w:pPr>
            <w:r>
              <w:rPr>
                <w:color w:val="000000"/>
              </w:rPr>
              <w:t>3 or more bedrooms</w:t>
            </w:r>
          </w:p>
        </w:tc>
        <w:tc>
          <w:tcPr>
            <w:tcW w:w="0" w:type="auto"/>
            <w:vAlign w:val="bottom"/>
          </w:tcPr>
          <w:p w14:paraId="06E379DA" w14:textId="77777777" w:rsidR="007B0518" w:rsidRDefault="0091403F">
            <w:pPr>
              <w:spacing w:beforeAutospacing="1" w:afterAutospacing="1"/>
              <w:jc w:val="right"/>
            </w:pPr>
            <w:r>
              <w:rPr>
                <w:color w:val="000000"/>
              </w:rPr>
              <w:t>5,030</w:t>
            </w:r>
          </w:p>
        </w:tc>
        <w:tc>
          <w:tcPr>
            <w:tcW w:w="0" w:type="auto"/>
            <w:vAlign w:val="bottom"/>
          </w:tcPr>
          <w:p w14:paraId="5FC6491B" w14:textId="77777777" w:rsidR="007B0518" w:rsidRDefault="0091403F">
            <w:pPr>
              <w:spacing w:beforeAutospacing="1" w:afterAutospacing="1"/>
              <w:jc w:val="right"/>
            </w:pPr>
            <w:r>
              <w:rPr>
                <w:color w:val="000000"/>
              </w:rPr>
              <w:t>77%</w:t>
            </w:r>
          </w:p>
        </w:tc>
        <w:tc>
          <w:tcPr>
            <w:tcW w:w="0" w:type="auto"/>
            <w:vAlign w:val="bottom"/>
          </w:tcPr>
          <w:p w14:paraId="54EF7164" w14:textId="77777777" w:rsidR="007B0518" w:rsidRDefault="0091403F">
            <w:pPr>
              <w:spacing w:beforeAutospacing="1" w:afterAutospacing="1"/>
              <w:jc w:val="right"/>
            </w:pPr>
            <w:r>
              <w:rPr>
                <w:color w:val="000000"/>
              </w:rPr>
              <w:t>1,495</w:t>
            </w:r>
          </w:p>
        </w:tc>
        <w:tc>
          <w:tcPr>
            <w:tcW w:w="0" w:type="auto"/>
            <w:vAlign w:val="bottom"/>
          </w:tcPr>
          <w:p w14:paraId="00DDE857" w14:textId="77777777" w:rsidR="007B0518" w:rsidRDefault="0091403F">
            <w:pPr>
              <w:spacing w:beforeAutospacing="1" w:afterAutospacing="1"/>
              <w:jc w:val="right"/>
            </w:pPr>
            <w:r>
              <w:rPr>
                <w:color w:val="000000"/>
              </w:rPr>
              <w:t>32%</w:t>
            </w:r>
          </w:p>
        </w:tc>
      </w:tr>
      <w:tr w:rsidR="007B0518" w14:paraId="0F186816" w14:textId="77777777">
        <w:trPr>
          <w:cantSplit/>
        </w:trPr>
        <w:tc>
          <w:tcPr>
            <w:tcW w:w="0" w:type="auto"/>
          </w:tcPr>
          <w:p w14:paraId="61D23317" w14:textId="77777777" w:rsidR="007B0518" w:rsidRDefault="0091403F">
            <w:pPr>
              <w:spacing w:beforeAutospacing="1" w:afterAutospacing="1"/>
            </w:pPr>
            <w:r>
              <w:rPr>
                <w:rFonts w:ascii="Verdana" w:hAnsi="Verdana"/>
                <w:b/>
                <w:i/>
                <w:color w:val="000000"/>
                <w:sz w:val="16"/>
              </w:rPr>
              <w:t>Total</w:t>
            </w:r>
          </w:p>
        </w:tc>
        <w:tc>
          <w:tcPr>
            <w:tcW w:w="0" w:type="auto"/>
          </w:tcPr>
          <w:p w14:paraId="57FEECE5" w14:textId="77777777" w:rsidR="007B0518" w:rsidRDefault="0091403F">
            <w:pPr>
              <w:spacing w:beforeAutospacing="1" w:afterAutospacing="1"/>
              <w:jc w:val="right"/>
            </w:pPr>
            <w:r>
              <w:rPr>
                <w:rFonts w:ascii="Verdana" w:hAnsi="Verdana"/>
                <w:b/>
                <w:i/>
                <w:color w:val="000000"/>
                <w:sz w:val="16"/>
              </w:rPr>
              <w:t>6,565</w:t>
            </w:r>
          </w:p>
        </w:tc>
        <w:tc>
          <w:tcPr>
            <w:tcW w:w="0" w:type="auto"/>
          </w:tcPr>
          <w:p w14:paraId="69D2EA7A" w14:textId="77777777" w:rsidR="007B0518" w:rsidRDefault="0091403F">
            <w:pPr>
              <w:spacing w:beforeAutospacing="1" w:afterAutospacing="1"/>
              <w:jc w:val="right"/>
            </w:pPr>
            <w:r>
              <w:rPr>
                <w:rFonts w:ascii="Verdana" w:hAnsi="Verdana"/>
                <w:b/>
                <w:i/>
                <w:color w:val="000000"/>
                <w:sz w:val="16"/>
              </w:rPr>
              <w:t>100%</w:t>
            </w:r>
          </w:p>
        </w:tc>
        <w:tc>
          <w:tcPr>
            <w:tcW w:w="0" w:type="auto"/>
          </w:tcPr>
          <w:p w14:paraId="5B7A29A1" w14:textId="77777777" w:rsidR="007B0518" w:rsidRDefault="0091403F">
            <w:pPr>
              <w:spacing w:beforeAutospacing="1" w:afterAutospacing="1"/>
              <w:jc w:val="right"/>
            </w:pPr>
            <w:r>
              <w:rPr>
                <w:rFonts w:ascii="Verdana" w:hAnsi="Verdana"/>
                <w:b/>
                <w:i/>
                <w:color w:val="000000"/>
                <w:sz w:val="16"/>
              </w:rPr>
              <w:t>4,655</w:t>
            </w:r>
          </w:p>
        </w:tc>
        <w:tc>
          <w:tcPr>
            <w:tcW w:w="0" w:type="auto"/>
          </w:tcPr>
          <w:p w14:paraId="789BE11F" w14:textId="77777777" w:rsidR="007B0518" w:rsidRDefault="0091403F">
            <w:pPr>
              <w:spacing w:beforeAutospacing="1" w:afterAutospacing="1"/>
              <w:jc w:val="right"/>
            </w:pPr>
            <w:r>
              <w:rPr>
                <w:rFonts w:ascii="Verdana" w:hAnsi="Verdana"/>
                <w:b/>
                <w:i/>
                <w:color w:val="000000"/>
                <w:sz w:val="16"/>
              </w:rPr>
              <w:t>100%</w:t>
            </w:r>
          </w:p>
        </w:tc>
      </w:tr>
    </w:tbl>
    <w:p w14:paraId="365DD75B" w14:textId="5E3FD331"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30</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FA0F96" w14:paraId="6CF24BEE" w14:textId="77777777">
        <w:trPr>
          <w:cantSplit/>
        </w:trPr>
        <w:tc>
          <w:tcPr>
            <w:tcW w:w="1073" w:type="dxa"/>
          </w:tcPr>
          <w:p w14:paraId="491B7CD9" w14:textId="77777777" w:rsidR="00FA0F96" w:rsidRDefault="0091403F">
            <w:pPr>
              <w:spacing w:after="0" w:line="240" w:lineRule="auto"/>
              <w:rPr>
                <w:rFonts w:cs="Arial"/>
                <w:sz w:val="16"/>
                <w:szCs w:val="16"/>
              </w:rPr>
            </w:pPr>
            <w:r>
              <w:rPr>
                <w:b/>
                <w:bCs/>
                <w:sz w:val="16"/>
                <w:szCs w:val="16"/>
              </w:rPr>
              <w:t>Data Source:</w:t>
            </w:r>
          </w:p>
        </w:tc>
        <w:tc>
          <w:tcPr>
            <w:tcW w:w="8503" w:type="dxa"/>
          </w:tcPr>
          <w:p w14:paraId="3E9172EA" w14:textId="77777777" w:rsidR="007B0518" w:rsidRDefault="0091403F">
            <w:pPr>
              <w:spacing w:beforeAutospacing="1" w:afterAutospacing="1"/>
              <w:rPr>
                <w:rFonts w:cs="Arial"/>
                <w:sz w:val="16"/>
                <w:szCs w:val="16"/>
              </w:rPr>
            </w:pPr>
            <w:r>
              <w:rPr>
                <w:rFonts w:cs="Arial"/>
                <w:sz w:val="16"/>
                <w:szCs w:val="16"/>
              </w:rPr>
              <w:t>2016-2020 ACS</w:t>
            </w:r>
          </w:p>
        </w:tc>
      </w:tr>
    </w:tbl>
    <w:p w14:paraId="2657C9E5" w14:textId="77777777" w:rsidR="00FA0F96" w:rsidRDefault="00FA0F96">
      <w:pPr>
        <w:rPr>
          <w:vanish/>
        </w:rPr>
      </w:pPr>
    </w:p>
    <w:p w14:paraId="10E92758" w14:textId="77777777" w:rsidR="00FA0F96" w:rsidRDefault="00FA0F96">
      <w:pPr>
        <w:rPr>
          <w:b/>
          <w:bCs/>
          <w:vanish/>
          <w:sz w:val="16"/>
          <w:szCs w:val="16"/>
        </w:rPr>
      </w:pPr>
    </w:p>
    <w:p w14:paraId="5B970394" w14:textId="77777777" w:rsidR="00FA0F96" w:rsidRDefault="00FA0F96"/>
    <w:p w14:paraId="4B712FD6" w14:textId="77777777" w:rsidR="00FA0F96" w:rsidRDefault="0091403F" w:rsidP="006D2E91">
      <w:pPr>
        <w:spacing w:after="120"/>
        <w:rPr>
          <w:b/>
          <w:sz w:val="24"/>
          <w:szCs w:val="24"/>
        </w:rPr>
      </w:pPr>
      <w:r>
        <w:rPr>
          <w:b/>
          <w:sz w:val="24"/>
          <w:szCs w:val="24"/>
        </w:rPr>
        <w:t>Describe the number and targeting (income level/type of family served) of units assisted with federal, state, and local programs.</w:t>
      </w:r>
    </w:p>
    <w:p w14:paraId="5045143C" w14:textId="77777777" w:rsidR="007B0518" w:rsidRDefault="0091403F" w:rsidP="006D2E91">
      <w:pPr>
        <w:spacing w:after="100" w:afterAutospacing="1"/>
        <w:rPr>
          <w:rFonts w:cs="Arial"/>
        </w:rPr>
      </w:pPr>
      <w:r>
        <w:rPr>
          <w:rFonts w:cs="Arial"/>
        </w:rPr>
        <w:t>According to Affordable Housing Online, there are 14 low-income housing apartment communities, offering 633 affordable apartments for rent in Barberton, Ohio.</w:t>
      </w:r>
    </w:p>
    <w:p w14:paraId="0526266E" w14:textId="77777777" w:rsidR="007B0518" w:rsidRDefault="0091403F" w:rsidP="006D2E91">
      <w:pPr>
        <w:spacing w:before="100" w:beforeAutospacing="1" w:after="0"/>
        <w:rPr>
          <w:rFonts w:cs="Arial"/>
        </w:rPr>
      </w:pPr>
      <w:r>
        <w:rPr>
          <w:rFonts w:cs="Arial"/>
          <w:b/>
        </w:rPr>
        <w:t>Income Based Apartments in Barberton, Ohio</w:t>
      </w:r>
    </w:p>
    <w:p w14:paraId="239CFB44" w14:textId="77777777" w:rsidR="007B0518" w:rsidRDefault="0091403F" w:rsidP="006D2E91">
      <w:pPr>
        <w:spacing w:after="100" w:afterAutospacing="1"/>
        <w:rPr>
          <w:rFonts w:cs="Arial"/>
        </w:rPr>
      </w:pPr>
      <w:r>
        <w:rPr>
          <w:rFonts w:cs="Arial"/>
        </w:rPr>
        <w:t xml:space="preserve">Barberton features 655 income-based apartments. Tenants of income-based apartments typically pay no more than 30% of their income towards rent and utilities (Source: </w:t>
      </w:r>
      <w:r>
        <w:rPr>
          <w:rFonts w:cs="Arial"/>
          <w:i/>
        </w:rPr>
        <w:t>Affordable Housing Online</w:t>
      </w:r>
      <w:r>
        <w:rPr>
          <w:rFonts w:cs="Arial"/>
        </w:rPr>
        <w:t>).</w:t>
      </w:r>
    </w:p>
    <w:p w14:paraId="5860271C" w14:textId="77777777" w:rsidR="007B0518" w:rsidRDefault="0091403F" w:rsidP="006D2E91">
      <w:pPr>
        <w:spacing w:before="100" w:beforeAutospacing="1" w:after="120"/>
        <w:rPr>
          <w:rFonts w:cs="Arial"/>
        </w:rPr>
      </w:pPr>
      <w:r>
        <w:rPr>
          <w:rFonts w:cs="Arial"/>
          <w:b/>
        </w:rPr>
        <w:t>Low Rent Apartments in Barberton, Ohio</w:t>
      </w:r>
    </w:p>
    <w:p w14:paraId="7BC93AFB" w14:textId="77777777" w:rsidR="007B0518" w:rsidRDefault="0091403F" w:rsidP="006D2E91">
      <w:pPr>
        <w:spacing w:after="100" w:afterAutospacing="1"/>
        <w:rPr>
          <w:rFonts w:cs="Arial"/>
        </w:rPr>
      </w:pPr>
      <w:r>
        <w:rPr>
          <w:rFonts w:cs="Arial"/>
        </w:rPr>
        <w:t xml:space="preserve">There are 304 rent subsidized apartments that do not provide direct rental assistance but remain affordable to low-income households in Barberton (Source: </w:t>
      </w:r>
      <w:r>
        <w:rPr>
          <w:rFonts w:cs="Arial"/>
          <w:i/>
        </w:rPr>
        <w:t>Affordable Housing Online</w:t>
      </w:r>
      <w:r>
        <w:rPr>
          <w:rFonts w:cs="Arial"/>
        </w:rPr>
        <w:t>).</w:t>
      </w:r>
    </w:p>
    <w:p w14:paraId="71E898E8" w14:textId="77777777" w:rsidR="007B0518" w:rsidRDefault="0091403F" w:rsidP="006D2E91">
      <w:pPr>
        <w:spacing w:before="100" w:beforeAutospacing="1" w:after="120"/>
        <w:rPr>
          <w:rFonts w:cs="Arial"/>
        </w:rPr>
      </w:pPr>
      <w:r>
        <w:rPr>
          <w:rFonts w:cs="Arial"/>
          <w:b/>
        </w:rPr>
        <w:t>Housing Choice Vouchers in Barberton, Ohio</w:t>
      </w:r>
    </w:p>
    <w:p w14:paraId="033EE183" w14:textId="77777777" w:rsidR="007B0518" w:rsidRDefault="0091403F" w:rsidP="006D2E91">
      <w:pPr>
        <w:spacing w:after="100" w:afterAutospacing="1"/>
        <w:rPr>
          <w:rFonts w:cs="Arial"/>
        </w:rPr>
      </w:pPr>
      <w:r>
        <w:rPr>
          <w:rFonts w:cs="Arial"/>
        </w:rPr>
        <w:t>On average, Section 8 Housing Choice vouchers pay Barberton landlords $500 per month towards rent. The average voucher holder contributes $300 towards rent in Barberton.</w:t>
      </w:r>
    </w:p>
    <w:p w14:paraId="1E5E215A" w14:textId="77777777" w:rsidR="007B0518" w:rsidRDefault="0091403F" w:rsidP="006928B7">
      <w:pPr>
        <w:spacing w:before="100" w:beforeAutospacing="1" w:after="100" w:afterAutospacing="1"/>
        <w:rPr>
          <w:rFonts w:cs="Arial"/>
        </w:rPr>
      </w:pPr>
      <w:r>
        <w:rPr>
          <w:rFonts w:cs="Arial"/>
        </w:rPr>
        <w:lastRenderedPageBreak/>
        <w:t xml:space="preserve">The maximum amount a voucher would pay on behalf of a low-income tenant in Barberton, Ohio for a two-bedroom apartment is between $935 and $1,143 </w:t>
      </w:r>
      <w:r>
        <w:rPr>
          <w:rFonts w:cs="Arial"/>
          <w:i/>
        </w:rPr>
        <w:t>(Affordable Housing Online).</w:t>
      </w:r>
    </w:p>
    <w:p w14:paraId="1C324D78" w14:textId="77777777" w:rsidR="007B0518" w:rsidRDefault="0091403F">
      <w:pPr>
        <w:spacing w:beforeAutospacing="1" w:afterAutospacing="1"/>
        <w:rPr>
          <w:rFonts w:cs="Arial"/>
        </w:rPr>
      </w:pPr>
      <w:r>
        <w:rPr>
          <w:rFonts w:cs="Arial"/>
        </w:rPr>
        <w:t>The following is a breakdown of Affordable Housing (not an exclusive list):</w:t>
      </w:r>
    </w:p>
    <w:p w14:paraId="50D2C1EB" w14:textId="77777777" w:rsidR="007B0518" w:rsidRDefault="0091403F" w:rsidP="006D2E91">
      <w:pPr>
        <w:spacing w:before="100" w:beforeAutospacing="1" w:after="120"/>
        <w:rPr>
          <w:rFonts w:cs="Arial"/>
        </w:rPr>
      </w:pPr>
      <w:r>
        <w:rPr>
          <w:rFonts w:cs="Arial"/>
          <w:b/>
        </w:rPr>
        <w:t xml:space="preserve">Senior Public Housing - Income Based:  </w:t>
      </w:r>
    </w:p>
    <w:p w14:paraId="40663F98" w14:textId="77777777" w:rsidR="007B0518" w:rsidRDefault="0091403F" w:rsidP="006D2E91">
      <w:pPr>
        <w:spacing w:after="120"/>
        <w:rPr>
          <w:rFonts w:cs="Arial"/>
        </w:rPr>
      </w:pPr>
      <w:r>
        <w:rPr>
          <w:rFonts w:cs="Arial"/>
        </w:rPr>
        <w:t>These rental units are available based on income, with eligibility determined by HUD guidelines. Due to demand, waiting lists may exist, and at times, they may be close to new applicants depending on their length and the number of individuals already waiting.</w:t>
      </w:r>
    </w:p>
    <w:p w14:paraId="2DA28149" w14:textId="77777777" w:rsidR="007B0518" w:rsidRDefault="0091403F" w:rsidP="006D2E91">
      <w:pPr>
        <w:numPr>
          <w:ilvl w:val="0"/>
          <w:numId w:val="3"/>
        </w:numPr>
        <w:spacing w:after="100" w:afterAutospacing="1"/>
        <w:rPr>
          <w:rFonts w:cs="Arial"/>
        </w:rPr>
      </w:pPr>
      <w:proofErr w:type="spellStart"/>
      <w:r>
        <w:rPr>
          <w:rFonts w:cs="Arial"/>
        </w:rPr>
        <w:t>Alpeter</w:t>
      </w:r>
      <w:proofErr w:type="spellEnd"/>
      <w:r>
        <w:rPr>
          <w:rFonts w:cs="Arial"/>
        </w:rPr>
        <w:t xml:space="preserve"> Building (AMHA): 185 units</w:t>
      </w:r>
    </w:p>
    <w:p w14:paraId="4E46A9E8" w14:textId="77777777" w:rsidR="007B0518" w:rsidRDefault="0091403F">
      <w:pPr>
        <w:numPr>
          <w:ilvl w:val="0"/>
          <w:numId w:val="3"/>
        </w:numPr>
        <w:spacing w:beforeAutospacing="1" w:afterAutospacing="1"/>
        <w:rPr>
          <w:rFonts w:cs="Arial"/>
        </w:rPr>
      </w:pPr>
      <w:r>
        <w:rPr>
          <w:rFonts w:cs="Arial"/>
        </w:rPr>
        <w:t>Allen Dickson (AMHA): 105 units</w:t>
      </w:r>
    </w:p>
    <w:p w14:paraId="07F101B3" w14:textId="77777777" w:rsidR="007B0518" w:rsidRDefault="0091403F">
      <w:pPr>
        <w:numPr>
          <w:ilvl w:val="0"/>
          <w:numId w:val="3"/>
        </w:numPr>
        <w:spacing w:beforeAutospacing="1" w:afterAutospacing="1"/>
        <w:rPr>
          <w:rFonts w:cs="Arial"/>
        </w:rPr>
      </w:pPr>
      <w:r>
        <w:rPr>
          <w:rFonts w:cs="Arial"/>
        </w:rPr>
        <w:t>Hilltop House (AMHA): 77 Units</w:t>
      </w:r>
    </w:p>
    <w:p w14:paraId="43DAF064" w14:textId="77777777" w:rsidR="007B0518" w:rsidRDefault="0091403F">
      <w:pPr>
        <w:numPr>
          <w:ilvl w:val="0"/>
          <w:numId w:val="3"/>
        </w:numPr>
        <w:spacing w:beforeAutospacing="1" w:afterAutospacing="1"/>
        <w:rPr>
          <w:rFonts w:cs="Arial"/>
        </w:rPr>
      </w:pPr>
      <w:r>
        <w:rPr>
          <w:rFonts w:cs="Arial"/>
        </w:rPr>
        <w:t>Heritage Place: 66 Units</w:t>
      </w:r>
    </w:p>
    <w:p w14:paraId="4145074B" w14:textId="77777777" w:rsidR="007B0518" w:rsidRDefault="0091403F" w:rsidP="006D2E91">
      <w:pPr>
        <w:spacing w:before="100" w:beforeAutospacing="1" w:after="120"/>
        <w:rPr>
          <w:rFonts w:cs="Arial"/>
        </w:rPr>
      </w:pPr>
      <w:r>
        <w:rPr>
          <w:rFonts w:cs="Arial"/>
          <w:b/>
        </w:rPr>
        <w:t>Low Income Housing Tax Credit</w:t>
      </w:r>
      <w:r>
        <w:rPr>
          <w:rFonts w:cs="Arial"/>
        </w:rPr>
        <w:t>:</w:t>
      </w:r>
    </w:p>
    <w:p w14:paraId="10358F5B" w14:textId="77777777" w:rsidR="007B0518" w:rsidRDefault="0091403F" w:rsidP="006D2E91">
      <w:pPr>
        <w:spacing w:after="120"/>
        <w:rPr>
          <w:rFonts w:cs="Arial"/>
        </w:rPr>
      </w:pPr>
      <w:r>
        <w:rPr>
          <w:rFonts w:cs="Arial"/>
        </w:rPr>
        <w:t>The following properties listed below benefit from funding through the Low-Income Housing Tax Credit (LIHTC) program, which designates a portion of its units for lower-income households. To qualify for these units, households must earn below either 50% or 60% of the area's median income, depending on the set-aside option selected by the property owner. Rent for these units is capped at 30% of the designated median income, adjusted based on unit size. However, some rental units on the property are not part of the LIHTC program, meaning they may have higher rents and no income restrictions.</w:t>
      </w:r>
    </w:p>
    <w:p w14:paraId="71C957FE" w14:textId="77777777" w:rsidR="007B0518" w:rsidRDefault="0091403F" w:rsidP="006D2E91">
      <w:pPr>
        <w:numPr>
          <w:ilvl w:val="0"/>
          <w:numId w:val="3"/>
        </w:numPr>
        <w:spacing w:after="100" w:afterAutospacing="1"/>
        <w:rPr>
          <w:rFonts w:cs="Arial"/>
        </w:rPr>
      </w:pPr>
      <w:r>
        <w:rPr>
          <w:rFonts w:cs="Arial"/>
        </w:rPr>
        <w:t>Elson Point Estate homes: 70 Units</w:t>
      </w:r>
    </w:p>
    <w:p w14:paraId="5441A57B" w14:textId="77777777" w:rsidR="007B0518" w:rsidRDefault="0091403F">
      <w:pPr>
        <w:numPr>
          <w:ilvl w:val="0"/>
          <w:numId w:val="3"/>
        </w:numPr>
        <w:spacing w:beforeAutospacing="1" w:afterAutospacing="1"/>
        <w:rPr>
          <w:rFonts w:cs="Arial"/>
        </w:rPr>
      </w:pPr>
      <w:r>
        <w:rPr>
          <w:rFonts w:cs="Arial"/>
        </w:rPr>
        <w:t>Village at Anna Dean: 60 Units</w:t>
      </w:r>
    </w:p>
    <w:p w14:paraId="75764369" w14:textId="77777777" w:rsidR="007B0518" w:rsidRDefault="0091403F">
      <w:pPr>
        <w:numPr>
          <w:ilvl w:val="0"/>
          <w:numId w:val="3"/>
        </w:numPr>
        <w:spacing w:beforeAutospacing="1" w:afterAutospacing="1"/>
        <w:rPr>
          <w:rFonts w:cs="Arial"/>
        </w:rPr>
      </w:pPr>
      <w:r>
        <w:rPr>
          <w:rFonts w:cs="Arial"/>
        </w:rPr>
        <w:t>Alexander Square: 35 Units</w:t>
      </w:r>
    </w:p>
    <w:p w14:paraId="55050A48" w14:textId="77777777" w:rsidR="007B0518" w:rsidRDefault="0091403F">
      <w:pPr>
        <w:numPr>
          <w:ilvl w:val="0"/>
          <w:numId w:val="3"/>
        </w:numPr>
        <w:spacing w:beforeAutospacing="1" w:afterAutospacing="1"/>
        <w:rPr>
          <w:rFonts w:cs="Arial"/>
        </w:rPr>
      </w:pPr>
      <w:proofErr w:type="spellStart"/>
      <w:r>
        <w:rPr>
          <w:rFonts w:cs="Arial"/>
        </w:rPr>
        <w:t>Wdk</w:t>
      </w:r>
      <w:proofErr w:type="spellEnd"/>
      <w:r>
        <w:rPr>
          <w:rFonts w:cs="Arial"/>
        </w:rPr>
        <w:t xml:space="preserve"> Apartments: 10 Units</w:t>
      </w:r>
    </w:p>
    <w:p w14:paraId="3D683ECD" w14:textId="77777777" w:rsidR="007B0518" w:rsidRDefault="0091403F">
      <w:pPr>
        <w:numPr>
          <w:ilvl w:val="0"/>
          <w:numId w:val="3"/>
        </w:numPr>
        <w:spacing w:beforeAutospacing="1" w:afterAutospacing="1"/>
        <w:rPr>
          <w:rFonts w:cs="Arial"/>
        </w:rPr>
      </w:pPr>
      <w:r>
        <w:rPr>
          <w:rFonts w:cs="Arial"/>
        </w:rPr>
        <w:t>Washington Square (AMHA): 24 Units</w:t>
      </w:r>
    </w:p>
    <w:p w14:paraId="633E25B9" w14:textId="77777777" w:rsidR="007B0518" w:rsidRDefault="0091403F" w:rsidP="006D2E91">
      <w:pPr>
        <w:spacing w:before="100" w:beforeAutospacing="1" w:after="120"/>
        <w:rPr>
          <w:rFonts w:cs="Arial"/>
        </w:rPr>
      </w:pPr>
      <w:r>
        <w:rPr>
          <w:rFonts w:cs="Arial"/>
          <w:b/>
        </w:rPr>
        <w:t>Section 8 Project-Based Rental Assistance</w:t>
      </w:r>
    </w:p>
    <w:p w14:paraId="623A0F95" w14:textId="77777777" w:rsidR="007B0518" w:rsidRDefault="0091403F" w:rsidP="006D2E91">
      <w:pPr>
        <w:spacing w:after="120"/>
        <w:rPr>
          <w:rFonts w:cs="Arial"/>
        </w:rPr>
      </w:pPr>
      <w:r>
        <w:rPr>
          <w:rFonts w:cs="Arial"/>
        </w:rPr>
        <w:t>The Housing Choice Voucher Program is the federal government's primary initiative aimed at helping very low-income families, seniors, and individuals with disabilities secure safe, sanitary, and affordable housing in the private market. Because the assistance is granted on behalf of the participant, individuals and families have the flexibility to choose their own housing, whether it's a single-family home, townhouse, or apartment.</w:t>
      </w:r>
    </w:p>
    <w:p w14:paraId="6874BE1D" w14:textId="77777777" w:rsidR="007B0518" w:rsidRDefault="0091403F" w:rsidP="006D2E91">
      <w:pPr>
        <w:numPr>
          <w:ilvl w:val="0"/>
          <w:numId w:val="3"/>
        </w:numPr>
        <w:spacing w:after="100" w:afterAutospacing="1"/>
        <w:rPr>
          <w:rFonts w:cs="Arial"/>
        </w:rPr>
      </w:pPr>
      <w:r>
        <w:rPr>
          <w:rFonts w:cs="Arial"/>
        </w:rPr>
        <w:t>Crimson Terrace (AMHA): 80 Units</w:t>
      </w:r>
    </w:p>
    <w:p w14:paraId="61AE4975" w14:textId="367D4DF4" w:rsidR="007B0518" w:rsidRDefault="0091403F" w:rsidP="006D2E91">
      <w:pPr>
        <w:numPr>
          <w:ilvl w:val="0"/>
          <w:numId w:val="3"/>
        </w:numPr>
        <w:spacing w:before="100" w:beforeAutospacing="1" w:after="100" w:afterAutospacing="1"/>
        <w:rPr>
          <w:rFonts w:cs="Arial"/>
        </w:rPr>
      </w:pPr>
      <w:r>
        <w:rPr>
          <w:rFonts w:cs="Arial"/>
        </w:rPr>
        <w:t>Van Buren Homes (AMHA): approximately 200 units</w:t>
      </w:r>
    </w:p>
    <w:p w14:paraId="00244B6F" w14:textId="77777777" w:rsidR="006D2E91" w:rsidRDefault="006D2E91" w:rsidP="006D2E91">
      <w:pPr>
        <w:spacing w:before="100" w:beforeAutospacing="1" w:after="100" w:afterAutospacing="1"/>
        <w:rPr>
          <w:rFonts w:cs="Arial"/>
        </w:rPr>
      </w:pPr>
    </w:p>
    <w:p w14:paraId="7644EF0F" w14:textId="77777777" w:rsidR="00FA0F96" w:rsidRDefault="0091403F" w:rsidP="006D2E91">
      <w:pPr>
        <w:spacing w:after="120"/>
        <w:rPr>
          <w:rFonts w:cs="Arial"/>
          <w:b/>
          <w:sz w:val="24"/>
          <w:szCs w:val="24"/>
        </w:rPr>
      </w:pPr>
      <w:r>
        <w:rPr>
          <w:b/>
          <w:sz w:val="24"/>
          <w:szCs w:val="24"/>
        </w:rPr>
        <w:lastRenderedPageBreak/>
        <w:t>Provide an assessment of units expected to be lost from the affordable housing inventory for any reason, such as expiration of Section 8 contracts.</w:t>
      </w:r>
    </w:p>
    <w:p w14:paraId="4D93FF52" w14:textId="77777777" w:rsidR="007B0518" w:rsidRDefault="0091403F" w:rsidP="006D2E91">
      <w:pPr>
        <w:spacing w:after="100" w:afterAutospacing="1"/>
        <w:rPr>
          <w:rFonts w:cs="Arial"/>
        </w:rPr>
      </w:pPr>
      <w:r>
        <w:rPr>
          <w:rFonts w:cs="Arial"/>
        </w:rPr>
        <w:t>AMHA oversees and maintains a total of 4,000 housing units, including 26 public assistance buildings and 849 scattered site units. Most of these residences are situated in Akron, Barberton, and Cuyahoga Falls, with additional properties in Stow and Twinsburg offering 225 public assistance units. Over the next five years, no housing units are expected to be removed from the city.</w:t>
      </w:r>
    </w:p>
    <w:p w14:paraId="41B6C3C8" w14:textId="77777777" w:rsidR="00FA0F96" w:rsidRDefault="0091403F" w:rsidP="006D2E91">
      <w:pPr>
        <w:spacing w:after="120"/>
        <w:rPr>
          <w:rFonts w:cs="Arial"/>
          <w:b/>
          <w:sz w:val="24"/>
          <w:szCs w:val="24"/>
        </w:rPr>
      </w:pPr>
      <w:r>
        <w:rPr>
          <w:b/>
          <w:sz w:val="24"/>
          <w:szCs w:val="24"/>
        </w:rPr>
        <w:t>Does the availability of housing units meet the needs of the population?</w:t>
      </w:r>
    </w:p>
    <w:p w14:paraId="1B81A514" w14:textId="77777777" w:rsidR="007B0518" w:rsidRDefault="0091403F" w:rsidP="006D2E91">
      <w:pPr>
        <w:spacing w:after="100" w:afterAutospacing="1"/>
        <w:rPr>
          <w:rFonts w:cs="Arial"/>
        </w:rPr>
      </w:pPr>
      <w:r>
        <w:rPr>
          <w:rFonts w:cs="Arial"/>
        </w:rPr>
        <w:t>Like many communities, this city faces a shortage of housing options for individuals with very low incomes. This issue is reflected in long waiting lists for AMHA rental units, as well as homeless shelters, transitional housing, and supportive living spaces. There is also a pressing need for more extensively rehabilitated single-family homes, along with expanded public and assisted housing opportunities.</w:t>
      </w:r>
    </w:p>
    <w:p w14:paraId="57A6A670" w14:textId="77777777" w:rsidR="00FA0F96" w:rsidRDefault="0091403F" w:rsidP="006D2E91">
      <w:pPr>
        <w:spacing w:after="120"/>
        <w:rPr>
          <w:b/>
          <w:sz w:val="24"/>
          <w:szCs w:val="24"/>
        </w:rPr>
      </w:pPr>
      <w:r>
        <w:rPr>
          <w:b/>
          <w:sz w:val="24"/>
          <w:szCs w:val="24"/>
        </w:rPr>
        <w:t>Describe the need for specific types of housing:</w:t>
      </w:r>
    </w:p>
    <w:p w14:paraId="2F4BFD0A" w14:textId="77777777" w:rsidR="007B0518" w:rsidRDefault="0091403F" w:rsidP="006D2E91">
      <w:pPr>
        <w:spacing w:after="100" w:afterAutospacing="1"/>
        <w:rPr>
          <w:rFonts w:cs="Arial"/>
        </w:rPr>
      </w:pPr>
      <w:r>
        <w:rPr>
          <w:rFonts w:cs="Arial"/>
        </w:rPr>
        <w:t>AMHA has determined that the greatest need for affordable housing exists among small families and elderly individuals, including both those with and without disabilities. While there are indications that demand for special needs housing may be increasing, current waiting list data does not clearly establish a trend. Many public housing applicants seek single-family homes or multi-family apartments with one or two bedrooms, whereas demand for units with four or more bedrooms remains minimal. To address these needs, AMHA urges property owners and landlords interested in the Section 8 Voucher Program to expand affordable rental options in non-traditional locations.</w:t>
      </w:r>
    </w:p>
    <w:p w14:paraId="1137471F" w14:textId="77777777" w:rsidR="00FA0F96" w:rsidRDefault="0091403F" w:rsidP="006D2E91">
      <w:pPr>
        <w:spacing w:after="120" w:line="204" w:lineRule="auto"/>
        <w:rPr>
          <w:b/>
          <w:sz w:val="24"/>
          <w:szCs w:val="24"/>
        </w:rPr>
      </w:pPr>
      <w:r>
        <w:rPr>
          <w:b/>
          <w:sz w:val="24"/>
          <w:szCs w:val="24"/>
        </w:rPr>
        <w:t>Discussion</w:t>
      </w:r>
    </w:p>
    <w:p w14:paraId="10B0259D" w14:textId="77777777" w:rsidR="007B0518" w:rsidRDefault="0091403F" w:rsidP="006D2E91">
      <w:pPr>
        <w:spacing w:after="100" w:afterAutospacing="1"/>
        <w:rPr>
          <w:b/>
          <w:sz w:val="24"/>
          <w:szCs w:val="24"/>
        </w:rPr>
      </w:pPr>
      <w:r>
        <w:rPr>
          <w:rFonts w:cs="Arial"/>
        </w:rPr>
        <w:t>According to its current waiting list data, AMHA has determined that the most significant demand for affordable housing comes from small families and elderly individuals, regardless of disability status. While AMHA anticipates a potential rise in special needs housing, existing waiting list information does not provide clear trends to confirm this shift.</w:t>
      </w:r>
    </w:p>
    <w:p w14:paraId="509FB819" w14:textId="77777777" w:rsidR="00FA0F96" w:rsidRDefault="0091403F" w:rsidP="006D2E91">
      <w:pPr>
        <w:pStyle w:val="Heading2"/>
        <w:pageBreakBefore/>
        <w:spacing w:after="240"/>
        <w:rPr>
          <w:rFonts w:ascii="Calibri" w:hAnsi="Calibri"/>
          <w:i w:val="0"/>
        </w:rPr>
      </w:pPr>
      <w:r>
        <w:rPr>
          <w:rFonts w:ascii="Calibri" w:hAnsi="Calibri"/>
          <w:i w:val="0"/>
        </w:rPr>
        <w:lastRenderedPageBreak/>
        <w:t>MA-15 Housing Market Analysis: Cost of Housing - 91.210(a)</w:t>
      </w:r>
    </w:p>
    <w:p w14:paraId="1A667C8A" w14:textId="77777777" w:rsidR="00FA0F96" w:rsidRDefault="0091403F" w:rsidP="006D2E91">
      <w:pPr>
        <w:spacing w:after="120" w:line="204" w:lineRule="auto"/>
        <w:rPr>
          <w:b/>
          <w:sz w:val="24"/>
          <w:szCs w:val="24"/>
        </w:rPr>
      </w:pPr>
      <w:r>
        <w:rPr>
          <w:b/>
          <w:sz w:val="24"/>
          <w:szCs w:val="24"/>
        </w:rPr>
        <w:t>Introduction</w:t>
      </w:r>
    </w:p>
    <w:p w14:paraId="68C46B5C" w14:textId="77777777" w:rsidR="007B0518" w:rsidRDefault="0091403F" w:rsidP="006D2E91">
      <w:pPr>
        <w:spacing w:after="100" w:afterAutospacing="1"/>
        <w:rPr>
          <w:b/>
          <w:sz w:val="24"/>
          <w:szCs w:val="24"/>
        </w:rPr>
      </w:pPr>
      <w:r>
        <w:rPr>
          <w:rFonts w:cs="Arial"/>
        </w:rPr>
        <w:t>The following analysis provides a comprehensive overview of Barberton’s housing market, highlighting key trends in housing supply, costs, rent, and affordability. According to the U.S. Department of Housing and Urban Development (HUD), approximately 12 million renter and homeowner households nationwide allocate more than half of their annual income to housing. Families that spend over 30% of their income on housing are considered financially burdened.</w:t>
      </w:r>
    </w:p>
    <w:p w14:paraId="52578F39" w14:textId="77777777" w:rsidR="007B0518" w:rsidRDefault="0091403F">
      <w:pPr>
        <w:spacing w:beforeAutospacing="1" w:afterAutospacing="1"/>
        <w:rPr>
          <w:b/>
          <w:sz w:val="24"/>
          <w:szCs w:val="24"/>
        </w:rPr>
      </w:pPr>
      <w:r>
        <w:rPr>
          <w:rFonts w:cs="Arial"/>
        </w:rPr>
        <w:t>Barberton's median value for owner-occupied homes stands at $88,400, significantly lower than Summit County’s median of $137,000. Similarly, the city’s median rent of $698 is below the rates found in Summit County ($783) and Ohio as a whole ($764), based on data from the 2017 American Community Survey (ACS).</w:t>
      </w:r>
    </w:p>
    <w:p w14:paraId="041E5FA4" w14:textId="77777777" w:rsidR="007B0518" w:rsidRDefault="0091403F">
      <w:pPr>
        <w:spacing w:beforeAutospacing="1" w:afterAutospacing="1"/>
        <w:rPr>
          <w:b/>
          <w:sz w:val="24"/>
          <w:szCs w:val="24"/>
        </w:rPr>
      </w:pPr>
      <w:r>
        <w:rPr>
          <w:rFonts w:cs="Arial"/>
        </w:rPr>
        <w:t>Between 2009 and 2015, median rent in Barberton rose by 13%, while median household income only increased by 9%, widening the gap between income growth and housing costs. This disparity has contributed to greater financial strain for residents seeking affordable housing. As of 2017, roughly 38% of Barberton households (4,051) are renters, with 40% of them spending more than 35% of their household income on rent.</w:t>
      </w:r>
    </w:p>
    <w:p w14:paraId="1C47D991" w14:textId="77777777" w:rsidR="00FA0F96" w:rsidRDefault="0091403F" w:rsidP="006928B7">
      <w:pPr>
        <w:keepNext/>
        <w:widowControl w:val="0"/>
        <w:spacing w:after="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FA0F96" w14:paraId="3268659A" w14:textId="77777777">
        <w:trPr>
          <w:cantSplit/>
          <w:tblHeader/>
        </w:trPr>
        <w:tc>
          <w:tcPr>
            <w:tcW w:w="2892" w:type="dxa"/>
            <w:shd w:val="clear" w:color="000000" w:fill="auto"/>
          </w:tcPr>
          <w:p w14:paraId="0B7251FE" w14:textId="77777777" w:rsidR="00FA0F96" w:rsidRDefault="00FA0F96">
            <w:pPr>
              <w:keepNext/>
              <w:widowControl w:val="0"/>
              <w:spacing w:after="0" w:line="240" w:lineRule="auto"/>
              <w:jc w:val="center"/>
              <w:rPr>
                <w:rFonts w:asciiTheme="minorHAnsi" w:hAnsiTheme="minorHAnsi" w:cs="Arial"/>
                <w:b/>
              </w:rPr>
            </w:pPr>
          </w:p>
        </w:tc>
        <w:tc>
          <w:tcPr>
            <w:tcW w:w="2228" w:type="dxa"/>
            <w:shd w:val="clear" w:color="000000" w:fill="auto"/>
          </w:tcPr>
          <w:p w14:paraId="3BC0273C" w14:textId="77777777" w:rsidR="007B0518" w:rsidRDefault="0091403F">
            <w:pPr>
              <w:spacing w:beforeAutospacing="1" w:afterAutospacing="1"/>
              <w:contextualSpacing/>
              <w:jc w:val="center"/>
              <w:rPr>
                <w:rFonts w:asciiTheme="minorHAnsi" w:hAnsiTheme="minorHAnsi" w:cs="Arial"/>
                <w:b/>
              </w:rPr>
            </w:pPr>
            <w:r>
              <w:rPr>
                <w:rFonts w:asciiTheme="minorHAnsi" w:hAnsiTheme="minorHAnsi" w:cs="Arial"/>
                <w:b/>
              </w:rPr>
              <w:t>Base Year:  2009</w:t>
            </w:r>
          </w:p>
        </w:tc>
        <w:tc>
          <w:tcPr>
            <w:tcW w:w="2620" w:type="dxa"/>
            <w:shd w:val="clear" w:color="000000" w:fill="auto"/>
          </w:tcPr>
          <w:p w14:paraId="55ADF7D8" w14:textId="77777777" w:rsidR="007B0518" w:rsidRDefault="0091403F">
            <w:pPr>
              <w:keepNext/>
              <w:widowControl w:val="0"/>
              <w:spacing w:beforeAutospacing="1" w:afterAutospacing="1"/>
              <w:jc w:val="center"/>
              <w:rPr>
                <w:rFonts w:asciiTheme="minorHAnsi" w:hAnsiTheme="minorHAnsi"/>
                <w:b/>
                <w:bCs/>
              </w:rPr>
            </w:pPr>
            <w:r>
              <w:rPr>
                <w:rFonts w:asciiTheme="minorHAnsi" w:hAnsiTheme="minorHAnsi" w:cs="Arial"/>
                <w:b/>
              </w:rPr>
              <w:t>Most Recent Year:  2020</w:t>
            </w:r>
          </w:p>
        </w:tc>
        <w:tc>
          <w:tcPr>
            <w:tcW w:w="1836" w:type="dxa"/>
            <w:shd w:val="clear" w:color="000000" w:fill="auto"/>
          </w:tcPr>
          <w:p w14:paraId="0E0A0B83" w14:textId="77777777" w:rsidR="00FA0F96" w:rsidRDefault="0091403F">
            <w:pPr>
              <w:keepNext/>
              <w:widowControl w:val="0"/>
              <w:spacing w:after="0" w:line="240" w:lineRule="auto"/>
              <w:jc w:val="center"/>
              <w:rPr>
                <w:rFonts w:asciiTheme="minorHAnsi" w:hAnsiTheme="minorHAnsi"/>
                <w:b/>
                <w:bCs/>
              </w:rPr>
            </w:pPr>
            <w:r>
              <w:rPr>
                <w:rFonts w:asciiTheme="minorHAnsi" w:hAnsiTheme="minorHAnsi"/>
                <w:b/>
                <w:bCs/>
              </w:rPr>
              <w:t>% Change</w:t>
            </w:r>
          </w:p>
        </w:tc>
      </w:tr>
      <w:tr w:rsidR="007B0518" w14:paraId="47B56CED" w14:textId="77777777">
        <w:trPr>
          <w:cantSplit/>
        </w:trPr>
        <w:tc>
          <w:tcPr>
            <w:tcW w:w="2892" w:type="dxa"/>
          </w:tcPr>
          <w:p w14:paraId="6A0E8395" w14:textId="77777777" w:rsidR="007B0518" w:rsidRDefault="0091403F">
            <w:pPr>
              <w:spacing w:beforeAutospacing="1" w:afterAutospacing="1"/>
            </w:pPr>
            <w:r>
              <w:rPr>
                <w:color w:val="000000"/>
              </w:rPr>
              <w:t>Median Home Value</w:t>
            </w:r>
          </w:p>
        </w:tc>
        <w:tc>
          <w:tcPr>
            <w:tcW w:w="2228" w:type="dxa"/>
            <w:vAlign w:val="bottom"/>
          </w:tcPr>
          <w:p w14:paraId="49DAE5A3" w14:textId="77777777" w:rsidR="007B0518" w:rsidRDefault="0091403F">
            <w:pPr>
              <w:spacing w:beforeAutospacing="1" w:afterAutospacing="1"/>
              <w:jc w:val="right"/>
            </w:pPr>
            <w:r>
              <w:rPr>
                <w:color w:val="000000"/>
              </w:rPr>
              <w:t>85,500</w:t>
            </w:r>
          </w:p>
        </w:tc>
        <w:tc>
          <w:tcPr>
            <w:tcW w:w="2620" w:type="dxa"/>
            <w:vAlign w:val="bottom"/>
          </w:tcPr>
          <w:p w14:paraId="6DA87761" w14:textId="77777777" w:rsidR="007B0518" w:rsidRDefault="0091403F">
            <w:pPr>
              <w:spacing w:beforeAutospacing="1" w:afterAutospacing="1"/>
              <w:jc w:val="right"/>
            </w:pPr>
            <w:r>
              <w:rPr>
                <w:color w:val="000000"/>
              </w:rPr>
              <w:t>88,400</w:t>
            </w:r>
          </w:p>
        </w:tc>
        <w:tc>
          <w:tcPr>
            <w:tcW w:w="1836" w:type="dxa"/>
            <w:vAlign w:val="bottom"/>
          </w:tcPr>
          <w:p w14:paraId="72F8A3EB" w14:textId="77777777" w:rsidR="007B0518" w:rsidRDefault="0091403F">
            <w:pPr>
              <w:spacing w:beforeAutospacing="1" w:afterAutospacing="1"/>
              <w:jc w:val="right"/>
            </w:pPr>
            <w:r>
              <w:rPr>
                <w:color w:val="000000"/>
              </w:rPr>
              <w:t>3%</w:t>
            </w:r>
          </w:p>
        </w:tc>
      </w:tr>
      <w:tr w:rsidR="007B0518" w14:paraId="464B3E64" w14:textId="77777777">
        <w:trPr>
          <w:cantSplit/>
        </w:trPr>
        <w:tc>
          <w:tcPr>
            <w:tcW w:w="2892" w:type="dxa"/>
          </w:tcPr>
          <w:p w14:paraId="162091FF" w14:textId="77777777" w:rsidR="007B0518" w:rsidRDefault="0091403F">
            <w:pPr>
              <w:spacing w:beforeAutospacing="1" w:afterAutospacing="1"/>
            </w:pPr>
            <w:r>
              <w:rPr>
                <w:color w:val="000000"/>
              </w:rPr>
              <w:t>Median Contract Rent</w:t>
            </w:r>
          </w:p>
        </w:tc>
        <w:tc>
          <w:tcPr>
            <w:tcW w:w="2228" w:type="dxa"/>
            <w:vAlign w:val="bottom"/>
          </w:tcPr>
          <w:p w14:paraId="7A8DAB91" w14:textId="77777777" w:rsidR="007B0518" w:rsidRDefault="0091403F">
            <w:pPr>
              <w:spacing w:beforeAutospacing="1" w:afterAutospacing="1"/>
              <w:jc w:val="right"/>
            </w:pPr>
            <w:r>
              <w:rPr>
                <w:color w:val="000000"/>
              </w:rPr>
              <w:t>521</w:t>
            </w:r>
          </w:p>
        </w:tc>
        <w:tc>
          <w:tcPr>
            <w:tcW w:w="2620" w:type="dxa"/>
            <w:vAlign w:val="bottom"/>
          </w:tcPr>
          <w:p w14:paraId="27FBC1E7" w14:textId="77777777" w:rsidR="007B0518" w:rsidRDefault="0091403F">
            <w:pPr>
              <w:spacing w:beforeAutospacing="1" w:afterAutospacing="1"/>
              <w:jc w:val="right"/>
            </w:pPr>
            <w:r>
              <w:rPr>
                <w:color w:val="000000"/>
              </w:rPr>
              <w:t>613</w:t>
            </w:r>
          </w:p>
        </w:tc>
        <w:tc>
          <w:tcPr>
            <w:tcW w:w="1836" w:type="dxa"/>
            <w:vAlign w:val="bottom"/>
          </w:tcPr>
          <w:p w14:paraId="004A87E0" w14:textId="77777777" w:rsidR="007B0518" w:rsidRDefault="0091403F">
            <w:pPr>
              <w:spacing w:beforeAutospacing="1" w:afterAutospacing="1"/>
              <w:jc w:val="right"/>
            </w:pPr>
            <w:r>
              <w:rPr>
                <w:color w:val="000000"/>
              </w:rPr>
              <w:t>18%</w:t>
            </w:r>
          </w:p>
        </w:tc>
      </w:tr>
    </w:tbl>
    <w:p w14:paraId="4FA56E00" w14:textId="69B07005"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31</w:t>
      </w:r>
      <w:r>
        <w:rPr>
          <w:rFonts w:asciiTheme="minorHAnsi" w:hAnsiTheme="minorHAnsi"/>
        </w:rPr>
        <w:fldChar w:fldCharType="end"/>
      </w:r>
      <w:r>
        <w:rPr>
          <w:rFonts w:asciiTheme="minorHAnsi" w:hAnsiTheme="minorHAnsi"/>
        </w:rPr>
        <w:t xml:space="preserve"> – Cost of Housing</w:t>
      </w:r>
    </w:p>
    <w:p w14:paraId="1879DEE7" w14:textId="77777777" w:rsidR="00FA0F96" w:rsidRDefault="00FA0F96">
      <w:pPr>
        <w:spacing w:after="0"/>
      </w:pPr>
    </w:p>
    <w:tbl>
      <w:tblPr>
        <w:tblW w:w="9663" w:type="dxa"/>
        <w:tblInd w:w="115" w:type="dxa"/>
        <w:tblLayout w:type="fixed"/>
        <w:tblLook w:val="01E0" w:firstRow="1" w:lastRow="1" w:firstColumn="1" w:lastColumn="1" w:noHBand="0" w:noVBand="0"/>
      </w:tblPr>
      <w:tblGrid>
        <w:gridCol w:w="1253"/>
        <w:gridCol w:w="8410"/>
      </w:tblGrid>
      <w:tr w:rsidR="00FA0F96" w14:paraId="740E3B8D" w14:textId="77777777">
        <w:trPr>
          <w:cantSplit/>
          <w:trHeight w:val="144"/>
        </w:trPr>
        <w:tc>
          <w:tcPr>
            <w:tcW w:w="1253" w:type="dxa"/>
          </w:tcPr>
          <w:p w14:paraId="166902C9" w14:textId="77777777" w:rsidR="00FA0F96" w:rsidRDefault="0091403F">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14:paraId="559C9BB4" w14:textId="77777777" w:rsidR="007B0518" w:rsidRDefault="0091403F">
            <w:pPr>
              <w:spacing w:beforeAutospacing="1" w:afterAutospacing="1"/>
              <w:rPr>
                <w:rFonts w:asciiTheme="minorHAnsi" w:hAnsiTheme="minorHAnsi" w:cs="Arial"/>
                <w:sz w:val="16"/>
                <w:szCs w:val="16"/>
              </w:rPr>
            </w:pPr>
            <w:r>
              <w:rPr>
                <w:rFonts w:asciiTheme="minorHAnsi" w:hAnsiTheme="minorHAnsi" w:cs="Arial"/>
                <w:sz w:val="16"/>
                <w:szCs w:val="16"/>
              </w:rPr>
              <w:t>2000 Census (Base Year), 2016-2020 ACS (Most Recent Year)</w:t>
            </w:r>
          </w:p>
        </w:tc>
      </w:tr>
    </w:tbl>
    <w:p w14:paraId="610F9764" w14:textId="77777777" w:rsidR="00FA0F96" w:rsidRDefault="00FA0F96">
      <w:pPr>
        <w:rPr>
          <w:vanish/>
        </w:rPr>
      </w:pPr>
    </w:p>
    <w:p w14:paraId="2E2FCB3E" w14:textId="77777777" w:rsidR="00FA0F96" w:rsidRDefault="00FA0F96">
      <w:pPr>
        <w:rPr>
          <w:b/>
          <w:bCs/>
          <w:vanish/>
          <w:sz w:val="16"/>
          <w:szCs w:val="16"/>
        </w:rPr>
      </w:pPr>
    </w:p>
    <w:p w14:paraId="7A94E349" w14:textId="77777777" w:rsidR="00FA0F96" w:rsidRDefault="00FA0F96">
      <w:pPr>
        <w:spacing w:after="0" w:line="240"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5"/>
        <w:gridCol w:w="2661"/>
      </w:tblGrid>
      <w:tr w:rsidR="00FA0F96" w14:paraId="1146CB67" w14:textId="77777777">
        <w:trPr>
          <w:cantSplit/>
          <w:tblHeader/>
        </w:trPr>
        <w:tc>
          <w:tcPr>
            <w:tcW w:w="3231" w:type="dxa"/>
          </w:tcPr>
          <w:p w14:paraId="05B35015" w14:textId="77777777" w:rsidR="00FA0F96" w:rsidRDefault="0091403F">
            <w:pPr>
              <w:keepNext/>
              <w:widowControl w:val="0"/>
              <w:spacing w:after="0" w:line="240" w:lineRule="auto"/>
              <w:jc w:val="center"/>
              <w:rPr>
                <w:b/>
                <w:bCs/>
              </w:rPr>
            </w:pPr>
            <w:r>
              <w:rPr>
                <w:b/>
                <w:bCs/>
              </w:rPr>
              <w:t>Rent Paid</w:t>
            </w:r>
          </w:p>
        </w:tc>
        <w:tc>
          <w:tcPr>
            <w:tcW w:w="3622" w:type="dxa"/>
          </w:tcPr>
          <w:p w14:paraId="4B13E416" w14:textId="77777777" w:rsidR="00FA0F96" w:rsidRDefault="0091403F">
            <w:pPr>
              <w:keepNext/>
              <w:widowControl w:val="0"/>
              <w:spacing w:after="0" w:line="240" w:lineRule="auto"/>
              <w:jc w:val="center"/>
              <w:rPr>
                <w:b/>
                <w:bCs/>
              </w:rPr>
            </w:pPr>
            <w:r>
              <w:rPr>
                <w:b/>
                <w:bCs/>
              </w:rPr>
              <w:t>Number</w:t>
            </w:r>
          </w:p>
        </w:tc>
        <w:tc>
          <w:tcPr>
            <w:tcW w:w="2723" w:type="dxa"/>
          </w:tcPr>
          <w:p w14:paraId="5521EB25" w14:textId="77777777" w:rsidR="00FA0F96" w:rsidRDefault="0091403F">
            <w:pPr>
              <w:keepNext/>
              <w:widowControl w:val="0"/>
              <w:spacing w:after="0" w:line="240" w:lineRule="auto"/>
              <w:jc w:val="center"/>
              <w:rPr>
                <w:b/>
                <w:bCs/>
              </w:rPr>
            </w:pPr>
            <w:r>
              <w:rPr>
                <w:b/>
                <w:bCs/>
              </w:rPr>
              <w:t>%</w:t>
            </w:r>
          </w:p>
        </w:tc>
      </w:tr>
      <w:tr w:rsidR="007B0518" w14:paraId="16C3719D" w14:textId="77777777">
        <w:trPr>
          <w:cantSplit/>
        </w:trPr>
        <w:tc>
          <w:tcPr>
            <w:tcW w:w="0" w:type="auto"/>
          </w:tcPr>
          <w:p w14:paraId="63F5E38A" w14:textId="77777777" w:rsidR="007B0518" w:rsidRDefault="0091403F">
            <w:pPr>
              <w:spacing w:beforeAutospacing="1" w:afterAutospacing="1"/>
            </w:pPr>
            <w:r>
              <w:rPr>
                <w:color w:val="000000"/>
              </w:rPr>
              <w:t>Less than $500</w:t>
            </w:r>
          </w:p>
        </w:tc>
        <w:tc>
          <w:tcPr>
            <w:tcW w:w="0" w:type="auto"/>
            <w:vAlign w:val="bottom"/>
          </w:tcPr>
          <w:p w14:paraId="6B271D04" w14:textId="77777777" w:rsidR="007B0518" w:rsidRDefault="0091403F">
            <w:pPr>
              <w:spacing w:beforeAutospacing="1" w:afterAutospacing="1"/>
              <w:jc w:val="right"/>
            </w:pPr>
            <w:r>
              <w:rPr>
                <w:color w:val="000000"/>
              </w:rPr>
              <w:t>1,540</w:t>
            </w:r>
          </w:p>
        </w:tc>
        <w:tc>
          <w:tcPr>
            <w:tcW w:w="0" w:type="auto"/>
            <w:vAlign w:val="bottom"/>
          </w:tcPr>
          <w:p w14:paraId="56911445" w14:textId="77777777" w:rsidR="007B0518" w:rsidRDefault="0091403F">
            <w:pPr>
              <w:spacing w:beforeAutospacing="1" w:afterAutospacing="1"/>
              <w:jc w:val="right"/>
            </w:pPr>
            <w:r>
              <w:rPr>
                <w:color w:val="000000"/>
              </w:rPr>
              <w:t>33.1%</w:t>
            </w:r>
          </w:p>
        </w:tc>
      </w:tr>
      <w:tr w:rsidR="007B0518" w14:paraId="074B13DF" w14:textId="77777777">
        <w:trPr>
          <w:cantSplit/>
        </w:trPr>
        <w:tc>
          <w:tcPr>
            <w:tcW w:w="0" w:type="auto"/>
          </w:tcPr>
          <w:p w14:paraId="62EA3FA4" w14:textId="77777777" w:rsidR="007B0518" w:rsidRDefault="0091403F">
            <w:pPr>
              <w:spacing w:beforeAutospacing="1" w:afterAutospacing="1"/>
            </w:pPr>
            <w:r>
              <w:rPr>
                <w:color w:val="000000"/>
              </w:rPr>
              <w:t>$500-999</w:t>
            </w:r>
          </w:p>
        </w:tc>
        <w:tc>
          <w:tcPr>
            <w:tcW w:w="0" w:type="auto"/>
            <w:vAlign w:val="bottom"/>
          </w:tcPr>
          <w:p w14:paraId="4F986BD7" w14:textId="77777777" w:rsidR="007B0518" w:rsidRDefault="0091403F">
            <w:pPr>
              <w:spacing w:beforeAutospacing="1" w:afterAutospacing="1"/>
              <w:jc w:val="right"/>
            </w:pPr>
            <w:r>
              <w:rPr>
                <w:color w:val="000000"/>
              </w:rPr>
              <w:t>2,990</w:t>
            </w:r>
          </w:p>
        </w:tc>
        <w:tc>
          <w:tcPr>
            <w:tcW w:w="0" w:type="auto"/>
            <w:vAlign w:val="bottom"/>
          </w:tcPr>
          <w:p w14:paraId="256DFB36" w14:textId="77777777" w:rsidR="007B0518" w:rsidRDefault="0091403F">
            <w:pPr>
              <w:spacing w:beforeAutospacing="1" w:afterAutospacing="1"/>
              <w:jc w:val="right"/>
            </w:pPr>
            <w:r>
              <w:rPr>
                <w:color w:val="000000"/>
              </w:rPr>
              <w:t>64.2%</w:t>
            </w:r>
          </w:p>
        </w:tc>
      </w:tr>
      <w:tr w:rsidR="007B0518" w14:paraId="364B8B3A" w14:textId="77777777">
        <w:trPr>
          <w:cantSplit/>
        </w:trPr>
        <w:tc>
          <w:tcPr>
            <w:tcW w:w="0" w:type="auto"/>
          </w:tcPr>
          <w:p w14:paraId="66460FE7" w14:textId="77777777" w:rsidR="007B0518" w:rsidRDefault="0091403F">
            <w:pPr>
              <w:spacing w:beforeAutospacing="1" w:afterAutospacing="1"/>
            </w:pPr>
            <w:r>
              <w:rPr>
                <w:color w:val="000000"/>
              </w:rPr>
              <w:t>$1,000-1,499</w:t>
            </w:r>
          </w:p>
        </w:tc>
        <w:tc>
          <w:tcPr>
            <w:tcW w:w="0" w:type="auto"/>
            <w:vAlign w:val="bottom"/>
          </w:tcPr>
          <w:p w14:paraId="28DCEC1C" w14:textId="77777777" w:rsidR="007B0518" w:rsidRDefault="0091403F">
            <w:pPr>
              <w:spacing w:beforeAutospacing="1" w:afterAutospacing="1"/>
              <w:jc w:val="right"/>
            </w:pPr>
            <w:r>
              <w:rPr>
                <w:color w:val="000000"/>
              </w:rPr>
              <w:t>45</w:t>
            </w:r>
          </w:p>
        </w:tc>
        <w:tc>
          <w:tcPr>
            <w:tcW w:w="0" w:type="auto"/>
            <w:vAlign w:val="bottom"/>
          </w:tcPr>
          <w:p w14:paraId="3E5AA3D2" w14:textId="77777777" w:rsidR="007B0518" w:rsidRDefault="0091403F">
            <w:pPr>
              <w:spacing w:beforeAutospacing="1" w:afterAutospacing="1"/>
              <w:jc w:val="right"/>
            </w:pPr>
            <w:r>
              <w:rPr>
                <w:color w:val="000000"/>
              </w:rPr>
              <w:t>1.0%</w:t>
            </w:r>
          </w:p>
        </w:tc>
      </w:tr>
      <w:tr w:rsidR="007B0518" w14:paraId="5E6317F8" w14:textId="77777777">
        <w:trPr>
          <w:cantSplit/>
        </w:trPr>
        <w:tc>
          <w:tcPr>
            <w:tcW w:w="0" w:type="auto"/>
          </w:tcPr>
          <w:p w14:paraId="0B29050B" w14:textId="77777777" w:rsidR="007B0518" w:rsidRDefault="0091403F">
            <w:pPr>
              <w:spacing w:beforeAutospacing="1" w:afterAutospacing="1"/>
            </w:pPr>
            <w:r>
              <w:rPr>
                <w:color w:val="000000"/>
              </w:rPr>
              <w:t>$1,500-1,999</w:t>
            </w:r>
          </w:p>
        </w:tc>
        <w:tc>
          <w:tcPr>
            <w:tcW w:w="0" w:type="auto"/>
            <w:vAlign w:val="bottom"/>
          </w:tcPr>
          <w:p w14:paraId="3FB329B9" w14:textId="77777777" w:rsidR="007B0518" w:rsidRDefault="0091403F">
            <w:pPr>
              <w:spacing w:beforeAutospacing="1" w:afterAutospacing="1"/>
              <w:jc w:val="right"/>
            </w:pPr>
            <w:r>
              <w:rPr>
                <w:color w:val="000000"/>
              </w:rPr>
              <w:t>10</w:t>
            </w:r>
          </w:p>
        </w:tc>
        <w:tc>
          <w:tcPr>
            <w:tcW w:w="0" w:type="auto"/>
            <w:vAlign w:val="bottom"/>
          </w:tcPr>
          <w:p w14:paraId="575476EC" w14:textId="77777777" w:rsidR="007B0518" w:rsidRDefault="0091403F">
            <w:pPr>
              <w:spacing w:beforeAutospacing="1" w:afterAutospacing="1"/>
              <w:jc w:val="right"/>
            </w:pPr>
            <w:r>
              <w:rPr>
                <w:color w:val="000000"/>
              </w:rPr>
              <w:t>0.2%</w:t>
            </w:r>
          </w:p>
        </w:tc>
      </w:tr>
      <w:tr w:rsidR="007B0518" w14:paraId="24E1FC85" w14:textId="77777777">
        <w:trPr>
          <w:cantSplit/>
        </w:trPr>
        <w:tc>
          <w:tcPr>
            <w:tcW w:w="0" w:type="auto"/>
          </w:tcPr>
          <w:p w14:paraId="1A9B75F0" w14:textId="77777777" w:rsidR="007B0518" w:rsidRDefault="0091403F">
            <w:pPr>
              <w:spacing w:beforeAutospacing="1" w:afterAutospacing="1"/>
            </w:pPr>
            <w:r>
              <w:rPr>
                <w:color w:val="000000"/>
              </w:rPr>
              <w:t>$2,000 or more</w:t>
            </w:r>
          </w:p>
        </w:tc>
        <w:tc>
          <w:tcPr>
            <w:tcW w:w="0" w:type="auto"/>
            <w:vAlign w:val="bottom"/>
          </w:tcPr>
          <w:p w14:paraId="590840CB" w14:textId="77777777" w:rsidR="007B0518" w:rsidRDefault="0091403F">
            <w:pPr>
              <w:spacing w:beforeAutospacing="1" w:afterAutospacing="1"/>
              <w:jc w:val="right"/>
            </w:pPr>
            <w:r>
              <w:rPr>
                <w:color w:val="000000"/>
              </w:rPr>
              <w:t>65</w:t>
            </w:r>
          </w:p>
        </w:tc>
        <w:tc>
          <w:tcPr>
            <w:tcW w:w="0" w:type="auto"/>
            <w:vAlign w:val="bottom"/>
          </w:tcPr>
          <w:p w14:paraId="2CAA85F6" w14:textId="77777777" w:rsidR="007B0518" w:rsidRDefault="0091403F">
            <w:pPr>
              <w:spacing w:beforeAutospacing="1" w:afterAutospacing="1"/>
              <w:jc w:val="right"/>
            </w:pPr>
            <w:r>
              <w:rPr>
                <w:color w:val="000000"/>
              </w:rPr>
              <w:t>1.4%</w:t>
            </w:r>
          </w:p>
        </w:tc>
      </w:tr>
      <w:tr w:rsidR="007B0518" w14:paraId="3D471768" w14:textId="77777777">
        <w:trPr>
          <w:cantSplit/>
        </w:trPr>
        <w:tc>
          <w:tcPr>
            <w:tcW w:w="0" w:type="auto"/>
          </w:tcPr>
          <w:p w14:paraId="0CA13F1B" w14:textId="77777777" w:rsidR="007B0518" w:rsidRDefault="0091403F">
            <w:pPr>
              <w:spacing w:beforeAutospacing="1" w:afterAutospacing="1"/>
            </w:pPr>
            <w:r>
              <w:rPr>
                <w:rFonts w:ascii="Verdana" w:hAnsi="Verdana"/>
                <w:b/>
                <w:i/>
                <w:color w:val="000000"/>
                <w:sz w:val="16"/>
              </w:rPr>
              <w:t>Total</w:t>
            </w:r>
          </w:p>
        </w:tc>
        <w:tc>
          <w:tcPr>
            <w:tcW w:w="0" w:type="auto"/>
          </w:tcPr>
          <w:p w14:paraId="20FE988C" w14:textId="77777777" w:rsidR="007B0518" w:rsidRDefault="0091403F">
            <w:pPr>
              <w:spacing w:beforeAutospacing="1" w:afterAutospacing="1"/>
              <w:jc w:val="right"/>
            </w:pPr>
            <w:r>
              <w:rPr>
                <w:rFonts w:ascii="Verdana" w:hAnsi="Verdana"/>
                <w:b/>
                <w:i/>
                <w:color w:val="000000"/>
                <w:sz w:val="16"/>
              </w:rPr>
              <w:t>4,650</w:t>
            </w:r>
          </w:p>
        </w:tc>
        <w:tc>
          <w:tcPr>
            <w:tcW w:w="0" w:type="auto"/>
          </w:tcPr>
          <w:p w14:paraId="622EED01" w14:textId="77777777" w:rsidR="007B0518" w:rsidRDefault="0091403F">
            <w:pPr>
              <w:spacing w:beforeAutospacing="1" w:afterAutospacing="1"/>
              <w:jc w:val="right"/>
            </w:pPr>
            <w:r>
              <w:rPr>
                <w:rFonts w:ascii="Verdana" w:hAnsi="Verdana"/>
                <w:b/>
                <w:i/>
                <w:color w:val="000000"/>
                <w:sz w:val="16"/>
              </w:rPr>
              <w:t>99.9%</w:t>
            </w:r>
          </w:p>
        </w:tc>
      </w:tr>
    </w:tbl>
    <w:p w14:paraId="6B59B4AA" w14:textId="5AA2B40C"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32</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64"/>
        <w:gridCol w:w="8296"/>
      </w:tblGrid>
      <w:tr w:rsidR="00FA0F96" w14:paraId="43F27D3E" w14:textId="77777777">
        <w:trPr>
          <w:cantSplit/>
        </w:trPr>
        <w:tc>
          <w:tcPr>
            <w:tcW w:w="1073" w:type="dxa"/>
          </w:tcPr>
          <w:p w14:paraId="6B74CD53" w14:textId="77777777" w:rsidR="00FA0F96" w:rsidRDefault="0091403F">
            <w:pPr>
              <w:spacing w:after="0" w:line="240" w:lineRule="auto"/>
              <w:rPr>
                <w:rFonts w:cs="Arial"/>
                <w:sz w:val="16"/>
                <w:szCs w:val="16"/>
              </w:rPr>
            </w:pPr>
            <w:r>
              <w:rPr>
                <w:b/>
                <w:bCs/>
                <w:sz w:val="16"/>
                <w:szCs w:val="16"/>
              </w:rPr>
              <w:t>Data Source:</w:t>
            </w:r>
          </w:p>
        </w:tc>
        <w:tc>
          <w:tcPr>
            <w:tcW w:w="8503" w:type="dxa"/>
          </w:tcPr>
          <w:p w14:paraId="7AF5D4D2" w14:textId="77777777" w:rsidR="007B0518" w:rsidRDefault="0091403F">
            <w:pPr>
              <w:spacing w:beforeAutospacing="1" w:afterAutospacing="1"/>
              <w:rPr>
                <w:rFonts w:cs="Arial"/>
                <w:sz w:val="16"/>
                <w:szCs w:val="16"/>
              </w:rPr>
            </w:pPr>
            <w:r>
              <w:rPr>
                <w:rFonts w:cs="Arial"/>
                <w:sz w:val="16"/>
                <w:szCs w:val="16"/>
              </w:rPr>
              <w:t>2016-2020 ACS</w:t>
            </w:r>
          </w:p>
        </w:tc>
      </w:tr>
    </w:tbl>
    <w:p w14:paraId="48BB7E3A" w14:textId="77777777" w:rsidR="00FA0F96" w:rsidRDefault="00FA0F96">
      <w:pPr>
        <w:rPr>
          <w:vanish/>
        </w:rPr>
      </w:pPr>
    </w:p>
    <w:p w14:paraId="5BE65494" w14:textId="77777777" w:rsidR="00FA0F96" w:rsidRDefault="00FA0F96">
      <w:pPr>
        <w:rPr>
          <w:b/>
          <w:bCs/>
          <w:vanish/>
          <w:sz w:val="16"/>
          <w:szCs w:val="16"/>
        </w:rPr>
      </w:pPr>
    </w:p>
    <w:p w14:paraId="2E47A5FB" w14:textId="77777777" w:rsidR="00FA0F96" w:rsidRDefault="00FA0F96">
      <w:pPr>
        <w:spacing w:after="0" w:line="240" w:lineRule="auto"/>
      </w:pPr>
    </w:p>
    <w:p w14:paraId="0DB75D76" w14:textId="77777777" w:rsidR="00FA0F96" w:rsidRDefault="00FA0F96">
      <w:pPr>
        <w:spacing w:after="0" w:line="240" w:lineRule="auto"/>
      </w:pPr>
    </w:p>
    <w:p w14:paraId="4E893216" w14:textId="77777777" w:rsidR="00FA0F96" w:rsidRDefault="0091403F" w:rsidP="006928B7">
      <w:pPr>
        <w:keepNext/>
        <w:widowControl w:val="0"/>
        <w:spacing w:after="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FA0F96" w14:paraId="1A4CDF1F" w14:textId="77777777">
        <w:trPr>
          <w:cantSplit/>
          <w:tblHeader/>
        </w:trPr>
        <w:tc>
          <w:tcPr>
            <w:tcW w:w="3346" w:type="dxa"/>
          </w:tcPr>
          <w:p w14:paraId="00535501" w14:textId="77777777" w:rsidR="00FA0F96" w:rsidRDefault="0091403F">
            <w:pPr>
              <w:keepNext/>
              <w:widowControl w:val="0"/>
              <w:spacing w:after="0" w:line="240" w:lineRule="auto"/>
              <w:jc w:val="center"/>
              <w:rPr>
                <w:b/>
                <w:bCs/>
              </w:rPr>
            </w:pPr>
            <w:r>
              <w:rPr>
                <w:b/>
                <w:bCs/>
              </w:rPr>
              <w:t xml:space="preserve">Number of Units affordable to Households earning </w:t>
            </w:r>
          </w:p>
        </w:tc>
        <w:tc>
          <w:tcPr>
            <w:tcW w:w="3411" w:type="dxa"/>
          </w:tcPr>
          <w:p w14:paraId="17F0C721" w14:textId="77777777" w:rsidR="00FA0F96" w:rsidRDefault="0091403F">
            <w:pPr>
              <w:keepNext/>
              <w:widowControl w:val="0"/>
              <w:spacing w:after="0" w:line="240" w:lineRule="auto"/>
              <w:jc w:val="center"/>
              <w:rPr>
                <w:b/>
                <w:bCs/>
              </w:rPr>
            </w:pPr>
            <w:r>
              <w:rPr>
                <w:b/>
                <w:bCs/>
              </w:rPr>
              <w:t>Renter</w:t>
            </w:r>
          </w:p>
        </w:tc>
        <w:tc>
          <w:tcPr>
            <w:tcW w:w="2819" w:type="dxa"/>
          </w:tcPr>
          <w:p w14:paraId="0B140693" w14:textId="77777777" w:rsidR="00FA0F96" w:rsidRDefault="0091403F">
            <w:pPr>
              <w:keepNext/>
              <w:widowControl w:val="0"/>
              <w:spacing w:after="0" w:line="240" w:lineRule="auto"/>
              <w:jc w:val="center"/>
              <w:rPr>
                <w:b/>
                <w:bCs/>
              </w:rPr>
            </w:pPr>
            <w:r>
              <w:rPr>
                <w:b/>
                <w:bCs/>
              </w:rPr>
              <w:t>Owner</w:t>
            </w:r>
          </w:p>
        </w:tc>
      </w:tr>
      <w:tr w:rsidR="007B0518" w14:paraId="101B6199" w14:textId="77777777">
        <w:trPr>
          <w:cantSplit/>
        </w:trPr>
        <w:tc>
          <w:tcPr>
            <w:tcW w:w="0" w:type="auto"/>
          </w:tcPr>
          <w:p w14:paraId="12186A42" w14:textId="77777777" w:rsidR="007B0518" w:rsidRDefault="0091403F">
            <w:pPr>
              <w:spacing w:beforeAutospacing="1" w:afterAutospacing="1"/>
            </w:pPr>
            <w:r>
              <w:rPr>
                <w:color w:val="000000"/>
              </w:rPr>
              <w:t>30% HAMFI</w:t>
            </w:r>
          </w:p>
        </w:tc>
        <w:tc>
          <w:tcPr>
            <w:tcW w:w="0" w:type="auto"/>
            <w:vAlign w:val="bottom"/>
          </w:tcPr>
          <w:p w14:paraId="4DB12246" w14:textId="77777777" w:rsidR="007B0518" w:rsidRDefault="0091403F">
            <w:pPr>
              <w:spacing w:beforeAutospacing="1" w:afterAutospacing="1"/>
              <w:jc w:val="right"/>
            </w:pPr>
            <w:r>
              <w:rPr>
                <w:color w:val="000000"/>
              </w:rPr>
              <w:t>570</w:t>
            </w:r>
          </w:p>
        </w:tc>
        <w:tc>
          <w:tcPr>
            <w:tcW w:w="0" w:type="auto"/>
            <w:vAlign w:val="bottom"/>
          </w:tcPr>
          <w:p w14:paraId="1F7CC196" w14:textId="77777777" w:rsidR="007B0518" w:rsidRDefault="0091403F">
            <w:pPr>
              <w:spacing w:beforeAutospacing="1" w:afterAutospacing="1"/>
              <w:jc w:val="right"/>
            </w:pPr>
            <w:r>
              <w:rPr>
                <w:color w:val="000000"/>
              </w:rPr>
              <w:t>No Data</w:t>
            </w:r>
          </w:p>
        </w:tc>
      </w:tr>
      <w:tr w:rsidR="007B0518" w14:paraId="2E845CC1" w14:textId="77777777">
        <w:trPr>
          <w:cantSplit/>
        </w:trPr>
        <w:tc>
          <w:tcPr>
            <w:tcW w:w="0" w:type="auto"/>
          </w:tcPr>
          <w:p w14:paraId="057BF6B7" w14:textId="77777777" w:rsidR="007B0518" w:rsidRDefault="0091403F">
            <w:pPr>
              <w:spacing w:beforeAutospacing="1" w:afterAutospacing="1"/>
            </w:pPr>
            <w:r>
              <w:rPr>
                <w:color w:val="000000"/>
              </w:rPr>
              <w:lastRenderedPageBreak/>
              <w:t>50% HAMFI</w:t>
            </w:r>
          </w:p>
        </w:tc>
        <w:tc>
          <w:tcPr>
            <w:tcW w:w="0" w:type="auto"/>
            <w:vAlign w:val="bottom"/>
          </w:tcPr>
          <w:p w14:paraId="7FB46C92" w14:textId="77777777" w:rsidR="007B0518" w:rsidRDefault="0091403F">
            <w:pPr>
              <w:spacing w:beforeAutospacing="1" w:afterAutospacing="1"/>
              <w:jc w:val="right"/>
            </w:pPr>
            <w:r>
              <w:rPr>
                <w:color w:val="000000"/>
              </w:rPr>
              <w:t>2,060</w:t>
            </w:r>
          </w:p>
        </w:tc>
        <w:tc>
          <w:tcPr>
            <w:tcW w:w="0" w:type="auto"/>
            <w:vAlign w:val="bottom"/>
          </w:tcPr>
          <w:p w14:paraId="47B60FAE" w14:textId="77777777" w:rsidR="007B0518" w:rsidRDefault="0091403F">
            <w:pPr>
              <w:spacing w:beforeAutospacing="1" w:afterAutospacing="1"/>
              <w:jc w:val="right"/>
            </w:pPr>
            <w:r>
              <w:rPr>
                <w:color w:val="000000"/>
              </w:rPr>
              <w:t>1,245</w:t>
            </w:r>
          </w:p>
        </w:tc>
      </w:tr>
      <w:tr w:rsidR="007B0518" w14:paraId="7986F012" w14:textId="77777777">
        <w:trPr>
          <w:cantSplit/>
        </w:trPr>
        <w:tc>
          <w:tcPr>
            <w:tcW w:w="0" w:type="auto"/>
          </w:tcPr>
          <w:p w14:paraId="26E72A16" w14:textId="77777777" w:rsidR="007B0518" w:rsidRDefault="0091403F">
            <w:pPr>
              <w:spacing w:beforeAutospacing="1" w:afterAutospacing="1"/>
            </w:pPr>
            <w:r>
              <w:rPr>
                <w:color w:val="000000"/>
              </w:rPr>
              <w:t>80% HAMFI</w:t>
            </w:r>
          </w:p>
        </w:tc>
        <w:tc>
          <w:tcPr>
            <w:tcW w:w="0" w:type="auto"/>
            <w:vAlign w:val="bottom"/>
          </w:tcPr>
          <w:p w14:paraId="0D465CE5" w14:textId="77777777" w:rsidR="007B0518" w:rsidRDefault="0091403F">
            <w:pPr>
              <w:spacing w:beforeAutospacing="1" w:afterAutospacing="1"/>
              <w:jc w:val="right"/>
            </w:pPr>
            <w:r>
              <w:rPr>
                <w:color w:val="000000"/>
              </w:rPr>
              <w:t>3,680</w:t>
            </w:r>
          </w:p>
        </w:tc>
        <w:tc>
          <w:tcPr>
            <w:tcW w:w="0" w:type="auto"/>
            <w:vAlign w:val="bottom"/>
          </w:tcPr>
          <w:p w14:paraId="5F667AEE" w14:textId="77777777" w:rsidR="007B0518" w:rsidRDefault="0091403F">
            <w:pPr>
              <w:spacing w:beforeAutospacing="1" w:afterAutospacing="1"/>
              <w:jc w:val="right"/>
            </w:pPr>
            <w:r>
              <w:rPr>
                <w:color w:val="000000"/>
              </w:rPr>
              <w:t>2,770</w:t>
            </w:r>
          </w:p>
        </w:tc>
      </w:tr>
      <w:tr w:rsidR="007B0518" w14:paraId="04707948" w14:textId="77777777">
        <w:trPr>
          <w:cantSplit/>
        </w:trPr>
        <w:tc>
          <w:tcPr>
            <w:tcW w:w="0" w:type="auto"/>
          </w:tcPr>
          <w:p w14:paraId="48B4ED28" w14:textId="77777777" w:rsidR="007B0518" w:rsidRDefault="0091403F">
            <w:pPr>
              <w:spacing w:beforeAutospacing="1" w:afterAutospacing="1"/>
            </w:pPr>
            <w:r>
              <w:rPr>
                <w:color w:val="000000"/>
              </w:rPr>
              <w:t>100% HAMFI</w:t>
            </w:r>
          </w:p>
        </w:tc>
        <w:tc>
          <w:tcPr>
            <w:tcW w:w="0" w:type="auto"/>
            <w:vAlign w:val="bottom"/>
          </w:tcPr>
          <w:p w14:paraId="5FFAF2DE" w14:textId="77777777" w:rsidR="007B0518" w:rsidRDefault="0091403F">
            <w:pPr>
              <w:spacing w:beforeAutospacing="1" w:afterAutospacing="1"/>
              <w:jc w:val="right"/>
            </w:pPr>
            <w:r>
              <w:rPr>
                <w:color w:val="000000"/>
              </w:rPr>
              <w:t>No Data</w:t>
            </w:r>
          </w:p>
        </w:tc>
        <w:tc>
          <w:tcPr>
            <w:tcW w:w="0" w:type="auto"/>
            <w:vAlign w:val="bottom"/>
          </w:tcPr>
          <w:p w14:paraId="39441899" w14:textId="77777777" w:rsidR="007B0518" w:rsidRDefault="0091403F">
            <w:pPr>
              <w:spacing w:beforeAutospacing="1" w:afterAutospacing="1"/>
              <w:jc w:val="right"/>
            </w:pPr>
            <w:r>
              <w:rPr>
                <w:color w:val="000000"/>
              </w:rPr>
              <w:t>3,788</w:t>
            </w:r>
          </w:p>
        </w:tc>
      </w:tr>
      <w:tr w:rsidR="007B0518" w14:paraId="276BCD9D" w14:textId="77777777">
        <w:trPr>
          <w:cantSplit/>
        </w:trPr>
        <w:tc>
          <w:tcPr>
            <w:tcW w:w="0" w:type="auto"/>
          </w:tcPr>
          <w:p w14:paraId="69E96E82" w14:textId="77777777" w:rsidR="007B0518" w:rsidRDefault="0091403F">
            <w:pPr>
              <w:spacing w:beforeAutospacing="1" w:afterAutospacing="1"/>
            </w:pPr>
            <w:r>
              <w:rPr>
                <w:rFonts w:ascii="Verdana" w:hAnsi="Verdana"/>
                <w:b/>
                <w:i/>
                <w:color w:val="000000"/>
                <w:sz w:val="16"/>
              </w:rPr>
              <w:t>Total</w:t>
            </w:r>
          </w:p>
        </w:tc>
        <w:tc>
          <w:tcPr>
            <w:tcW w:w="0" w:type="auto"/>
          </w:tcPr>
          <w:p w14:paraId="3B4169A3" w14:textId="77777777" w:rsidR="007B0518" w:rsidRDefault="0091403F">
            <w:pPr>
              <w:spacing w:beforeAutospacing="1" w:afterAutospacing="1"/>
              <w:jc w:val="right"/>
            </w:pPr>
            <w:r>
              <w:rPr>
                <w:rFonts w:ascii="Verdana" w:hAnsi="Verdana"/>
                <w:b/>
                <w:i/>
                <w:color w:val="000000"/>
                <w:sz w:val="16"/>
              </w:rPr>
              <w:t>6,310</w:t>
            </w:r>
          </w:p>
        </w:tc>
        <w:tc>
          <w:tcPr>
            <w:tcW w:w="0" w:type="auto"/>
          </w:tcPr>
          <w:p w14:paraId="577E6815" w14:textId="77777777" w:rsidR="007B0518" w:rsidRDefault="0091403F">
            <w:pPr>
              <w:spacing w:beforeAutospacing="1" w:afterAutospacing="1"/>
              <w:jc w:val="right"/>
            </w:pPr>
            <w:r>
              <w:rPr>
                <w:rFonts w:ascii="Verdana" w:hAnsi="Verdana"/>
                <w:b/>
                <w:i/>
                <w:color w:val="000000"/>
                <w:sz w:val="16"/>
              </w:rPr>
              <w:t>7,803</w:t>
            </w:r>
          </w:p>
        </w:tc>
      </w:tr>
    </w:tbl>
    <w:p w14:paraId="6DBBCDA9" w14:textId="7EE52BE2"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33</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FA0F96" w14:paraId="371B4BCC" w14:textId="77777777">
        <w:trPr>
          <w:cantSplit/>
        </w:trPr>
        <w:tc>
          <w:tcPr>
            <w:tcW w:w="1073" w:type="dxa"/>
          </w:tcPr>
          <w:p w14:paraId="58CDAD20" w14:textId="77777777" w:rsidR="00FA0F96" w:rsidRDefault="0091403F">
            <w:pPr>
              <w:spacing w:after="0" w:line="240" w:lineRule="auto"/>
              <w:rPr>
                <w:rFonts w:cs="Arial"/>
                <w:sz w:val="16"/>
                <w:szCs w:val="16"/>
              </w:rPr>
            </w:pPr>
            <w:r>
              <w:rPr>
                <w:b/>
                <w:bCs/>
                <w:sz w:val="16"/>
                <w:szCs w:val="16"/>
              </w:rPr>
              <w:t>Data Source:</w:t>
            </w:r>
          </w:p>
        </w:tc>
        <w:tc>
          <w:tcPr>
            <w:tcW w:w="8503" w:type="dxa"/>
          </w:tcPr>
          <w:p w14:paraId="657791A5" w14:textId="77777777" w:rsidR="007B0518" w:rsidRDefault="0091403F">
            <w:pPr>
              <w:spacing w:beforeAutospacing="1" w:afterAutospacing="1"/>
              <w:rPr>
                <w:rFonts w:cs="Arial"/>
                <w:sz w:val="16"/>
                <w:szCs w:val="16"/>
              </w:rPr>
            </w:pPr>
            <w:r>
              <w:rPr>
                <w:rFonts w:cs="Arial"/>
                <w:sz w:val="16"/>
                <w:szCs w:val="16"/>
              </w:rPr>
              <w:t>2016-2020 CHAS</w:t>
            </w:r>
          </w:p>
        </w:tc>
      </w:tr>
    </w:tbl>
    <w:p w14:paraId="2D379752" w14:textId="77777777" w:rsidR="00FA0F96" w:rsidRDefault="00FA0F96">
      <w:pPr>
        <w:rPr>
          <w:vanish/>
        </w:rPr>
      </w:pPr>
    </w:p>
    <w:p w14:paraId="48B4DFD5" w14:textId="77777777" w:rsidR="00FA0F96" w:rsidRDefault="00FA0F96">
      <w:pPr>
        <w:rPr>
          <w:b/>
          <w:bCs/>
          <w:vanish/>
          <w:sz w:val="16"/>
          <w:szCs w:val="16"/>
        </w:rPr>
      </w:pPr>
    </w:p>
    <w:p w14:paraId="5DFBCD50" w14:textId="77777777" w:rsidR="00FA0F96" w:rsidRDefault="00FA0F96">
      <w:pPr>
        <w:spacing w:after="0" w:line="240" w:lineRule="auto"/>
      </w:pPr>
    </w:p>
    <w:p w14:paraId="20005539" w14:textId="77777777" w:rsidR="00FA0F96" w:rsidRDefault="00FA0F96">
      <w:pPr>
        <w:widowControl w:val="0"/>
        <w:spacing w:after="0" w:line="240" w:lineRule="auto"/>
        <w:rPr>
          <w:b/>
          <w:sz w:val="24"/>
          <w:szCs w:val="24"/>
        </w:rPr>
      </w:pPr>
    </w:p>
    <w:p w14:paraId="47D23968" w14:textId="77777777" w:rsidR="00FA0F96" w:rsidRDefault="0091403F" w:rsidP="006928B7">
      <w:pPr>
        <w:keepNext/>
        <w:widowControl w:val="0"/>
        <w:spacing w:after="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FA0F96" w14:paraId="53BAA859" w14:textId="77777777">
        <w:trPr>
          <w:cantSplit/>
          <w:tblHeader/>
        </w:trPr>
        <w:tc>
          <w:tcPr>
            <w:tcW w:w="2520" w:type="dxa"/>
          </w:tcPr>
          <w:p w14:paraId="66F1327B" w14:textId="77777777" w:rsidR="00FA0F96" w:rsidRDefault="0091403F">
            <w:pPr>
              <w:keepNext/>
              <w:widowControl w:val="0"/>
              <w:spacing w:after="0" w:line="240" w:lineRule="auto"/>
              <w:jc w:val="center"/>
              <w:rPr>
                <w:b/>
              </w:rPr>
            </w:pPr>
            <w:r>
              <w:rPr>
                <w:b/>
              </w:rPr>
              <w:t>Monthly Rent ($)</w:t>
            </w:r>
          </w:p>
        </w:tc>
        <w:tc>
          <w:tcPr>
            <w:tcW w:w="1620" w:type="dxa"/>
          </w:tcPr>
          <w:p w14:paraId="4E2A8182" w14:textId="77777777" w:rsidR="00FA0F96" w:rsidRDefault="0091403F">
            <w:pPr>
              <w:keepNext/>
              <w:widowControl w:val="0"/>
              <w:spacing w:after="0" w:line="240" w:lineRule="auto"/>
              <w:jc w:val="center"/>
              <w:rPr>
                <w:b/>
              </w:rPr>
            </w:pPr>
            <w:r>
              <w:rPr>
                <w:b/>
                <w:bCs/>
              </w:rPr>
              <w:t>Efficiency (no bedroom)</w:t>
            </w:r>
          </w:p>
        </w:tc>
        <w:tc>
          <w:tcPr>
            <w:tcW w:w="1332" w:type="dxa"/>
          </w:tcPr>
          <w:p w14:paraId="4FB7367C" w14:textId="77777777" w:rsidR="00FA0F96" w:rsidRDefault="0091403F">
            <w:pPr>
              <w:keepNext/>
              <w:widowControl w:val="0"/>
              <w:spacing w:after="0" w:line="240" w:lineRule="auto"/>
              <w:jc w:val="center"/>
              <w:rPr>
                <w:b/>
              </w:rPr>
            </w:pPr>
            <w:r>
              <w:rPr>
                <w:b/>
                <w:bCs/>
              </w:rPr>
              <w:t>1 Bedroom</w:t>
            </w:r>
          </w:p>
        </w:tc>
        <w:tc>
          <w:tcPr>
            <w:tcW w:w="1332" w:type="dxa"/>
          </w:tcPr>
          <w:p w14:paraId="42B22038" w14:textId="77777777" w:rsidR="00FA0F96" w:rsidRDefault="0091403F">
            <w:pPr>
              <w:keepNext/>
              <w:widowControl w:val="0"/>
              <w:spacing w:after="0" w:line="240" w:lineRule="auto"/>
              <w:jc w:val="center"/>
              <w:rPr>
                <w:b/>
              </w:rPr>
            </w:pPr>
            <w:r>
              <w:rPr>
                <w:b/>
                <w:bCs/>
              </w:rPr>
              <w:t>2 Bedroom</w:t>
            </w:r>
          </w:p>
        </w:tc>
        <w:tc>
          <w:tcPr>
            <w:tcW w:w="1332" w:type="dxa"/>
          </w:tcPr>
          <w:p w14:paraId="468AD0C5" w14:textId="77777777" w:rsidR="00FA0F96" w:rsidRDefault="0091403F">
            <w:pPr>
              <w:keepNext/>
              <w:widowControl w:val="0"/>
              <w:spacing w:after="0" w:line="240" w:lineRule="auto"/>
              <w:jc w:val="center"/>
              <w:rPr>
                <w:b/>
              </w:rPr>
            </w:pPr>
            <w:r>
              <w:rPr>
                <w:b/>
                <w:bCs/>
              </w:rPr>
              <w:t>3 Bedroom</w:t>
            </w:r>
          </w:p>
        </w:tc>
        <w:tc>
          <w:tcPr>
            <w:tcW w:w="1332" w:type="dxa"/>
          </w:tcPr>
          <w:p w14:paraId="5677F9E5" w14:textId="77777777" w:rsidR="00FA0F96" w:rsidRDefault="0091403F">
            <w:pPr>
              <w:keepNext/>
              <w:widowControl w:val="0"/>
              <w:spacing w:after="0" w:line="240" w:lineRule="auto"/>
              <w:jc w:val="center"/>
              <w:rPr>
                <w:b/>
              </w:rPr>
            </w:pPr>
            <w:r>
              <w:rPr>
                <w:b/>
                <w:bCs/>
              </w:rPr>
              <w:t>4 Bedroom</w:t>
            </w:r>
          </w:p>
        </w:tc>
      </w:tr>
      <w:tr w:rsidR="007B0518" w14:paraId="03FA9450" w14:textId="77777777">
        <w:trPr>
          <w:cantSplit/>
        </w:trPr>
        <w:tc>
          <w:tcPr>
            <w:tcW w:w="0" w:type="auto"/>
          </w:tcPr>
          <w:p w14:paraId="3AD93639" w14:textId="77777777" w:rsidR="007B0518" w:rsidRDefault="0091403F">
            <w:pPr>
              <w:spacing w:beforeAutospacing="1" w:afterAutospacing="1"/>
            </w:pPr>
            <w:r>
              <w:rPr>
                <w:color w:val="000000"/>
              </w:rPr>
              <w:t>Fair Market Rent</w:t>
            </w:r>
          </w:p>
        </w:tc>
        <w:tc>
          <w:tcPr>
            <w:tcW w:w="0" w:type="auto"/>
            <w:vAlign w:val="bottom"/>
          </w:tcPr>
          <w:p w14:paraId="3A020505" w14:textId="77777777" w:rsidR="007B0518" w:rsidRDefault="0091403F">
            <w:pPr>
              <w:spacing w:beforeAutospacing="1" w:afterAutospacing="1"/>
              <w:jc w:val="right"/>
            </w:pPr>
            <w:r>
              <w:rPr>
                <w:color w:val="000000"/>
              </w:rPr>
              <w:t>527</w:t>
            </w:r>
          </w:p>
        </w:tc>
        <w:tc>
          <w:tcPr>
            <w:tcW w:w="0" w:type="auto"/>
            <w:vAlign w:val="bottom"/>
          </w:tcPr>
          <w:p w14:paraId="7A876243" w14:textId="77777777" w:rsidR="007B0518" w:rsidRDefault="0091403F">
            <w:pPr>
              <w:spacing w:beforeAutospacing="1" w:afterAutospacing="1"/>
              <w:jc w:val="right"/>
            </w:pPr>
            <w:r>
              <w:rPr>
                <w:color w:val="000000"/>
              </w:rPr>
              <w:t>623</w:t>
            </w:r>
          </w:p>
        </w:tc>
        <w:tc>
          <w:tcPr>
            <w:tcW w:w="0" w:type="auto"/>
            <w:vAlign w:val="bottom"/>
          </w:tcPr>
          <w:p w14:paraId="36D18F30" w14:textId="77777777" w:rsidR="007B0518" w:rsidRDefault="0091403F">
            <w:pPr>
              <w:spacing w:beforeAutospacing="1" w:afterAutospacing="1"/>
              <w:jc w:val="right"/>
            </w:pPr>
            <w:r>
              <w:rPr>
                <w:color w:val="000000"/>
              </w:rPr>
              <w:t>810</w:t>
            </w:r>
          </w:p>
        </w:tc>
        <w:tc>
          <w:tcPr>
            <w:tcW w:w="0" w:type="auto"/>
            <w:vAlign w:val="bottom"/>
          </w:tcPr>
          <w:p w14:paraId="206EFF2E" w14:textId="77777777" w:rsidR="007B0518" w:rsidRDefault="0091403F">
            <w:pPr>
              <w:spacing w:beforeAutospacing="1" w:afterAutospacing="1"/>
              <w:jc w:val="right"/>
            </w:pPr>
            <w:r>
              <w:rPr>
                <w:color w:val="000000"/>
              </w:rPr>
              <w:t>0</w:t>
            </w:r>
          </w:p>
        </w:tc>
        <w:tc>
          <w:tcPr>
            <w:tcW w:w="0" w:type="auto"/>
            <w:vAlign w:val="bottom"/>
          </w:tcPr>
          <w:p w14:paraId="5D4039E9" w14:textId="77777777" w:rsidR="007B0518" w:rsidRDefault="0091403F">
            <w:pPr>
              <w:spacing w:beforeAutospacing="1" w:afterAutospacing="1"/>
              <w:jc w:val="right"/>
            </w:pPr>
            <w:r>
              <w:rPr>
                <w:color w:val="000000"/>
              </w:rPr>
              <w:t>0</w:t>
            </w:r>
          </w:p>
        </w:tc>
      </w:tr>
      <w:tr w:rsidR="007B0518" w14:paraId="0AE53B0D" w14:textId="77777777">
        <w:trPr>
          <w:cantSplit/>
        </w:trPr>
        <w:tc>
          <w:tcPr>
            <w:tcW w:w="0" w:type="auto"/>
          </w:tcPr>
          <w:p w14:paraId="3F186D6C" w14:textId="77777777" w:rsidR="007B0518" w:rsidRDefault="0091403F">
            <w:pPr>
              <w:spacing w:beforeAutospacing="1" w:afterAutospacing="1"/>
            </w:pPr>
            <w:r>
              <w:rPr>
                <w:color w:val="000000"/>
              </w:rPr>
              <w:t>High HOME Rent</w:t>
            </w:r>
          </w:p>
        </w:tc>
        <w:tc>
          <w:tcPr>
            <w:tcW w:w="0" w:type="auto"/>
            <w:vAlign w:val="bottom"/>
          </w:tcPr>
          <w:p w14:paraId="272A9018" w14:textId="77777777" w:rsidR="007B0518" w:rsidRDefault="0091403F">
            <w:pPr>
              <w:spacing w:beforeAutospacing="1" w:afterAutospacing="1"/>
              <w:jc w:val="right"/>
            </w:pPr>
            <w:r>
              <w:rPr>
                <w:color w:val="000000"/>
              </w:rPr>
              <w:t>0</w:t>
            </w:r>
          </w:p>
        </w:tc>
        <w:tc>
          <w:tcPr>
            <w:tcW w:w="0" w:type="auto"/>
            <w:vAlign w:val="bottom"/>
          </w:tcPr>
          <w:p w14:paraId="26E6A39D" w14:textId="77777777" w:rsidR="007B0518" w:rsidRDefault="0091403F">
            <w:pPr>
              <w:spacing w:beforeAutospacing="1" w:afterAutospacing="1"/>
              <w:jc w:val="right"/>
            </w:pPr>
            <w:r>
              <w:rPr>
                <w:color w:val="000000"/>
              </w:rPr>
              <w:t>0</w:t>
            </w:r>
          </w:p>
        </w:tc>
        <w:tc>
          <w:tcPr>
            <w:tcW w:w="0" w:type="auto"/>
            <w:vAlign w:val="bottom"/>
          </w:tcPr>
          <w:p w14:paraId="791F8F08" w14:textId="77777777" w:rsidR="007B0518" w:rsidRDefault="0091403F">
            <w:pPr>
              <w:spacing w:beforeAutospacing="1" w:afterAutospacing="1"/>
              <w:jc w:val="right"/>
            </w:pPr>
            <w:r>
              <w:rPr>
                <w:color w:val="000000"/>
              </w:rPr>
              <w:t>0</w:t>
            </w:r>
          </w:p>
        </w:tc>
        <w:tc>
          <w:tcPr>
            <w:tcW w:w="0" w:type="auto"/>
            <w:vAlign w:val="bottom"/>
          </w:tcPr>
          <w:p w14:paraId="4ABF0D4F" w14:textId="77777777" w:rsidR="007B0518" w:rsidRDefault="0091403F">
            <w:pPr>
              <w:spacing w:beforeAutospacing="1" w:afterAutospacing="1"/>
              <w:jc w:val="right"/>
            </w:pPr>
            <w:r>
              <w:rPr>
                <w:color w:val="000000"/>
              </w:rPr>
              <w:t>0</w:t>
            </w:r>
          </w:p>
        </w:tc>
        <w:tc>
          <w:tcPr>
            <w:tcW w:w="0" w:type="auto"/>
            <w:vAlign w:val="bottom"/>
          </w:tcPr>
          <w:p w14:paraId="1E6E5CA7" w14:textId="77777777" w:rsidR="007B0518" w:rsidRDefault="0091403F">
            <w:pPr>
              <w:spacing w:beforeAutospacing="1" w:afterAutospacing="1"/>
              <w:jc w:val="right"/>
            </w:pPr>
            <w:r>
              <w:rPr>
                <w:color w:val="000000"/>
              </w:rPr>
              <w:t>0</w:t>
            </w:r>
          </w:p>
        </w:tc>
      </w:tr>
      <w:tr w:rsidR="007B0518" w14:paraId="46637F44" w14:textId="77777777">
        <w:trPr>
          <w:cantSplit/>
        </w:trPr>
        <w:tc>
          <w:tcPr>
            <w:tcW w:w="0" w:type="auto"/>
          </w:tcPr>
          <w:p w14:paraId="17172709" w14:textId="77777777" w:rsidR="007B0518" w:rsidRDefault="0091403F">
            <w:pPr>
              <w:spacing w:beforeAutospacing="1" w:afterAutospacing="1"/>
            </w:pPr>
            <w:r>
              <w:rPr>
                <w:color w:val="000000"/>
              </w:rPr>
              <w:t>Low HOME Rent</w:t>
            </w:r>
          </w:p>
        </w:tc>
        <w:tc>
          <w:tcPr>
            <w:tcW w:w="0" w:type="auto"/>
            <w:vAlign w:val="bottom"/>
          </w:tcPr>
          <w:p w14:paraId="6E41386B" w14:textId="77777777" w:rsidR="007B0518" w:rsidRDefault="0091403F">
            <w:pPr>
              <w:spacing w:beforeAutospacing="1" w:afterAutospacing="1"/>
              <w:jc w:val="right"/>
            </w:pPr>
            <w:r>
              <w:rPr>
                <w:color w:val="000000"/>
              </w:rPr>
              <w:t>0</w:t>
            </w:r>
          </w:p>
        </w:tc>
        <w:tc>
          <w:tcPr>
            <w:tcW w:w="0" w:type="auto"/>
            <w:vAlign w:val="bottom"/>
          </w:tcPr>
          <w:p w14:paraId="571E4AE5" w14:textId="77777777" w:rsidR="007B0518" w:rsidRDefault="0091403F">
            <w:pPr>
              <w:spacing w:beforeAutospacing="1" w:afterAutospacing="1"/>
              <w:jc w:val="right"/>
            </w:pPr>
            <w:r>
              <w:rPr>
                <w:color w:val="000000"/>
              </w:rPr>
              <w:t>0</w:t>
            </w:r>
          </w:p>
        </w:tc>
        <w:tc>
          <w:tcPr>
            <w:tcW w:w="0" w:type="auto"/>
            <w:vAlign w:val="bottom"/>
          </w:tcPr>
          <w:p w14:paraId="402C0DEE" w14:textId="77777777" w:rsidR="007B0518" w:rsidRDefault="0091403F">
            <w:pPr>
              <w:spacing w:beforeAutospacing="1" w:afterAutospacing="1"/>
              <w:jc w:val="right"/>
            </w:pPr>
            <w:r>
              <w:rPr>
                <w:color w:val="000000"/>
              </w:rPr>
              <w:t>0</w:t>
            </w:r>
          </w:p>
        </w:tc>
        <w:tc>
          <w:tcPr>
            <w:tcW w:w="0" w:type="auto"/>
            <w:vAlign w:val="bottom"/>
          </w:tcPr>
          <w:p w14:paraId="751F3C06" w14:textId="77777777" w:rsidR="007B0518" w:rsidRDefault="0091403F">
            <w:pPr>
              <w:spacing w:beforeAutospacing="1" w:afterAutospacing="1"/>
              <w:jc w:val="right"/>
            </w:pPr>
            <w:r>
              <w:rPr>
                <w:color w:val="000000"/>
              </w:rPr>
              <w:t>0</w:t>
            </w:r>
          </w:p>
        </w:tc>
        <w:tc>
          <w:tcPr>
            <w:tcW w:w="0" w:type="auto"/>
            <w:vAlign w:val="bottom"/>
          </w:tcPr>
          <w:p w14:paraId="4A4EA6D8" w14:textId="77777777" w:rsidR="007B0518" w:rsidRDefault="0091403F">
            <w:pPr>
              <w:spacing w:beforeAutospacing="1" w:afterAutospacing="1"/>
              <w:jc w:val="right"/>
            </w:pPr>
            <w:r>
              <w:rPr>
                <w:color w:val="000000"/>
              </w:rPr>
              <w:t>0</w:t>
            </w:r>
          </w:p>
        </w:tc>
      </w:tr>
    </w:tbl>
    <w:p w14:paraId="72162286" w14:textId="018EAD85"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34</w:t>
      </w:r>
      <w:r>
        <w:rPr>
          <w:rFonts w:asciiTheme="minorHAnsi" w:hAnsiTheme="minorHAnsi"/>
        </w:rPr>
        <w:fldChar w:fldCharType="end"/>
      </w:r>
      <w:r>
        <w:rPr>
          <w:rFonts w:asciiTheme="minorHAnsi" w:hAnsiTheme="minorHAnsi"/>
        </w:rPr>
        <w:t xml:space="preserve"> – Monthly Rent</w:t>
      </w:r>
    </w:p>
    <w:p w14:paraId="5637722E" w14:textId="77777777" w:rsidR="00FA0F96" w:rsidRDefault="00FA0F96">
      <w:pPr>
        <w:rPr>
          <w:vanish/>
        </w:rPr>
      </w:pPr>
    </w:p>
    <w:p w14:paraId="28242029"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3"/>
        <w:gridCol w:w="7417"/>
      </w:tblGrid>
      <w:tr w:rsidR="00FA0F96" w14:paraId="756417A4" w14:textId="77777777">
        <w:trPr>
          <w:cantSplit/>
        </w:trPr>
        <w:tc>
          <w:tcPr>
            <w:tcW w:w="1973" w:type="dxa"/>
          </w:tcPr>
          <w:p w14:paraId="0CF28962"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4F8D28D3" w14:textId="77777777" w:rsidR="007B0518" w:rsidRDefault="0091403F">
            <w:pPr>
              <w:spacing w:beforeAutospacing="1" w:afterAutospacing="1"/>
              <w:rPr>
                <w:rFonts w:cs="Arial"/>
                <w:sz w:val="16"/>
                <w:szCs w:val="16"/>
              </w:rPr>
            </w:pPr>
            <w:r>
              <w:rPr>
                <w:rFonts w:cs="Arial"/>
                <w:sz w:val="16"/>
                <w:szCs w:val="16"/>
              </w:rPr>
              <w:t>FY19 FAIR MARKET RENT DOCUMENTATION SYSTEM - HUD</w:t>
            </w:r>
          </w:p>
        </w:tc>
      </w:tr>
    </w:tbl>
    <w:p w14:paraId="1BEBEB7C" w14:textId="77777777" w:rsidR="00FA0F96" w:rsidRDefault="00FA0F96">
      <w:pPr>
        <w:spacing w:after="0" w:line="240" w:lineRule="auto"/>
      </w:pPr>
    </w:p>
    <w:p w14:paraId="44B5C618" w14:textId="77777777" w:rsidR="00FA0F96" w:rsidRDefault="00FA0F96">
      <w:pPr>
        <w:spacing w:after="0" w:line="240" w:lineRule="auto"/>
      </w:pPr>
    </w:p>
    <w:p w14:paraId="0C7D5C97" w14:textId="77777777" w:rsidR="00FA0F96" w:rsidRDefault="0091403F" w:rsidP="006928B7">
      <w:pPr>
        <w:spacing w:after="120"/>
        <w:rPr>
          <w:b/>
          <w:sz w:val="24"/>
          <w:szCs w:val="24"/>
        </w:rPr>
      </w:pPr>
      <w:r>
        <w:rPr>
          <w:b/>
          <w:sz w:val="24"/>
          <w:szCs w:val="24"/>
        </w:rPr>
        <w:t>Is there sufficient housing for households at all income levels?</w:t>
      </w:r>
    </w:p>
    <w:p w14:paraId="4055C67A" w14:textId="77777777" w:rsidR="007B0518" w:rsidRDefault="0091403F" w:rsidP="006928B7">
      <w:pPr>
        <w:spacing w:after="120"/>
        <w:rPr>
          <w:rFonts w:cs="Arial"/>
          <w:szCs w:val="26"/>
        </w:rPr>
      </w:pPr>
      <w:r>
        <w:rPr>
          <w:rFonts w:cs="Arial"/>
        </w:rPr>
        <w:t>An examination of data from the 2023 American Community Survey and HUD revealed potential housing demand driven by affordability and the availability of homes across different price ranges. The key findings from this analysis are as follows: </w:t>
      </w:r>
    </w:p>
    <w:p w14:paraId="35AC03F2" w14:textId="77777777" w:rsidR="007B0518" w:rsidRDefault="0091403F" w:rsidP="006928B7">
      <w:pPr>
        <w:numPr>
          <w:ilvl w:val="0"/>
          <w:numId w:val="3"/>
        </w:numPr>
        <w:spacing w:after="100" w:afterAutospacing="1"/>
        <w:rPr>
          <w:rFonts w:cs="Arial"/>
          <w:szCs w:val="26"/>
        </w:rPr>
      </w:pPr>
      <w:r>
        <w:rPr>
          <w:rFonts w:cs="Arial"/>
          <w:b/>
          <w:i/>
          <w:u w:val="single"/>
        </w:rPr>
        <w:t>Extremely Low-Income Households (0-30% HAMFI</w:t>
      </w:r>
      <w:r>
        <w:rPr>
          <w:rFonts w:cs="Arial"/>
          <w:i/>
          <w:u w:val="single"/>
        </w:rPr>
        <w:t>)</w:t>
      </w:r>
      <w:r>
        <w:rPr>
          <w:rFonts w:cs="Arial"/>
        </w:rPr>
        <w:t xml:space="preserve"> – There is a severe shortage of affordable housing for households earning 30% or less of the HUD Area Median Family Income (HAMI). According to Table 6, Barberton has 2,015 extremely low-income households; however, Table 31 shows only 570 affordable rental units available for this income group, with no data provided on housing units in this category. This disparity highlights the urgent need for additional housing options to accommodate households earning below 30% of the HUD Adjusted Median Income (HAMI).</w:t>
      </w:r>
    </w:p>
    <w:p w14:paraId="23203BA6" w14:textId="77777777" w:rsidR="007B0518" w:rsidRDefault="0091403F">
      <w:pPr>
        <w:numPr>
          <w:ilvl w:val="0"/>
          <w:numId w:val="3"/>
        </w:numPr>
        <w:spacing w:beforeAutospacing="1" w:afterAutospacing="1"/>
        <w:rPr>
          <w:rFonts w:cs="Arial"/>
          <w:szCs w:val="26"/>
        </w:rPr>
      </w:pPr>
      <w:r>
        <w:rPr>
          <w:rFonts w:cs="Arial"/>
          <w:b/>
          <w:i/>
          <w:u w:val="single"/>
        </w:rPr>
        <w:t>Low-Income Households &gt;30-50% HAMFI</w:t>
      </w:r>
      <w:r>
        <w:rPr>
          <w:rFonts w:cs="Arial"/>
          <w:i/>
          <w:u w:val="single"/>
        </w:rPr>
        <w:t>)</w:t>
      </w:r>
      <w:r>
        <w:rPr>
          <w:rFonts w:cs="Arial"/>
        </w:rPr>
        <w:t xml:space="preserve"> – Looking at Tables 6 and 31 again, the Low-Income category includes 1,730 households. Within this group, there are 3,270 total affordable housing units available, consisting of 2,060 rental properties and 1,245 owned homes.</w:t>
      </w:r>
    </w:p>
    <w:p w14:paraId="269D15E4" w14:textId="77777777" w:rsidR="007B0518" w:rsidRDefault="0091403F">
      <w:pPr>
        <w:numPr>
          <w:ilvl w:val="0"/>
          <w:numId w:val="3"/>
        </w:numPr>
        <w:spacing w:beforeAutospacing="1" w:afterAutospacing="1"/>
        <w:rPr>
          <w:rFonts w:cs="Arial"/>
          <w:szCs w:val="26"/>
        </w:rPr>
      </w:pPr>
      <w:r>
        <w:rPr>
          <w:rFonts w:cs="Arial"/>
          <w:b/>
          <w:i/>
          <w:u w:val="single"/>
        </w:rPr>
        <w:t>Low-to-Moderate Income Households (&gt;50-80%)</w:t>
      </w:r>
      <w:r>
        <w:rPr>
          <w:rFonts w:cs="Arial"/>
        </w:rPr>
        <w:t xml:space="preserve"> – There are 2,770 households in the underserved income group, and approximately 6,175 affordable housing units (3,390 rentals and 2,785 owners) within this income level.</w:t>
      </w:r>
    </w:p>
    <w:p w14:paraId="62AE56E7" w14:textId="77777777" w:rsidR="000A2929" w:rsidRDefault="000A2929">
      <w:pPr>
        <w:rPr>
          <w:b/>
          <w:sz w:val="24"/>
          <w:szCs w:val="24"/>
        </w:rPr>
      </w:pPr>
    </w:p>
    <w:p w14:paraId="66B2E89F" w14:textId="77777777" w:rsidR="000A2929" w:rsidRDefault="000A2929">
      <w:pPr>
        <w:rPr>
          <w:b/>
          <w:sz w:val="24"/>
          <w:szCs w:val="24"/>
        </w:rPr>
      </w:pPr>
    </w:p>
    <w:p w14:paraId="735D8359" w14:textId="5548D8D3" w:rsidR="00FA0F96" w:rsidRDefault="0091403F" w:rsidP="000A2929">
      <w:pPr>
        <w:spacing w:after="120"/>
        <w:rPr>
          <w:b/>
          <w:sz w:val="24"/>
          <w:szCs w:val="24"/>
        </w:rPr>
      </w:pPr>
      <w:r>
        <w:rPr>
          <w:b/>
          <w:sz w:val="24"/>
          <w:szCs w:val="24"/>
        </w:rPr>
        <w:lastRenderedPageBreak/>
        <w:t>How is affordability of housing likely to change considering changes to home values and/or rents?</w:t>
      </w:r>
    </w:p>
    <w:p w14:paraId="6584DE06" w14:textId="77777777" w:rsidR="007B0518" w:rsidRDefault="0091403F" w:rsidP="000A2929">
      <w:pPr>
        <w:spacing w:after="120"/>
        <w:rPr>
          <w:rFonts w:cs="Arial"/>
        </w:rPr>
      </w:pPr>
      <w:r>
        <w:rPr>
          <w:rFonts w:cs="Arial"/>
        </w:rPr>
        <w:t>From 2009 to 2015, home values declined by 12%, as shown in Chart 9. Meanwhile, rental costs have steadily risen, increasing by 13% over the same period. Despite the drop in housing stock value, rental rates continue to climb. The National Low-Income Housing Coalition reports that an unprecedented number of families are struggling to afford a suitable place to live.</w:t>
      </w:r>
    </w:p>
    <w:p w14:paraId="35466D36" w14:textId="77777777" w:rsidR="007B0518" w:rsidRDefault="0091403F" w:rsidP="000A2929">
      <w:pPr>
        <w:numPr>
          <w:ilvl w:val="0"/>
          <w:numId w:val="3"/>
        </w:numPr>
        <w:spacing w:after="100" w:afterAutospacing="1"/>
        <w:rPr>
          <w:rFonts w:cs="Arial"/>
        </w:rPr>
      </w:pPr>
      <w:r>
        <w:rPr>
          <w:rFonts w:cs="Arial"/>
        </w:rPr>
        <w:t>Nationally, there is a shortage of more than 7 million affordable homes for our nation's 11 million plus extremely low-income families. </w:t>
      </w:r>
    </w:p>
    <w:p w14:paraId="69D89312" w14:textId="77777777" w:rsidR="007B0518" w:rsidRDefault="0091403F">
      <w:pPr>
        <w:numPr>
          <w:ilvl w:val="0"/>
          <w:numId w:val="3"/>
        </w:numPr>
        <w:spacing w:beforeAutospacing="1" w:afterAutospacing="1"/>
        <w:rPr>
          <w:rFonts w:cs="Arial"/>
        </w:rPr>
      </w:pPr>
      <w:r>
        <w:rPr>
          <w:rFonts w:cs="Arial"/>
        </w:rPr>
        <w:t>A full-time, minimum wage worker cannot afford a two-bedroom apartment for rent in any state or county.</w:t>
      </w:r>
    </w:p>
    <w:p w14:paraId="348F0D4E" w14:textId="77777777" w:rsidR="007B0518" w:rsidRDefault="0091403F">
      <w:pPr>
        <w:numPr>
          <w:ilvl w:val="0"/>
          <w:numId w:val="3"/>
        </w:numPr>
        <w:spacing w:beforeAutospacing="1" w:afterAutospacing="1"/>
        <w:rPr>
          <w:rFonts w:cs="Arial"/>
        </w:rPr>
      </w:pPr>
      <w:r>
        <w:rPr>
          <w:rFonts w:cs="Arial"/>
        </w:rPr>
        <w:t>Three out of four families with extremely low incomes face severe financial strain, spending over half of their earnings just to cover rent.</w:t>
      </w:r>
    </w:p>
    <w:p w14:paraId="294A5F35" w14:textId="78931105" w:rsidR="00FA0F96" w:rsidRDefault="0091403F" w:rsidP="000A2929">
      <w:pPr>
        <w:spacing w:before="100" w:beforeAutospacing="1" w:after="120"/>
        <w:rPr>
          <w:b/>
          <w:sz w:val="24"/>
          <w:szCs w:val="24"/>
        </w:rPr>
      </w:pPr>
      <w:r>
        <w:rPr>
          <w:rFonts w:cs="Arial"/>
        </w:rPr>
        <w:t> </w:t>
      </w:r>
      <w:r>
        <w:rPr>
          <w:b/>
          <w:sz w:val="24"/>
          <w:szCs w:val="24"/>
        </w:rPr>
        <w:t>How do HOME rents / Fair Market Rent compare to Area Median Rent? How might this impact your strategy to produce or preserve affordable housing?</w:t>
      </w:r>
    </w:p>
    <w:p w14:paraId="25332ABB" w14:textId="77777777" w:rsidR="007B0518" w:rsidRDefault="0091403F" w:rsidP="000A2929">
      <w:pPr>
        <w:spacing w:after="100" w:afterAutospacing="1"/>
        <w:rPr>
          <w:rFonts w:cs="Arial"/>
          <w:szCs w:val="26"/>
        </w:rPr>
      </w:pPr>
      <w:r>
        <w:rPr>
          <w:rFonts w:cs="Arial"/>
        </w:rPr>
        <w:t>Housing shortages affect every state and community, leaving families with limited options. Each year, the crisis worsens, contributing to homelessness and making it harder for families to afford essentials like food and healthcare ([source](https://nlihc.org/explore-issues/why-we-care/problem)). Meanwhile, households earning $50,000 or more have significantly greater flexibility in choosing housing that suits their needs. In Barberton, available data indicates that higher-income residents can afford costlier homes than those currently on the market. However, there is no shortage of housing within the $100,000 to $149,999 price range, and the New Haven development is set to offer more than 200 units in this category.</w:t>
      </w:r>
    </w:p>
    <w:p w14:paraId="36FAFD6F" w14:textId="77777777" w:rsidR="00FA0F96" w:rsidRDefault="0091403F" w:rsidP="000A2929">
      <w:pPr>
        <w:spacing w:after="120" w:line="204" w:lineRule="auto"/>
        <w:rPr>
          <w:b/>
          <w:sz w:val="24"/>
          <w:szCs w:val="24"/>
        </w:rPr>
      </w:pPr>
      <w:r>
        <w:rPr>
          <w:b/>
          <w:sz w:val="24"/>
          <w:szCs w:val="24"/>
        </w:rPr>
        <w:t>Discussion</w:t>
      </w:r>
    </w:p>
    <w:p w14:paraId="55D95953" w14:textId="77777777" w:rsidR="007B0518" w:rsidRDefault="0091403F" w:rsidP="000A2929">
      <w:pPr>
        <w:spacing w:after="100" w:afterAutospacing="1"/>
        <w:rPr>
          <w:b/>
          <w:sz w:val="24"/>
          <w:szCs w:val="24"/>
        </w:rPr>
      </w:pPr>
      <w:r>
        <w:rPr>
          <w:rFonts w:cs="Arial"/>
        </w:rPr>
        <w:t>In Barberton, nearly half of rental units (48%, or 1,825) cost less than $500 per month, while 51% (1,950) fall within the $500–$999 range. However, there is a critical shortage of affordable housing—both rental and owner-occupied—for households with severely low incomes. Many residents are forced to spend more than 50% of their earnings on housing, making it increasingly difficult to cover essential daily expenses.</w:t>
      </w:r>
    </w:p>
    <w:p w14:paraId="0E44A25E" w14:textId="77777777" w:rsidR="00FA0F96" w:rsidRDefault="0091403F" w:rsidP="000A2929">
      <w:pPr>
        <w:pStyle w:val="Heading2"/>
        <w:pageBreakBefore/>
        <w:spacing w:after="240"/>
        <w:rPr>
          <w:rFonts w:ascii="Calibri" w:hAnsi="Calibri"/>
          <w:i w:val="0"/>
        </w:rPr>
      </w:pPr>
      <w:r>
        <w:rPr>
          <w:rFonts w:ascii="Calibri" w:hAnsi="Calibri"/>
          <w:i w:val="0"/>
        </w:rPr>
        <w:lastRenderedPageBreak/>
        <w:t>MA-20 Housing Market Analysis: Condition of Housing – 91.210(a)</w:t>
      </w:r>
    </w:p>
    <w:p w14:paraId="7A15A21F" w14:textId="77777777" w:rsidR="00FA0F96" w:rsidRDefault="0091403F" w:rsidP="000A2929">
      <w:pPr>
        <w:spacing w:after="120" w:line="204" w:lineRule="auto"/>
        <w:rPr>
          <w:b/>
          <w:sz w:val="24"/>
          <w:szCs w:val="24"/>
        </w:rPr>
      </w:pPr>
      <w:r>
        <w:rPr>
          <w:b/>
          <w:sz w:val="24"/>
          <w:szCs w:val="24"/>
        </w:rPr>
        <w:t>Introduction</w:t>
      </w:r>
    </w:p>
    <w:p w14:paraId="2AF98563" w14:textId="77777777" w:rsidR="007B0518" w:rsidRDefault="0091403F" w:rsidP="000A2929">
      <w:pPr>
        <w:spacing w:after="100" w:afterAutospacing="1"/>
        <w:rPr>
          <w:b/>
          <w:sz w:val="24"/>
          <w:szCs w:val="24"/>
        </w:rPr>
      </w:pPr>
      <w:r>
        <w:rPr>
          <w:rFonts w:cs="Arial"/>
        </w:rPr>
        <w:t>The age of a community's housing stock serves as a key indicator of its overall condition and housing needs. Older homes often require more upkeep and may need significant rehabilitation. Vacant and abandoned properties can contribute to vandalism, unsafe structural conditions, and overall neighborhood decline. Additionally, older housing is more likely to contain lead-based paint, asbestos products, outdated plumbing and electrical systems, and allergens that can contribute to respiratory issues.</w:t>
      </w:r>
    </w:p>
    <w:p w14:paraId="417EDFD6" w14:textId="77777777" w:rsidR="007B0518" w:rsidRDefault="0091403F">
      <w:pPr>
        <w:spacing w:beforeAutospacing="1" w:afterAutospacing="1"/>
        <w:rPr>
          <w:b/>
          <w:sz w:val="24"/>
          <w:szCs w:val="24"/>
        </w:rPr>
      </w:pPr>
      <w:r>
        <w:rPr>
          <w:rFonts w:cs="Arial"/>
        </w:rPr>
        <w:t>In Barberton, the housing stock is predominantly older, with only 538 units constructed between 2000 and 2015, and 1,035 units built between 1980 and 1999. A substantial portion—approximately 85%—of the city's homes were built before 1979, making them particularly susceptible to lead-based paint contamination. Over time, rental property has continued to grow in proportion to owner-occupied homes, reflecting ongoing shifts in housing trends.</w:t>
      </w:r>
    </w:p>
    <w:p w14:paraId="3B5DE969" w14:textId="77777777" w:rsidR="00C11855" w:rsidRDefault="00C11855" w:rsidP="000A2929">
      <w:pPr>
        <w:spacing w:after="120"/>
        <w:rPr>
          <w:b/>
          <w:sz w:val="24"/>
          <w:szCs w:val="24"/>
        </w:rPr>
      </w:pPr>
      <w:r w:rsidRPr="00C11855">
        <w:rPr>
          <w:b/>
          <w:sz w:val="24"/>
          <w:szCs w:val="24"/>
        </w:rPr>
        <w:t>Describe the jurisdiction's definition of "standard condition" and "substandard condition but suitable for rehabilitation":</w:t>
      </w:r>
    </w:p>
    <w:p w14:paraId="1CD044BA" w14:textId="77777777" w:rsidR="007B0518" w:rsidRDefault="0091403F" w:rsidP="000A2929">
      <w:pPr>
        <w:spacing w:after="120"/>
        <w:rPr>
          <w:rFonts w:cs="Arial"/>
        </w:rPr>
      </w:pPr>
      <w:r>
        <w:rPr>
          <w:rFonts w:cs="Arial"/>
          <w:b/>
          <w:u w:val="single"/>
        </w:rPr>
        <w:t>Housing Condition Categories and Suitability for Rehabilitation</w:t>
      </w:r>
    </w:p>
    <w:p w14:paraId="7CE95667" w14:textId="77777777" w:rsidR="007B0518" w:rsidRDefault="0091403F" w:rsidP="000A2929">
      <w:pPr>
        <w:spacing w:after="120"/>
        <w:rPr>
          <w:rFonts w:cs="Arial"/>
        </w:rPr>
      </w:pPr>
      <w:r>
        <w:rPr>
          <w:rFonts w:cs="Arial"/>
        </w:rPr>
        <w:t xml:space="preserve">- </w:t>
      </w:r>
      <w:r>
        <w:rPr>
          <w:rFonts w:cs="Arial"/>
          <w:b/>
        </w:rPr>
        <w:t>Substandard and Not Suitable for Rehabilitation:</w:t>
      </w:r>
      <w:r>
        <w:rPr>
          <w:rFonts w:cs="Arial"/>
        </w:rPr>
        <w:t xml:space="preserve"> These dwelling units are in such poor condition that neither structural repairs nor financial investment would make them viable for rehabilitation. </w:t>
      </w:r>
    </w:p>
    <w:p w14:paraId="1EA4AE86" w14:textId="77777777" w:rsidR="007B0518" w:rsidRDefault="0091403F" w:rsidP="000A2929">
      <w:pPr>
        <w:spacing w:after="120"/>
        <w:rPr>
          <w:rFonts w:cs="Arial"/>
        </w:rPr>
      </w:pPr>
      <w:r>
        <w:rPr>
          <w:rFonts w:cs="Arial"/>
        </w:rPr>
        <w:t xml:space="preserve">- </w:t>
      </w:r>
      <w:r>
        <w:rPr>
          <w:rFonts w:cs="Arial"/>
          <w:b/>
        </w:rPr>
        <w:t>Substandard but Suitable for Rehabilitation:</w:t>
      </w:r>
      <w:r>
        <w:rPr>
          <w:rFonts w:cs="Arial"/>
        </w:rPr>
        <w:t xml:space="preserve"> While these units do not meet standard living conditions, they are structurally sound and financially feasible for rehabilitation. However, this category excludes units requiring only cosmetic improvements, minor livability adjustments, or routine maintenance. </w:t>
      </w:r>
    </w:p>
    <w:p w14:paraId="2EC7FCF5" w14:textId="77777777" w:rsidR="007B0518" w:rsidRDefault="0091403F" w:rsidP="000A2929">
      <w:pPr>
        <w:spacing w:after="120"/>
        <w:rPr>
          <w:rFonts w:cs="Arial"/>
        </w:rPr>
      </w:pPr>
      <w:r>
        <w:rPr>
          <w:rFonts w:cs="Arial"/>
        </w:rPr>
        <w:t xml:space="preserve">- </w:t>
      </w:r>
      <w:r>
        <w:rPr>
          <w:rFonts w:cs="Arial"/>
          <w:b/>
        </w:rPr>
        <w:t>Standard Condition:</w:t>
      </w:r>
      <w:r>
        <w:rPr>
          <w:rFonts w:cs="Arial"/>
        </w:rPr>
        <w:t xml:space="preserve"> These dwellings meet the minimum requirements set by the City of Barberton's various codes. They are in good condition and only require cosmetic enhancements, minor livability corrections, or standard maintenance. </w:t>
      </w:r>
    </w:p>
    <w:p w14:paraId="49401846" w14:textId="77777777" w:rsidR="007B0518" w:rsidRDefault="0091403F" w:rsidP="000A2929">
      <w:pPr>
        <w:spacing w:after="120"/>
        <w:rPr>
          <w:rFonts w:cs="Arial"/>
        </w:rPr>
      </w:pPr>
      <w:r>
        <w:rPr>
          <w:rFonts w:cs="Arial"/>
        </w:rPr>
        <w:t>The accompanying table presents the number of housing units, categorized by condition and tenure. The selected conditions aligned with housing issues identified in the Needs Assessment, including: </w:t>
      </w:r>
    </w:p>
    <w:p w14:paraId="3AF00408" w14:textId="77777777" w:rsidR="007B0518" w:rsidRDefault="0091403F" w:rsidP="000A2929">
      <w:pPr>
        <w:spacing w:after="120" w:line="240" w:lineRule="auto"/>
        <w:rPr>
          <w:rFonts w:cs="Arial"/>
        </w:rPr>
      </w:pPr>
      <w:r>
        <w:rPr>
          <w:rFonts w:cs="Arial"/>
        </w:rPr>
        <w:t>1. Lack of complete plumbing facilities </w:t>
      </w:r>
    </w:p>
    <w:p w14:paraId="24D76F24" w14:textId="77777777" w:rsidR="007B0518" w:rsidRDefault="0091403F" w:rsidP="000A2929">
      <w:pPr>
        <w:spacing w:after="120" w:line="240" w:lineRule="auto"/>
        <w:rPr>
          <w:rFonts w:cs="Arial"/>
        </w:rPr>
      </w:pPr>
      <w:r>
        <w:rPr>
          <w:rFonts w:cs="Arial"/>
        </w:rPr>
        <w:t>2. Lack of complete kitchen facilities </w:t>
      </w:r>
    </w:p>
    <w:p w14:paraId="77CF6F72" w14:textId="77777777" w:rsidR="007B0518" w:rsidRDefault="0091403F" w:rsidP="000A2929">
      <w:pPr>
        <w:spacing w:after="120" w:line="240" w:lineRule="auto"/>
        <w:rPr>
          <w:rFonts w:cs="Arial"/>
        </w:rPr>
      </w:pPr>
      <w:r>
        <w:rPr>
          <w:rFonts w:cs="Arial"/>
        </w:rPr>
        <w:t>3. More than one person per room </w:t>
      </w:r>
    </w:p>
    <w:p w14:paraId="6BF37188" w14:textId="77777777" w:rsidR="007B0518" w:rsidRDefault="0091403F" w:rsidP="000A2929">
      <w:pPr>
        <w:spacing w:after="100" w:afterAutospacing="1" w:line="240" w:lineRule="auto"/>
        <w:rPr>
          <w:rFonts w:cs="Arial"/>
        </w:rPr>
      </w:pPr>
      <w:r>
        <w:rPr>
          <w:rFonts w:cs="Arial"/>
        </w:rPr>
        <w:t>4. Housing cost burden exceeding 30% </w:t>
      </w:r>
    </w:p>
    <w:p w14:paraId="755757D4" w14:textId="77777777" w:rsidR="007B0518" w:rsidRDefault="0091403F">
      <w:pPr>
        <w:spacing w:beforeAutospacing="1" w:afterAutospacing="1"/>
        <w:rPr>
          <w:rFonts w:cs="Arial"/>
        </w:rPr>
      </w:pPr>
      <w:r>
        <w:rPr>
          <w:rFonts w:cs="Arial"/>
        </w:rPr>
        <w:t>Additionally, the table calculates the percentage of total units that each category represents. The default data source for this analysis is the American Community Survey (ACS). </w:t>
      </w:r>
    </w:p>
    <w:p w14:paraId="32D14FBC" w14:textId="77777777" w:rsidR="00FA0F96" w:rsidRDefault="0091403F" w:rsidP="000A2929">
      <w:pPr>
        <w:keepNext/>
        <w:widowControl w:val="0"/>
        <w:spacing w:after="0"/>
        <w:rPr>
          <w:b/>
          <w:sz w:val="24"/>
          <w:szCs w:val="24"/>
        </w:rPr>
      </w:pPr>
      <w:r>
        <w:rPr>
          <w:b/>
          <w:sz w:val="24"/>
          <w:szCs w:val="24"/>
        </w:rPr>
        <w:lastRenderedPageBreak/>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FA0F96" w14:paraId="0F0D9F85" w14:textId="77777777">
        <w:trPr>
          <w:cantSplit/>
          <w:tblHeader/>
        </w:trPr>
        <w:tc>
          <w:tcPr>
            <w:tcW w:w="3233" w:type="dxa"/>
            <w:vMerge w:val="restart"/>
          </w:tcPr>
          <w:p w14:paraId="22ECB28B" w14:textId="77777777" w:rsidR="00FA0F96" w:rsidRDefault="0091403F">
            <w:pPr>
              <w:keepNext/>
              <w:widowControl w:val="0"/>
              <w:spacing w:after="0" w:line="240" w:lineRule="auto"/>
              <w:jc w:val="center"/>
            </w:pPr>
            <w:r>
              <w:rPr>
                <w:b/>
                <w:bCs/>
              </w:rPr>
              <w:t>Condition of Units</w:t>
            </w:r>
          </w:p>
        </w:tc>
        <w:tc>
          <w:tcPr>
            <w:tcW w:w="3060" w:type="dxa"/>
            <w:gridSpan w:val="2"/>
          </w:tcPr>
          <w:p w14:paraId="6D8A50C4" w14:textId="77777777" w:rsidR="00FA0F96" w:rsidRDefault="0091403F">
            <w:pPr>
              <w:keepNext/>
              <w:widowControl w:val="0"/>
              <w:spacing w:after="0" w:line="240" w:lineRule="auto"/>
              <w:jc w:val="center"/>
            </w:pPr>
            <w:r>
              <w:rPr>
                <w:b/>
                <w:bCs/>
              </w:rPr>
              <w:t>Owner-Occupied</w:t>
            </w:r>
          </w:p>
        </w:tc>
        <w:tc>
          <w:tcPr>
            <w:tcW w:w="3168" w:type="dxa"/>
            <w:gridSpan w:val="2"/>
          </w:tcPr>
          <w:p w14:paraId="6E4959F9" w14:textId="77777777" w:rsidR="00FA0F96" w:rsidRDefault="0091403F">
            <w:pPr>
              <w:keepNext/>
              <w:widowControl w:val="0"/>
              <w:spacing w:after="0" w:line="240" w:lineRule="auto"/>
              <w:jc w:val="center"/>
              <w:rPr>
                <w:b/>
                <w:bCs/>
              </w:rPr>
            </w:pPr>
            <w:r>
              <w:rPr>
                <w:b/>
                <w:bCs/>
              </w:rPr>
              <w:t>Renter-Occupied</w:t>
            </w:r>
          </w:p>
        </w:tc>
      </w:tr>
      <w:tr w:rsidR="00FA0F96" w14:paraId="534F3BFD" w14:textId="77777777">
        <w:trPr>
          <w:cantSplit/>
          <w:tblHeader/>
        </w:trPr>
        <w:tc>
          <w:tcPr>
            <w:tcW w:w="3233" w:type="dxa"/>
            <w:vMerge/>
          </w:tcPr>
          <w:p w14:paraId="18AD60C0" w14:textId="77777777" w:rsidR="00FA0F96" w:rsidRDefault="00FA0F96">
            <w:pPr>
              <w:keepNext/>
              <w:widowControl w:val="0"/>
              <w:spacing w:after="0" w:line="240" w:lineRule="auto"/>
              <w:jc w:val="center"/>
            </w:pPr>
          </w:p>
        </w:tc>
        <w:tc>
          <w:tcPr>
            <w:tcW w:w="1440" w:type="dxa"/>
          </w:tcPr>
          <w:p w14:paraId="4E655867" w14:textId="77777777" w:rsidR="00FA0F96" w:rsidRDefault="0091403F">
            <w:pPr>
              <w:keepNext/>
              <w:widowControl w:val="0"/>
              <w:spacing w:after="0" w:line="240" w:lineRule="auto"/>
              <w:jc w:val="center"/>
            </w:pPr>
            <w:r>
              <w:rPr>
                <w:b/>
                <w:bCs/>
              </w:rPr>
              <w:t>Number</w:t>
            </w:r>
          </w:p>
        </w:tc>
        <w:tc>
          <w:tcPr>
            <w:tcW w:w="1620" w:type="dxa"/>
          </w:tcPr>
          <w:p w14:paraId="20FD392B" w14:textId="77777777" w:rsidR="00FA0F96" w:rsidRDefault="0091403F">
            <w:pPr>
              <w:keepNext/>
              <w:widowControl w:val="0"/>
              <w:spacing w:after="0" w:line="240" w:lineRule="auto"/>
              <w:jc w:val="center"/>
            </w:pPr>
            <w:r>
              <w:rPr>
                <w:b/>
                <w:bCs/>
              </w:rPr>
              <w:t>%</w:t>
            </w:r>
          </w:p>
        </w:tc>
        <w:tc>
          <w:tcPr>
            <w:tcW w:w="1440" w:type="dxa"/>
          </w:tcPr>
          <w:p w14:paraId="2D86E09E" w14:textId="77777777" w:rsidR="00FA0F96" w:rsidRDefault="0091403F">
            <w:pPr>
              <w:keepNext/>
              <w:widowControl w:val="0"/>
              <w:spacing w:after="0" w:line="240" w:lineRule="auto"/>
              <w:jc w:val="center"/>
            </w:pPr>
            <w:r>
              <w:rPr>
                <w:b/>
                <w:bCs/>
              </w:rPr>
              <w:t>Number</w:t>
            </w:r>
          </w:p>
        </w:tc>
        <w:tc>
          <w:tcPr>
            <w:tcW w:w="1728" w:type="dxa"/>
          </w:tcPr>
          <w:p w14:paraId="2A63D781" w14:textId="77777777" w:rsidR="00FA0F96" w:rsidRDefault="0091403F">
            <w:pPr>
              <w:keepNext/>
              <w:widowControl w:val="0"/>
              <w:spacing w:after="0" w:line="240" w:lineRule="auto"/>
              <w:jc w:val="center"/>
            </w:pPr>
            <w:r>
              <w:rPr>
                <w:b/>
                <w:bCs/>
              </w:rPr>
              <w:t>%</w:t>
            </w:r>
          </w:p>
        </w:tc>
      </w:tr>
      <w:tr w:rsidR="007B0518" w14:paraId="67688872" w14:textId="77777777">
        <w:trPr>
          <w:cantSplit/>
        </w:trPr>
        <w:tc>
          <w:tcPr>
            <w:tcW w:w="0" w:type="auto"/>
          </w:tcPr>
          <w:p w14:paraId="21BD47BB" w14:textId="77777777" w:rsidR="007B0518" w:rsidRDefault="0091403F">
            <w:pPr>
              <w:spacing w:beforeAutospacing="1" w:afterAutospacing="1"/>
            </w:pPr>
            <w:r>
              <w:rPr>
                <w:color w:val="000000"/>
              </w:rPr>
              <w:t>With one selected Condition</w:t>
            </w:r>
          </w:p>
        </w:tc>
        <w:tc>
          <w:tcPr>
            <w:tcW w:w="0" w:type="auto"/>
            <w:vAlign w:val="bottom"/>
          </w:tcPr>
          <w:p w14:paraId="75759D35" w14:textId="77777777" w:rsidR="007B0518" w:rsidRDefault="0091403F">
            <w:pPr>
              <w:spacing w:beforeAutospacing="1" w:afterAutospacing="1"/>
              <w:jc w:val="right"/>
            </w:pPr>
            <w:r>
              <w:rPr>
                <w:color w:val="000000"/>
              </w:rPr>
              <w:t>1,040</w:t>
            </w:r>
          </w:p>
        </w:tc>
        <w:tc>
          <w:tcPr>
            <w:tcW w:w="0" w:type="auto"/>
            <w:vAlign w:val="bottom"/>
          </w:tcPr>
          <w:p w14:paraId="3C1CF703" w14:textId="77777777" w:rsidR="007B0518" w:rsidRDefault="0091403F">
            <w:pPr>
              <w:spacing w:beforeAutospacing="1" w:afterAutospacing="1"/>
              <w:jc w:val="right"/>
            </w:pPr>
            <w:r>
              <w:rPr>
                <w:color w:val="000000"/>
              </w:rPr>
              <w:t>16%</w:t>
            </w:r>
          </w:p>
        </w:tc>
        <w:tc>
          <w:tcPr>
            <w:tcW w:w="0" w:type="auto"/>
            <w:vAlign w:val="bottom"/>
          </w:tcPr>
          <w:p w14:paraId="3E3CF233" w14:textId="77777777" w:rsidR="007B0518" w:rsidRDefault="0091403F">
            <w:pPr>
              <w:spacing w:beforeAutospacing="1" w:afterAutospacing="1"/>
              <w:jc w:val="right"/>
            </w:pPr>
            <w:r>
              <w:rPr>
                <w:color w:val="000000"/>
              </w:rPr>
              <w:t>1,805</w:t>
            </w:r>
          </w:p>
        </w:tc>
        <w:tc>
          <w:tcPr>
            <w:tcW w:w="0" w:type="auto"/>
            <w:vAlign w:val="bottom"/>
          </w:tcPr>
          <w:p w14:paraId="43246CA3" w14:textId="77777777" w:rsidR="007B0518" w:rsidRDefault="0091403F">
            <w:pPr>
              <w:spacing w:beforeAutospacing="1" w:afterAutospacing="1"/>
              <w:jc w:val="right"/>
            </w:pPr>
            <w:r>
              <w:rPr>
                <w:color w:val="000000"/>
              </w:rPr>
              <w:t>39%</w:t>
            </w:r>
          </w:p>
        </w:tc>
      </w:tr>
      <w:tr w:rsidR="007B0518" w14:paraId="0B9F3FBD" w14:textId="77777777">
        <w:trPr>
          <w:cantSplit/>
        </w:trPr>
        <w:tc>
          <w:tcPr>
            <w:tcW w:w="0" w:type="auto"/>
          </w:tcPr>
          <w:p w14:paraId="30477873" w14:textId="77777777" w:rsidR="007B0518" w:rsidRDefault="0091403F">
            <w:pPr>
              <w:spacing w:beforeAutospacing="1" w:afterAutospacing="1"/>
            </w:pPr>
            <w:r>
              <w:rPr>
                <w:color w:val="000000"/>
              </w:rPr>
              <w:t>With two selected Conditions</w:t>
            </w:r>
          </w:p>
        </w:tc>
        <w:tc>
          <w:tcPr>
            <w:tcW w:w="0" w:type="auto"/>
            <w:vAlign w:val="bottom"/>
          </w:tcPr>
          <w:p w14:paraId="40E490FE" w14:textId="77777777" w:rsidR="007B0518" w:rsidRDefault="0091403F">
            <w:pPr>
              <w:spacing w:beforeAutospacing="1" w:afterAutospacing="1"/>
              <w:jc w:val="right"/>
            </w:pPr>
            <w:r>
              <w:rPr>
                <w:color w:val="000000"/>
              </w:rPr>
              <w:t>20</w:t>
            </w:r>
          </w:p>
        </w:tc>
        <w:tc>
          <w:tcPr>
            <w:tcW w:w="0" w:type="auto"/>
            <w:vAlign w:val="bottom"/>
          </w:tcPr>
          <w:p w14:paraId="1B9B497A" w14:textId="77777777" w:rsidR="007B0518" w:rsidRDefault="0091403F">
            <w:pPr>
              <w:spacing w:beforeAutospacing="1" w:afterAutospacing="1"/>
              <w:jc w:val="right"/>
            </w:pPr>
            <w:r>
              <w:rPr>
                <w:color w:val="000000"/>
              </w:rPr>
              <w:t>0%</w:t>
            </w:r>
          </w:p>
        </w:tc>
        <w:tc>
          <w:tcPr>
            <w:tcW w:w="0" w:type="auto"/>
            <w:vAlign w:val="bottom"/>
          </w:tcPr>
          <w:p w14:paraId="2F5E81B2" w14:textId="77777777" w:rsidR="007B0518" w:rsidRDefault="0091403F">
            <w:pPr>
              <w:spacing w:beforeAutospacing="1" w:afterAutospacing="1"/>
              <w:jc w:val="right"/>
            </w:pPr>
            <w:r>
              <w:rPr>
                <w:color w:val="000000"/>
              </w:rPr>
              <w:t>95</w:t>
            </w:r>
          </w:p>
        </w:tc>
        <w:tc>
          <w:tcPr>
            <w:tcW w:w="0" w:type="auto"/>
            <w:vAlign w:val="bottom"/>
          </w:tcPr>
          <w:p w14:paraId="57A2623A" w14:textId="77777777" w:rsidR="007B0518" w:rsidRDefault="0091403F">
            <w:pPr>
              <w:spacing w:beforeAutospacing="1" w:afterAutospacing="1"/>
              <w:jc w:val="right"/>
            </w:pPr>
            <w:r>
              <w:rPr>
                <w:color w:val="000000"/>
              </w:rPr>
              <w:t>2%</w:t>
            </w:r>
          </w:p>
        </w:tc>
      </w:tr>
      <w:tr w:rsidR="007B0518" w14:paraId="17B8FA80" w14:textId="77777777">
        <w:trPr>
          <w:cantSplit/>
        </w:trPr>
        <w:tc>
          <w:tcPr>
            <w:tcW w:w="0" w:type="auto"/>
          </w:tcPr>
          <w:p w14:paraId="775CE204" w14:textId="77777777" w:rsidR="007B0518" w:rsidRDefault="0091403F">
            <w:pPr>
              <w:spacing w:beforeAutospacing="1" w:afterAutospacing="1"/>
            </w:pPr>
            <w:r>
              <w:rPr>
                <w:color w:val="000000"/>
              </w:rPr>
              <w:t>With three selected Conditions</w:t>
            </w:r>
          </w:p>
        </w:tc>
        <w:tc>
          <w:tcPr>
            <w:tcW w:w="0" w:type="auto"/>
            <w:vAlign w:val="bottom"/>
          </w:tcPr>
          <w:p w14:paraId="4157A1AC" w14:textId="77777777" w:rsidR="007B0518" w:rsidRDefault="0091403F">
            <w:pPr>
              <w:spacing w:beforeAutospacing="1" w:afterAutospacing="1"/>
              <w:jc w:val="right"/>
            </w:pPr>
            <w:r>
              <w:rPr>
                <w:color w:val="000000"/>
              </w:rPr>
              <w:t>0</w:t>
            </w:r>
          </w:p>
        </w:tc>
        <w:tc>
          <w:tcPr>
            <w:tcW w:w="0" w:type="auto"/>
            <w:vAlign w:val="bottom"/>
          </w:tcPr>
          <w:p w14:paraId="59E224D1" w14:textId="77777777" w:rsidR="007B0518" w:rsidRDefault="0091403F">
            <w:pPr>
              <w:spacing w:beforeAutospacing="1" w:afterAutospacing="1"/>
              <w:jc w:val="right"/>
            </w:pPr>
            <w:r>
              <w:rPr>
                <w:color w:val="000000"/>
              </w:rPr>
              <w:t>0%</w:t>
            </w:r>
          </w:p>
        </w:tc>
        <w:tc>
          <w:tcPr>
            <w:tcW w:w="0" w:type="auto"/>
            <w:vAlign w:val="bottom"/>
          </w:tcPr>
          <w:p w14:paraId="53AB3DE4" w14:textId="77777777" w:rsidR="007B0518" w:rsidRDefault="0091403F">
            <w:pPr>
              <w:spacing w:beforeAutospacing="1" w:afterAutospacing="1"/>
              <w:jc w:val="right"/>
            </w:pPr>
            <w:r>
              <w:rPr>
                <w:color w:val="000000"/>
              </w:rPr>
              <w:t>0</w:t>
            </w:r>
          </w:p>
        </w:tc>
        <w:tc>
          <w:tcPr>
            <w:tcW w:w="0" w:type="auto"/>
            <w:vAlign w:val="bottom"/>
          </w:tcPr>
          <w:p w14:paraId="6B72371B" w14:textId="77777777" w:rsidR="007B0518" w:rsidRDefault="0091403F">
            <w:pPr>
              <w:spacing w:beforeAutospacing="1" w:afterAutospacing="1"/>
              <w:jc w:val="right"/>
            </w:pPr>
            <w:r>
              <w:rPr>
                <w:color w:val="000000"/>
              </w:rPr>
              <w:t>0%</w:t>
            </w:r>
          </w:p>
        </w:tc>
      </w:tr>
      <w:tr w:rsidR="007B0518" w14:paraId="109CCDBF" w14:textId="77777777">
        <w:trPr>
          <w:cantSplit/>
        </w:trPr>
        <w:tc>
          <w:tcPr>
            <w:tcW w:w="0" w:type="auto"/>
          </w:tcPr>
          <w:p w14:paraId="2E6EC55C" w14:textId="77777777" w:rsidR="007B0518" w:rsidRDefault="0091403F">
            <w:pPr>
              <w:spacing w:beforeAutospacing="1" w:afterAutospacing="1"/>
            </w:pPr>
            <w:r>
              <w:rPr>
                <w:color w:val="000000"/>
              </w:rPr>
              <w:t>With four selected Conditions</w:t>
            </w:r>
          </w:p>
        </w:tc>
        <w:tc>
          <w:tcPr>
            <w:tcW w:w="0" w:type="auto"/>
            <w:vAlign w:val="bottom"/>
          </w:tcPr>
          <w:p w14:paraId="6A96317C" w14:textId="77777777" w:rsidR="007B0518" w:rsidRDefault="0091403F">
            <w:pPr>
              <w:spacing w:beforeAutospacing="1" w:afterAutospacing="1"/>
              <w:jc w:val="right"/>
            </w:pPr>
            <w:r>
              <w:rPr>
                <w:color w:val="000000"/>
              </w:rPr>
              <w:t>0</w:t>
            </w:r>
          </w:p>
        </w:tc>
        <w:tc>
          <w:tcPr>
            <w:tcW w:w="0" w:type="auto"/>
            <w:vAlign w:val="bottom"/>
          </w:tcPr>
          <w:p w14:paraId="1EF564CD" w14:textId="77777777" w:rsidR="007B0518" w:rsidRDefault="0091403F">
            <w:pPr>
              <w:spacing w:beforeAutospacing="1" w:afterAutospacing="1"/>
              <w:jc w:val="right"/>
            </w:pPr>
            <w:r>
              <w:rPr>
                <w:color w:val="000000"/>
              </w:rPr>
              <w:t>0%</w:t>
            </w:r>
          </w:p>
        </w:tc>
        <w:tc>
          <w:tcPr>
            <w:tcW w:w="0" w:type="auto"/>
            <w:vAlign w:val="bottom"/>
          </w:tcPr>
          <w:p w14:paraId="4728BE86" w14:textId="77777777" w:rsidR="007B0518" w:rsidRDefault="0091403F">
            <w:pPr>
              <w:spacing w:beforeAutospacing="1" w:afterAutospacing="1"/>
              <w:jc w:val="right"/>
            </w:pPr>
            <w:r>
              <w:rPr>
                <w:color w:val="000000"/>
              </w:rPr>
              <w:t>0</w:t>
            </w:r>
          </w:p>
        </w:tc>
        <w:tc>
          <w:tcPr>
            <w:tcW w:w="0" w:type="auto"/>
            <w:vAlign w:val="bottom"/>
          </w:tcPr>
          <w:p w14:paraId="01220169" w14:textId="77777777" w:rsidR="007B0518" w:rsidRDefault="0091403F">
            <w:pPr>
              <w:spacing w:beforeAutospacing="1" w:afterAutospacing="1"/>
              <w:jc w:val="right"/>
            </w:pPr>
            <w:r>
              <w:rPr>
                <w:color w:val="000000"/>
              </w:rPr>
              <w:t>0%</w:t>
            </w:r>
          </w:p>
        </w:tc>
      </w:tr>
      <w:tr w:rsidR="007B0518" w14:paraId="22045101" w14:textId="77777777">
        <w:trPr>
          <w:cantSplit/>
        </w:trPr>
        <w:tc>
          <w:tcPr>
            <w:tcW w:w="0" w:type="auto"/>
          </w:tcPr>
          <w:p w14:paraId="6A8DDF7E" w14:textId="77777777" w:rsidR="007B0518" w:rsidRDefault="0091403F">
            <w:pPr>
              <w:spacing w:beforeAutospacing="1" w:afterAutospacing="1"/>
            </w:pPr>
            <w:r>
              <w:rPr>
                <w:color w:val="000000"/>
              </w:rPr>
              <w:t>No selected Conditions</w:t>
            </w:r>
          </w:p>
        </w:tc>
        <w:tc>
          <w:tcPr>
            <w:tcW w:w="0" w:type="auto"/>
            <w:vAlign w:val="bottom"/>
          </w:tcPr>
          <w:p w14:paraId="5FC3D893" w14:textId="77777777" w:rsidR="007B0518" w:rsidRDefault="0091403F">
            <w:pPr>
              <w:spacing w:beforeAutospacing="1" w:afterAutospacing="1"/>
              <w:jc w:val="right"/>
            </w:pPr>
            <w:r>
              <w:rPr>
                <w:color w:val="000000"/>
              </w:rPr>
              <w:t>5,510</w:t>
            </w:r>
          </w:p>
        </w:tc>
        <w:tc>
          <w:tcPr>
            <w:tcW w:w="0" w:type="auto"/>
            <w:vAlign w:val="bottom"/>
          </w:tcPr>
          <w:p w14:paraId="775861DB" w14:textId="77777777" w:rsidR="007B0518" w:rsidRDefault="0091403F">
            <w:pPr>
              <w:spacing w:beforeAutospacing="1" w:afterAutospacing="1"/>
              <w:jc w:val="right"/>
            </w:pPr>
            <w:r>
              <w:rPr>
                <w:color w:val="000000"/>
              </w:rPr>
              <w:t>84%</w:t>
            </w:r>
          </w:p>
        </w:tc>
        <w:tc>
          <w:tcPr>
            <w:tcW w:w="0" w:type="auto"/>
            <w:vAlign w:val="bottom"/>
          </w:tcPr>
          <w:p w14:paraId="14AF0253" w14:textId="77777777" w:rsidR="007B0518" w:rsidRDefault="0091403F">
            <w:pPr>
              <w:spacing w:beforeAutospacing="1" w:afterAutospacing="1"/>
              <w:jc w:val="right"/>
            </w:pPr>
            <w:r>
              <w:rPr>
                <w:color w:val="000000"/>
              </w:rPr>
              <w:t>2,755</w:t>
            </w:r>
          </w:p>
        </w:tc>
        <w:tc>
          <w:tcPr>
            <w:tcW w:w="0" w:type="auto"/>
            <w:vAlign w:val="bottom"/>
          </w:tcPr>
          <w:p w14:paraId="18F8F60F" w14:textId="77777777" w:rsidR="007B0518" w:rsidRDefault="0091403F">
            <w:pPr>
              <w:spacing w:beforeAutospacing="1" w:afterAutospacing="1"/>
              <w:jc w:val="right"/>
            </w:pPr>
            <w:r>
              <w:rPr>
                <w:color w:val="000000"/>
              </w:rPr>
              <w:t>59%</w:t>
            </w:r>
          </w:p>
        </w:tc>
      </w:tr>
      <w:tr w:rsidR="007B0518" w14:paraId="62353F9E" w14:textId="77777777">
        <w:trPr>
          <w:cantSplit/>
        </w:trPr>
        <w:tc>
          <w:tcPr>
            <w:tcW w:w="0" w:type="auto"/>
          </w:tcPr>
          <w:p w14:paraId="1AA445A5" w14:textId="77777777" w:rsidR="007B0518" w:rsidRDefault="0091403F">
            <w:pPr>
              <w:spacing w:beforeAutospacing="1" w:afterAutospacing="1"/>
            </w:pPr>
            <w:r>
              <w:rPr>
                <w:rFonts w:ascii="Verdana" w:hAnsi="Verdana"/>
                <w:b/>
                <w:i/>
                <w:color w:val="000000"/>
                <w:sz w:val="16"/>
              </w:rPr>
              <w:t>Total</w:t>
            </w:r>
          </w:p>
        </w:tc>
        <w:tc>
          <w:tcPr>
            <w:tcW w:w="0" w:type="auto"/>
          </w:tcPr>
          <w:p w14:paraId="2B1079D9" w14:textId="77777777" w:rsidR="007B0518" w:rsidRDefault="0091403F">
            <w:pPr>
              <w:spacing w:beforeAutospacing="1" w:afterAutospacing="1"/>
              <w:jc w:val="right"/>
            </w:pPr>
            <w:r>
              <w:rPr>
                <w:rFonts w:ascii="Verdana" w:hAnsi="Verdana"/>
                <w:b/>
                <w:i/>
                <w:color w:val="000000"/>
                <w:sz w:val="16"/>
              </w:rPr>
              <w:t>6,570</w:t>
            </w:r>
          </w:p>
        </w:tc>
        <w:tc>
          <w:tcPr>
            <w:tcW w:w="0" w:type="auto"/>
          </w:tcPr>
          <w:p w14:paraId="321F486F" w14:textId="77777777" w:rsidR="007B0518" w:rsidRDefault="0091403F">
            <w:pPr>
              <w:spacing w:beforeAutospacing="1" w:afterAutospacing="1"/>
              <w:jc w:val="right"/>
            </w:pPr>
            <w:r>
              <w:rPr>
                <w:rFonts w:ascii="Verdana" w:hAnsi="Verdana"/>
                <w:b/>
                <w:i/>
                <w:color w:val="000000"/>
                <w:sz w:val="16"/>
              </w:rPr>
              <w:t>100%</w:t>
            </w:r>
          </w:p>
        </w:tc>
        <w:tc>
          <w:tcPr>
            <w:tcW w:w="0" w:type="auto"/>
          </w:tcPr>
          <w:p w14:paraId="752A928D" w14:textId="77777777" w:rsidR="007B0518" w:rsidRDefault="0091403F">
            <w:pPr>
              <w:spacing w:beforeAutospacing="1" w:afterAutospacing="1"/>
              <w:jc w:val="right"/>
            </w:pPr>
            <w:r>
              <w:rPr>
                <w:rFonts w:ascii="Verdana" w:hAnsi="Verdana"/>
                <w:b/>
                <w:i/>
                <w:color w:val="000000"/>
                <w:sz w:val="16"/>
              </w:rPr>
              <w:t>4,655</w:t>
            </w:r>
          </w:p>
        </w:tc>
        <w:tc>
          <w:tcPr>
            <w:tcW w:w="0" w:type="auto"/>
          </w:tcPr>
          <w:p w14:paraId="7D452F51" w14:textId="77777777" w:rsidR="007B0518" w:rsidRDefault="0091403F">
            <w:pPr>
              <w:spacing w:beforeAutospacing="1" w:afterAutospacing="1"/>
              <w:jc w:val="right"/>
            </w:pPr>
            <w:r>
              <w:rPr>
                <w:rFonts w:ascii="Verdana" w:hAnsi="Verdana"/>
                <w:b/>
                <w:i/>
                <w:color w:val="000000"/>
                <w:sz w:val="16"/>
              </w:rPr>
              <w:t>100%</w:t>
            </w:r>
          </w:p>
        </w:tc>
      </w:tr>
    </w:tbl>
    <w:p w14:paraId="2FD680B8" w14:textId="6E534C52"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35</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FA0F96" w14:paraId="1211F3A0" w14:textId="77777777">
        <w:trPr>
          <w:cantSplit/>
        </w:trPr>
        <w:tc>
          <w:tcPr>
            <w:tcW w:w="1073" w:type="dxa"/>
          </w:tcPr>
          <w:p w14:paraId="5314D109" w14:textId="77777777" w:rsidR="00FA0F96" w:rsidRDefault="0091403F">
            <w:pPr>
              <w:spacing w:after="0" w:line="240" w:lineRule="auto"/>
              <w:rPr>
                <w:rFonts w:cs="Arial"/>
                <w:sz w:val="16"/>
                <w:szCs w:val="16"/>
              </w:rPr>
            </w:pPr>
            <w:r>
              <w:rPr>
                <w:b/>
                <w:bCs/>
                <w:sz w:val="16"/>
                <w:szCs w:val="16"/>
              </w:rPr>
              <w:t>Data Source:</w:t>
            </w:r>
          </w:p>
        </w:tc>
        <w:tc>
          <w:tcPr>
            <w:tcW w:w="8503" w:type="dxa"/>
          </w:tcPr>
          <w:p w14:paraId="60A416F7" w14:textId="77777777" w:rsidR="007B0518" w:rsidRDefault="0091403F">
            <w:pPr>
              <w:spacing w:beforeAutospacing="1" w:afterAutospacing="1"/>
              <w:rPr>
                <w:rFonts w:cs="Arial"/>
                <w:sz w:val="16"/>
                <w:szCs w:val="16"/>
              </w:rPr>
            </w:pPr>
            <w:r>
              <w:rPr>
                <w:rFonts w:cs="Arial"/>
                <w:sz w:val="16"/>
                <w:szCs w:val="16"/>
              </w:rPr>
              <w:t>2016-2020 ACS</w:t>
            </w:r>
          </w:p>
        </w:tc>
      </w:tr>
    </w:tbl>
    <w:p w14:paraId="55BBF832" w14:textId="77777777" w:rsidR="00FA0F96" w:rsidRDefault="00FA0F96">
      <w:pPr>
        <w:rPr>
          <w:vanish/>
        </w:rPr>
      </w:pPr>
    </w:p>
    <w:p w14:paraId="272D8369" w14:textId="77777777" w:rsidR="00FA0F96" w:rsidRDefault="00FA0F96">
      <w:pPr>
        <w:rPr>
          <w:b/>
          <w:bCs/>
          <w:vanish/>
          <w:sz w:val="16"/>
          <w:szCs w:val="16"/>
        </w:rPr>
      </w:pPr>
    </w:p>
    <w:p w14:paraId="1817268B" w14:textId="77777777" w:rsidR="00FA0F96" w:rsidRDefault="00FA0F96">
      <w:pPr>
        <w:spacing w:after="0" w:line="240" w:lineRule="auto"/>
      </w:pPr>
    </w:p>
    <w:p w14:paraId="4B2E5C57" w14:textId="77777777" w:rsidR="00FA0F96" w:rsidRDefault="00FA0F96">
      <w:pPr>
        <w:spacing w:after="0" w:line="240" w:lineRule="auto"/>
      </w:pPr>
    </w:p>
    <w:p w14:paraId="4C995823" w14:textId="77777777" w:rsidR="00FA0F96" w:rsidRDefault="0091403F" w:rsidP="000A2929">
      <w:pPr>
        <w:keepNext/>
        <w:widowControl w:val="0"/>
        <w:spacing w:after="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1439"/>
        <w:gridCol w:w="1597"/>
        <w:gridCol w:w="1439"/>
        <w:gridCol w:w="1701"/>
      </w:tblGrid>
      <w:tr w:rsidR="00FA0F96" w14:paraId="30969F93" w14:textId="77777777">
        <w:trPr>
          <w:cantSplit/>
          <w:tblHeader/>
        </w:trPr>
        <w:tc>
          <w:tcPr>
            <w:tcW w:w="3271" w:type="dxa"/>
            <w:vMerge w:val="restart"/>
          </w:tcPr>
          <w:p w14:paraId="31D70B16" w14:textId="77777777" w:rsidR="00FA0F96" w:rsidRDefault="0091403F">
            <w:pPr>
              <w:keepNext/>
              <w:widowControl w:val="0"/>
              <w:spacing w:after="0" w:line="240" w:lineRule="auto"/>
              <w:jc w:val="center"/>
            </w:pPr>
            <w:r>
              <w:rPr>
                <w:b/>
                <w:bCs/>
              </w:rPr>
              <w:t>Year Unit Built</w:t>
            </w:r>
          </w:p>
        </w:tc>
        <w:tc>
          <w:tcPr>
            <w:tcW w:w="3098" w:type="dxa"/>
            <w:gridSpan w:val="2"/>
          </w:tcPr>
          <w:p w14:paraId="21D112B3" w14:textId="77777777" w:rsidR="00FA0F96" w:rsidRDefault="0091403F">
            <w:pPr>
              <w:keepNext/>
              <w:widowControl w:val="0"/>
              <w:spacing w:after="0" w:line="240" w:lineRule="auto"/>
              <w:jc w:val="center"/>
            </w:pPr>
            <w:r>
              <w:rPr>
                <w:b/>
                <w:bCs/>
              </w:rPr>
              <w:t>Owner-Occupied</w:t>
            </w:r>
          </w:p>
        </w:tc>
        <w:tc>
          <w:tcPr>
            <w:tcW w:w="3207" w:type="dxa"/>
            <w:gridSpan w:val="2"/>
          </w:tcPr>
          <w:p w14:paraId="6CC73058" w14:textId="77777777" w:rsidR="00FA0F96" w:rsidRDefault="0091403F">
            <w:pPr>
              <w:keepNext/>
              <w:widowControl w:val="0"/>
              <w:spacing w:after="0" w:line="240" w:lineRule="auto"/>
              <w:jc w:val="center"/>
              <w:rPr>
                <w:b/>
                <w:bCs/>
              </w:rPr>
            </w:pPr>
            <w:r>
              <w:rPr>
                <w:b/>
                <w:bCs/>
              </w:rPr>
              <w:t>Renter-Occupied</w:t>
            </w:r>
          </w:p>
        </w:tc>
      </w:tr>
      <w:tr w:rsidR="00FA0F96" w14:paraId="0348AE4B" w14:textId="77777777">
        <w:trPr>
          <w:cantSplit/>
          <w:tblHeader/>
        </w:trPr>
        <w:tc>
          <w:tcPr>
            <w:tcW w:w="3271" w:type="dxa"/>
            <w:vMerge/>
          </w:tcPr>
          <w:p w14:paraId="1D748AC5" w14:textId="77777777" w:rsidR="00FA0F96" w:rsidRDefault="00FA0F96">
            <w:pPr>
              <w:keepNext/>
              <w:widowControl w:val="0"/>
              <w:spacing w:after="0" w:line="240" w:lineRule="auto"/>
              <w:jc w:val="center"/>
            </w:pPr>
          </w:p>
        </w:tc>
        <w:tc>
          <w:tcPr>
            <w:tcW w:w="1458" w:type="dxa"/>
          </w:tcPr>
          <w:p w14:paraId="1AFC5C2B" w14:textId="77777777" w:rsidR="00FA0F96" w:rsidRDefault="0091403F">
            <w:pPr>
              <w:keepNext/>
              <w:widowControl w:val="0"/>
              <w:spacing w:after="0" w:line="240" w:lineRule="auto"/>
              <w:jc w:val="center"/>
            </w:pPr>
            <w:r>
              <w:rPr>
                <w:b/>
                <w:bCs/>
              </w:rPr>
              <w:t>Number</w:t>
            </w:r>
          </w:p>
        </w:tc>
        <w:tc>
          <w:tcPr>
            <w:tcW w:w="1640" w:type="dxa"/>
          </w:tcPr>
          <w:p w14:paraId="5E68A4BA" w14:textId="77777777" w:rsidR="00FA0F96" w:rsidRDefault="0091403F">
            <w:pPr>
              <w:keepNext/>
              <w:widowControl w:val="0"/>
              <w:spacing w:after="0" w:line="240" w:lineRule="auto"/>
              <w:jc w:val="center"/>
            </w:pPr>
            <w:r>
              <w:rPr>
                <w:b/>
                <w:bCs/>
              </w:rPr>
              <w:t>%</w:t>
            </w:r>
          </w:p>
        </w:tc>
        <w:tc>
          <w:tcPr>
            <w:tcW w:w="1458" w:type="dxa"/>
          </w:tcPr>
          <w:p w14:paraId="6F845BDE" w14:textId="77777777" w:rsidR="00FA0F96" w:rsidRDefault="0091403F">
            <w:pPr>
              <w:keepNext/>
              <w:widowControl w:val="0"/>
              <w:spacing w:after="0" w:line="240" w:lineRule="auto"/>
              <w:jc w:val="center"/>
            </w:pPr>
            <w:r>
              <w:rPr>
                <w:b/>
                <w:bCs/>
              </w:rPr>
              <w:t>Number</w:t>
            </w:r>
          </w:p>
        </w:tc>
        <w:tc>
          <w:tcPr>
            <w:tcW w:w="1749" w:type="dxa"/>
          </w:tcPr>
          <w:p w14:paraId="43C54DDB" w14:textId="77777777" w:rsidR="00FA0F96" w:rsidRDefault="0091403F">
            <w:pPr>
              <w:keepNext/>
              <w:widowControl w:val="0"/>
              <w:spacing w:after="0" w:line="240" w:lineRule="auto"/>
              <w:jc w:val="center"/>
            </w:pPr>
            <w:r>
              <w:rPr>
                <w:b/>
                <w:bCs/>
              </w:rPr>
              <w:t>%</w:t>
            </w:r>
          </w:p>
        </w:tc>
      </w:tr>
      <w:tr w:rsidR="007B0518" w14:paraId="1FB338D9" w14:textId="77777777">
        <w:trPr>
          <w:cantSplit/>
        </w:trPr>
        <w:tc>
          <w:tcPr>
            <w:tcW w:w="0" w:type="auto"/>
          </w:tcPr>
          <w:p w14:paraId="16531DA9" w14:textId="77777777" w:rsidR="007B0518" w:rsidRDefault="0091403F">
            <w:pPr>
              <w:spacing w:beforeAutospacing="1" w:afterAutospacing="1"/>
            </w:pPr>
            <w:r>
              <w:rPr>
                <w:color w:val="000000"/>
              </w:rPr>
              <w:t>2000 or later</w:t>
            </w:r>
          </w:p>
        </w:tc>
        <w:tc>
          <w:tcPr>
            <w:tcW w:w="0" w:type="auto"/>
            <w:vAlign w:val="bottom"/>
          </w:tcPr>
          <w:p w14:paraId="0DA58888" w14:textId="77777777" w:rsidR="007B0518" w:rsidRDefault="0091403F">
            <w:pPr>
              <w:spacing w:beforeAutospacing="1" w:afterAutospacing="1"/>
              <w:jc w:val="right"/>
            </w:pPr>
            <w:r>
              <w:rPr>
                <w:color w:val="000000"/>
              </w:rPr>
              <w:t>0</w:t>
            </w:r>
          </w:p>
        </w:tc>
        <w:tc>
          <w:tcPr>
            <w:tcW w:w="0" w:type="auto"/>
            <w:vAlign w:val="bottom"/>
          </w:tcPr>
          <w:p w14:paraId="2273935D" w14:textId="77777777" w:rsidR="007B0518" w:rsidRDefault="0091403F">
            <w:pPr>
              <w:spacing w:beforeAutospacing="1" w:afterAutospacing="1"/>
              <w:jc w:val="right"/>
            </w:pPr>
            <w:r>
              <w:rPr>
                <w:color w:val="000000"/>
              </w:rPr>
              <w:t>0%</w:t>
            </w:r>
          </w:p>
        </w:tc>
        <w:tc>
          <w:tcPr>
            <w:tcW w:w="0" w:type="auto"/>
            <w:vAlign w:val="bottom"/>
          </w:tcPr>
          <w:p w14:paraId="46E914FA" w14:textId="77777777" w:rsidR="007B0518" w:rsidRDefault="0091403F">
            <w:pPr>
              <w:spacing w:beforeAutospacing="1" w:afterAutospacing="1"/>
              <w:jc w:val="right"/>
            </w:pPr>
            <w:r>
              <w:rPr>
                <w:color w:val="000000"/>
              </w:rPr>
              <w:t>0</w:t>
            </w:r>
          </w:p>
        </w:tc>
        <w:tc>
          <w:tcPr>
            <w:tcW w:w="0" w:type="auto"/>
            <w:vAlign w:val="bottom"/>
          </w:tcPr>
          <w:p w14:paraId="76D68B84" w14:textId="77777777" w:rsidR="007B0518" w:rsidRDefault="0091403F">
            <w:pPr>
              <w:spacing w:beforeAutospacing="1" w:afterAutospacing="1"/>
              <w:jc w:val="right"/>
            </w:pPr>
            <w:r>
              <w:rPr>
                <w:color w:val="000000"/>
              </w:rPr>
              <w:t>0%</w:t>
            </w:r>
          </w:p>
        </w:tc>
      </w:tr>
      <w:tr w:rsidR="007B0518" w14:paraId="71721DA6" w14:textId="77777777">
        <w:trPr>
          <w:cantSplit/>
        </w:trPr>
        <w:tc>
          <w:tcPr>
            <w:tcW w:w="0" w:type="auto"/>
          </w:tcPr>
          <w:p w14:paraId="399893E8" w14:textId="77777777" w:rsidR="007B0518" w:rsidRDefault="0091403F">
            <w:pPr>
              <w:spacing w:beforeAutospacing="1" w:afterAutospacing="1"/>
            </w:pPr>
            <w:r>
              <w:rPr>
                <w:color w:val="000000"/>
              </w:rPr>
              <w:t>1980-1999</w:t>
            </w:r>
          </w:p>
        </w:tc>
        <w:tc>
          <w:tcPr>
            <w:tcW w:w="0" w:type="auto"/>
            <w:vAlign w:val="bottom"/>
          </w:tcPr>
          <w:p w14:paraId="2D6EF22A" w14:textId="77777777" w:rsidR="007B0518" w:rsidRDefault="0091403F">
            <w:pPr>
              <w:spacing w:beforeAutospacing="1" w:afterAutospacing="1"/>
              <w:jc w:val="right"/>
            </w:pPr>
            <w:r>
              <w:rPr>
                <w:color w:val="000000"/>
              </w:rPr>
              <w:t>0</w:t>
            </w:r>
          </w:p>
        </w:tc>
        <w:tc>
          <w:tcPr>
            <w:tcW w:w="0" w:type="auto"/>
            <w:vAlign w:val="bottom"/>
          </w:tcPr>
          <w:p w14:paraId="144D08A8" w14:textId="77777777" w:rsidR="007B0518" w:rsidRDefault="0091403F">
            <w:pPr>
              <w:spacing w:beforeAutospacing="1" w:afterAutospacing="1"/>
              <w:jc w:val="right"/>
            </w:pPr>
            <w:r>
              <w:rPr>
                <w:color w:val="000000"/>
              </w:rPr>
              <w:t>0%</w:t>
            </w:r>
          </w:p>
        </w:tc>
        <w:tc>
          <w:tcPr>
            <w:tcW w:w="0" w:type="auto"/>
            <w:vAlign w:val="bottom"/>
          </w:tcPr>
          <w:p w14:paraId="6A51CEE0" w14:textId="77777777" w:rsidR="007B0518" w:rsidRDefault="0091403F">
            <w:pPr>
              <w:spacing w:beforeAutospacing="1" w:afterAutospacing="1"/>
              <w:jc w:val="right"/>
            </w:pPr>
            <w:r>
              <w:rPr>
                <w:color w:val="000000"/>
              </w:rPr>
              <w:t>0</w:t>
            </w:r>
          </w:p>
        </w:tc>
        <w:tc>
          <w:tcPr>
            <w:tcW w:w="0" w:type="auto"/>
            <w:vAlign w:val="bottom"/>
          </w:tcPr>
          <w:p w14:paraId="5F7A49E7" w14:textId="77777777" w:rsidR="007B0518" w:rsidRDefault="0091403F">
            <w:pPr>
              <w:spacing w:beforeAutospacing="1" w:afterAutospacing="1"/>
              <w:jc w:val="right"/>
            </w:pPr>
            <w:r>
              <w:rPr>
                <w:color w:val="000000"/>
              </w:rPr>
              <w:t>0%</w:t>
            </w:r>
          </w:p>
        </w:tc>
      </w:tr>
      <w:tr w:rsidR="007B0518" w14:paraId="5D52B25D" w14:textId="77777777">
        <w:trPr>
          <w:cantSplit/>
        </w:trPr>
        <w:tc>
          <w:tcPr>
            <w:tcW w:w="0" w:type="auto"/>
          </w:tcPr>
          <w:p w14:paraId="41E85760" w14:textId="77777777" w:rsidR="007B0518" w:rsidRDefault="0091403F">
            <w:pPr>
              <w:spacing w:beforeAutospacing="1" w:afterAutospacing="1"/>
            </w:pPr>
            <w:r>
              <w:rPr>
                <w:color w:val="000000"/>
              </w:rPr>
              <w:t>1950-1979</w:t>
            </w:r>
          </w:p>
        </w:tc>
        <w:tc>
          <w:tcPr>
            <w:tcW w:w="0" w:type="auto"/>
            <w:vAlign w:val="bottom"/>
          </w:tcPr>
          <w:p w14:paraId="096CD146" w14:textId="77777777" w:rsidR="007B0518" w:rsidRDefault="0091403F">
            <w:pPr>
              <w:spacing w:beforeAutospacing="1" w:afterAutospacing="1"/>
              <w:jc w:val="right"/>
            </w:pPr>
            <w:r>
              <w:rPr>
                <w:color w:val="000000"/>
              </w:rPr>
              <w:t>0</w:t>
            </w:r>
          </w:p>
        </w:tc>
        <w:tc>
          <w:tcPr>
            <w:tcW w:w="0" w:type="auto"/>
            <w:vAlign w:val="bottom"/>
          </w:tcPr>
          <w:p w14:paraId="2EA52447" w14:textId="77777777" w:rsidR="007B0518" w:rsidRDefault="0091403F">
            <w:pPr>
              <w:spacing w:beforeAutospacing="1" w:afterAutospacing="1"/>
              <w:jc w:val="right"/>
            </w:pPr>
            <w:r>
              <w:rPr>
                <w:color w:val="000000"/>
              </w:rPr>
              <w:t>0%</w:t>
            </w:r>
          </w:p>
        </w:tc>
        <w:tc>
          <w:tcPr>
            <w:tcW w:w="0" w:type="auto"/>
            <w:vAlign w:val="bottom"/>
          </w:tcPr>
          <w:p w14:paraId="106D73F7" w14:textId="77777777" w:rsidR="007B0518" w:rsidRDefault="0091403F">
            <w:pPr>
              <w:spacing w:beforeAutospacing="1" w:afterAutospacing="1"/>
              <w:jc w:val="right"/>
            </w:pPr>
            <w:r>
              <w:rPr>
                <w:color w:val="000000"/>
              </w:rPr>
              <w:t>0</w:t>
            </w:r>
          </w:p>
        </w:tc>
        <w:tc>
          <w:tcPr>
            <w:tcW w:w="0" w:type="auto"/>
            <w:vAlign w:val="bottom"/>
          </w:tcPr>
          <w:p w14:paraId="520678BC" w14:textId="77777777" w:rsidR="007B0518" w:rsidRDefault="0091403F">
            <w:pPr>
              <w:spacing w:beforeAutospacing="1" w:afterAutospacing="1"/>
              <w:jc w:val="right"/>
            </w:pPr>
            <w:r>
              <w:rPr>
                <w:color w:val="000000"/>
              </w:rPr>
              <w:t>0%</w:t>
            </w:r>
          </w:p>
        </w:tc>
      </w:tr>
      <w:tr w:rsidR="007B0518" w14:paraId="4572935E" w14:textId="77777777">
        <w:trPr>
          <w:cantSplit/>
        </w:trPr>
        <w:tc>
          <w:tcPr>
            <w:tcW w:w="0" w:type="auto"/>
          </w:tcPr>
          <w:p w14:paraId="48919378" w14:textId="77777777" w:rsidR="007B0518" w:rsidRDefault="0091403F">
            <w:pPr>
              <w:spacing w:beforeAutospacing="1" w:afterAutospacing="1"/>
            </w:pPr>
            <w:r>
              <w:rPr>
                <w:color w:val="000000"/>
              </w:rPr>
              <w:t>Before 1950</w:t>
            </w:r>
          </w:p>
        </w:tc>
        <w:tc>
          <w:tcPr>
            <w:tcW w:w="0" w:type="auto"/>
            <w:vAlign w:val="bottom"/>
          </w:tcPr>
          <w:p w14:paraId="13D33BD6" w14:textId="77777777" w:rsidR="007B0518" w:rsidRDefault="0091403F">
            <w:pPr>
              <w:spacing w:beforeAutospacing="1" w:afterAutospacing="1"/>
              <w:jc w:val="right"/>
            </w:pPr>
            <w:r>
              <w:rPr>
                <w:color w:val="000000"/>
              </w:rPr>
              <w:t>0</w:t>
            </w:r>
          </w:p>
        </w:tc>
        <w:tc>
          <w:tcPr>
            <w:tcW w:w="0" w:type="auto"/>
            <w:vAlign w:val="bottom"/>
          </w:tcPr>
          <w:p w14:paraId="29AB4108" w14:textId="77777777" w:rsidR="007B0518" w:rsidRDefault="0091403F">
            <w:pPr>
              <w:spacing w:beforeAutospacing="1" w:afterAutospacing="1"/>
              <w:jc w:val="right"/>
            </w:pPr>
            <w:r>
              <w:rPr>
                <w:color w:val="000000"/>
              </w:rPr>
              <w:t>0%</w:t>
            </w:r>
          </w:p>
        </w:tc>
        <w:tc>
          <w:tcPr>
            <w:tcW w:w="0" w:type="auto"/>
            <w:vAlign w:val="bottom"/>
          </w:tcPr>
          <w:p w14:paraId="29EAA3E7" w14:textId="77777777" w:rsidR="007B0518" w:rsidRDefault="0091403F">
            <w:pPr>
              <w:spacing w:beforeAutospacing="1" w:afterAutospacing="1"/>
              <w:jc w:val="right"/>
            </w:pPr>
            <w:r>
              <w:rPr>
                <w:color w:val="000000"/>
              </w:rPr>
              <w:t>0</w:t>
            </w:r>
          </w:p>
        </w:tc>
        <w:tc>
          <w:tcPr>
            <w:tcW w:w="0" w:type="auto"/>
            <w:vAlign w:val="bottom"/>
          </w:tcPr>
          <w:p w14:paraId="299EA026" w14:textId="77777777" w:rsidR="007B0518" w:rsidRDefault="0091403F">
            <w:pPr>
              <w:spacing w:beforeAutospacing="1" w:afterAutospacing="1"/>
              <w:jc w:val="right"/>
            </w:pPr>
            <w:r>
              <w:rPr>
                <w:color w:val="000000"/>
              </w:rPr>
              <w:t>0%</w:t>
            </w:r>
          </w:p>
        </w:tc>
      </w:tr>
      <w:tr w:rsidR="007B0518" w14:paraId="01F1A952" w14:textId="77777777">
        <w:trPr>
          <w:cantSplit/>
        </w:trPr>
        <w:tc>
          <w:tcPr>
            <w:tcW w:w="0" w:type="auto"/>
          </w:tcPr>
          <w:p w14:paraId="578C5484" w14:textId="77777777" w:rsidR="007B0518" w:rsidRDefault="0091403F">
            <w:pPr>
              <w:spacing w:beforeAutospacing="1" w:afterAutospacing="1"/>
            </w:pPr>
            <w:r>
              <w:rPr>
                <w:rFonts w:ascii="Verdana" w:hAnsi="Verdana"/>
                <w:b/>
                <w:i/>
                <w:color w:val="000000"/>
                <w:sz w:val="16"/>
              </w:rPr>
              <w:t>Total</w:t>
            </w:r>
          </w:p>
        </w:tc>
        <w:tc>
          <w:tcPr>
            <w:tcW w:w="0" w:type="auto"/>
          </w:tcPr>
          <w:p w14:paraId="3D931DDA" w14:textId="77777777" w:rsidR="007B0518" w:rsidRDefault="0091403F">
            <w:pPr>
              <w:spacing w:beforeAutospacing="1" w:afterAutospacing="1"/>
              <w:jc w:val="right"/>
            </w:pPr>
            <w:r>
              <w:rPr>
                <w:rFonts w:ascii="Verdana" w:hAnsi="Verdana"/>
                <w:b/>
                <w:i/>
                <w:color w:val="000000"/>
                <w:sz w:val="16"/>
              </w:rPr>
              <w:t>0</w:t>
            </w:r>
          </w:p>
        </w:tc>
        <w:tc>
          <w:tcPr>
            <w:tcW w:w="0" w:type="auto"/>
          </w:tcPr>
          <w:p w14:paraId="4FECFC20" w14:textId="77777777" w:rsidR="007B0518" w:rsidRDefault="0091403F">
            <w:pPr>
              <w:spacing w:beforeAutospacing="1" w:afterAutospacing="1"/>
              <w:jc w:val="right"/>
            </w:pPr>
            <w:r>
              <w:rPr>
                <w:rFonts w:ascii="Verdana" w:hAnsi="Verdana"/>
                <w:b/>
                <w:i/>
                <w:color w:val="000000"/>
                <w:sz w:val="16"/>
              </w:rPr>
              <w:t>0%</w:t>
            </w:r>
          </w:p>
        </w:tc>
        <w:tc>
          <w:tcPr>
            <w:tcW w:w="0" w:type="auto"/>
          </w:tcPr>
          <w:p w14:paraId="51913FD9" w14:textId="77777777" w:rsidR="007B0518" w:rsidRDefault="0091403F">
            <w:pPr>
              <w:spacing w:beforeAutospacing="1" w:afterAutospacing="1"/>
              <w:jc w:val="right"/>
            </w:pPr>
            <w:r>
              <w:rPr>
                <w:rFonts w:ascii="Verdana" w:hAnsi="Verdana"/>
                <w:b/>
                <w:i/>
                <w:color w:val="000000"/>
                <w:sz w:val="16"/>
              </w:rPr>
              <w:t>0</w:t>
            </w:r>
          </w:p>
        </w:tc>
        <w:tc>
          <w:tcPr>
            <w:tcW w:w="0" w:type="auto"/>
          </w:tcPr>
          <w:p w14:paraId="4C4B5B12" w14:textId="77777777" w:rsidR="007B0518" w:rsidRDefault="0091403F">
            <w:pPr>
              <w:spacing w:beforeAutospacing="1" w:afterAutospacing="1"/>
              <w:jc w:val="right"/>
            </w:pPr>
            <w:r>
              <w:rPr>
                <w:rFonts w:ascii="Verdana" w:hAnsi="Verdana"/>
                <w:b/>
                <w:i/>
                <w:color w:val="000000"/>
                <w:sz w:val="16"/>
              </w:rPr>
              <w:t>0%</w:t>
            </w:r>
          </w:p>
        </w:tc>
      </w:tr>
    </w:tbl>
    <w:p w14:paraId="2EF951DB" w14:textId="7028CD81"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36</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FA0F96" w14:paraId="750722D1" w14:textId="77777777">
        <w:trPr>
          <w:cantSplit/>
        </w:trPr>
        <w:tc>
          <w:tcPr>
            <w:tcW w:w="1073" w:type="dxa"/>
          </w:tcPr>
          <w:p w14:paraId="2DC618B3" w14:textId="77777777" w:rsidR="00FA0F96" w:rsidRDefault="0091403F">
            <w:pPr>
              <w:spacing w:after="0" w:line="240" w:lineRule="auto"/>
              <w:rPr>
                <w:rFonts w:cs="Arial"/>
                <w:sz w:val="16"/>
                <w:szCs w:val="16"/>
              </w:rPr>
            </w:pPr>
            <w:r>
              <w:rPr>
                <w:b/>
                <w:bCs/>
                <w:sz w:val="16"/>
                <w:szCs w:val="16"/>
              </w:rPr>
              <w:t>Data Source:</w:t>
            </w:r>
          </w:p>
        </w:tc>
        <w:tc>
          <w:tcPr>
            <w:tcW w:w="8503" w:type="dxa"/>
          </w:tcPr>
          <w:p w14:paraId="23AE6937" w14:textId="77777777" w:rsidR="007B0518" w:rsidRDefault="0091403F">
            <w:pPr>
              <w:spacing w:beforeAutospacing="1" w:afterAutospacing="1"/>
              <w:rPr>
                <w:rFonts w:cs="Arial"/>
                <w:sz w:val="16"/>
                <w:szCs w:val="16"/>
              </w:rPr>
            </w:pPr>
            <w:r>
              <w:rPr>
                <w:rFonts w:cs="Arial"/>
                <w:sz w:val="16"/>
                <w:szCs w:val="16"/>
              </w:rPr>
              <w:t>2016-2020 CHAS</w:t>
            </w:r>
          </w:p>
        </w:tc>
      </w:tr>
    </w:tbl>
    <w:p w14:paraId="2DCFA2D7" w14:textId="77777777" w:rsidR="00FA0F96" w:rsidRDefault="00FA0F96">
      <w:pPr>
        <w:rPr>
          <w:vanish/>
        </w:rPr>
      </w:pPr>
    </w:p>
    <w:p w14:paraId="11A6CFC6" w14:textId="77777777" w:rsidR="00FA0F96" w:rsidRDefault="00FA0F96">
      <w:pPr>
        <w:rPr>
          <w:b/>
          <w:bCs/>
          <w:vanish/>
          <w:sz w:val="16"/>
          <w:szCs w:val="16"/>
        </w:rPr>
      </w:pPr>
    </w:p>
    <w:p w14:paraId="477DA536" w14:textId="77777777" w:rsidR="00FA0F96" w:rsidRDefault="00FA0F96">
      <w:pPr>
        <w:spacing w:after="0" w:line="240" w:lineRule="auto"/>
      </w:pPr>
    </w:p>
    <w:p w14:paraId="3A37F0FE" w14:textId="77777777" w:rsidR="00FA0F96" w:rsidRDefault="00FA0F96">
      <w:pPr>
        <w:spacing w:after="0" w:line="240" w:lineRule="auto"/>
      </w:pPr>
    </w:p>
    <w:p w14:paraId="0F251B17" w14:textId="77777777" w:rsidR="00FA0F96" w:rsidRDefault="0091403F">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14:paraId="4B6B3B2C" w14:textId="77777777">
        <w:trPr>
          <w:cantSplit/>
          <w:tblHeader/>
        </w:trPr>
        <w:tc>
          <w:tcPr>
            <w:tcW w:w="5314" w:type="dxa"/>
            <w:vMerge w:val="restart"/>
          </w:tcPr>
          <w:p w14:paraId="1D8CFA87" w14:textId="77777777" w:rsidR="00FA0F96" w:rsidRDefault="0091403F">
            <w:pPr>
              <w:keepNext/>
              <w:widowControl w:val="0"/>
              <w:spacing w:after="0" w:line="240" w:lineRule="auto"/>
              <w:jc w:val="center"/>
            </w:pPr>
            <w:r>
              <w:rPr>
                <w:b/>
                <w:bCs/>
              </w:rPr>
              <w:t>Risk of Lead-Based Paint Hazard</w:t>
            </w:r>
          </w:p>
        </w:tc>
        <w:tc>
          <w:tcPr>
            <w:tcW w:w="1080" w:type="dxa"/>
            <w:gridSpan w:val="2"/>
          </w:tcPr>
          <w:p w14:paraId="4473D739" w14:textId="77777777" w:rsidR="00FA0F96" w:rsidRDefault="0091403F">
            <w:pPr>
              <w:keepNext/>
              <w:widowControl w:val="0"/>
              <w:spacing w:after="0" w:line="240" w:lineRule="auto"/>
              <w:jc w:val="center"/>
            </w:pPr>
            <w:r>
              <w:rPr>
                <w:b/>
                <w:bCs/>
              </w:rPr>
              <w:t>Owner-Occupied</w:t>
            </w:r>
          </w:p>
        </w:tc>
        <w:tc>
          <w:tcPr>
            <w:tcW w:w="1080" w:type="dxa"/>
            <w:gridSpan w:val="2"/>
          </w:tcPr>
          <w:p w14:paraId="2B1478CE" w14:textId="77777777" w:rsidR="00FA0F96" w:rsidRDefault="0091403F">
            <w:pPr>
              <w:keepNext/>
              <w:widowControl w:val="0"/>
              <w:spacing w:after="0" w:line="240" w:lineRule="auto"/>
              <w:jc w:val="center"/>
              <w:rPr>
                <w:b/>
                <w:bCs/>
              </w:rPr>
            </w:pPr>
            <w:r>
              <w:rPr>
                <w:b/>
                <w:bCs/>
              </w:rPr>
              <w:t>Renter-Occupied</w:t>
            </w:r>
          </w:p>
        </w:tc>
      </w:tr>
      <w:tr w:rsidR="00FA0F96" w14:paraId="0B10AD38" w14:textId="77777777">
        <w:trPr>
          <w:cantSplit/>
          <w:tblHeader/>
        </w:trPr>
        <w:tc>
          <w:tcPr>
            <w:tcW w:w="5314" w:type="dxa"/>
            <w:vMerge/>
          </w:tcPr>
          <w:p w14:paraId="6BC9D3A2" w14:textId="77777777" w:rsidR="00FA0F96" w:rsidRDefault="00FA0F96">
            <w:pPr>
              <w:keepNext/>
              <w:widowControl w:val="0"/>
              <w:spacing w:after="0" w:line="240" w:lineRule="auto"/>
              <w:jc w:val="center"/>
            </w:pPr>
          </w:p>
        </w:tc>
        <w:tc>
          <w:tcPr>
            <w:tcW w:w="1080" w:type="dxa"/>
          </w:tcPr>
          <w:p w14:paraId="38C8E716" w14:textId="77777777" w:rsidR="00FA0F96" w:rsidRDefault="0091403F">
            <w:pPr>
              <w:keepNext/>
              <w:widowControl w:val="0"/>
              <w:spacing w:after="0" w:line="240" w:lineRule="auto"/>
              <w:jc w:val="center"/>
            </w:pPr>
            <w:r>
              <w:rPr>
                <w:b/>
                <w:bCs/>
              </w:rPr>
              <w:t>Number</w:t>
            </w:r>
          </w:p>
        </w:tc>
        <w:tc>
          <w:tcPr>
            <w:tcW w:w="1080" w:type="dxa"/>
          </w:tcPr>
          <w:p w14:paraId="0E560CF0" w14:textId="77777777" w:rsidR="00FA0F96" w:rsidRDefault="0091403F">
            <w:pPr>
              <w:keepNext/>
              <w:widowControl w:val="0"/>
              <w:spacing w:after="0" w:line="240" w:lineRule="auto"/>
              <w:jc w:val="center"/>
            </w:pPr>
            <w:r>
              <w:rPr>
                <w:b/>
                <w:bCs/>
              </w:rPr>
              <w:t>%</w:t>
            </w:r>
          </w:p>
        </w:tc>
        <w:tc>
          <w:tcPr>
            <w:tcW w:w="1080" w:type="dxa"/>
          </w:tcPr>
          <w:p w14:paraId="163B13C7" w14:textId="77777777" w:rsidR="00FA0F96" w:rsidRDefault="0091403F">
            <w:pPr>
              <w:keepNext/>
              <w:widowControl w:val="0"/>
              <w:spacing w:after="0" w:line="240" w:lineRule="auto"/>
              <w:jc w:val="center"/>
            </w:pPr>
            <w:r>
              <w:rPr>
                <w:b/>
                <w:bCs/>
              </w:rPr>
              <w:t>Number</w:t>
            </w:r>
          </w:p>
        </w:tc>
        <w:tc>
          <w:tcPr>
            <w:tcW w:w="1080" w:type="dxa"/>
          </w:tcPr>
          <w:p w14:paraId="737282CB" w14:textId="77777777" w:rsidR="00FA0F96" w:rsidRDefault="0091403F">
            <w:pPr>
              <w:keepNext/>
              <w:widowControl w:val="0"/>
              <w:spacing w:after="0" w:line="240" w:lineRule="auto"/>
              <w:jc w:val="center"/>
            </w:pPr>
            <w:r>
              <w:rPr>
                <w:b/>
                <w:bCs/>
              </w:rPr>
              <w:t>%</w:t>
            </w:r>
          </w:p>
        </w:tc>
      </w:tr>
      <w:tr w:rsidR="007B0518" w14:paraId="45647BF5" w14:textId="77777777">
        <w:trPr>
          <w:cantSplit/>
        </w:trPr>
        <w:tc>
          <w:tcPr>
            <w:tcW w:w="5280" w:type="dxa"/>
          </w:tcPr>
          <w:p w14:paraId="19D20068" w14:textId="77777777" w:rsidR="007B0518" w:rsidRDefault="0091403F">
            <w:pPr>
              <w:spacing w:beforeAutospacing="1" w:afterAutospacing="1"/>
            </w:pPr>
            <w:r>
              <w:rPr>
                <w:color w:val="000000"/>
              </w:rPr>
              <w:t>Total Number of Units Built Before 1980</w:t>
            </w:r>
          </w:p>
        </w:tc>
        <w:tc>
          <w:tcPr>
            <w:tcW w:w="1074" w:type="dxa"/>
            <w:vAlign w:val="bottom"/>
          </w:tcPr>
          <w:p w14:paraId="28665F10" w14:textId="77777777" w:rsidR="007B0518" w:rsidRDefault="0091403F">
            <w:pPr>
              <w:spacing w:beforeAutospacing="1" w:afterAutospacing="1"/>
              <w:jc w:val="right"/>
            </w:pPr>
            <w:r>
              <w:rPr>
                <w:color w:val="000000"/>
              </w:rPr>
              <w:t>0</w:t>
            </w:r>
          </w:p>
        </w:tc>
        <w:tc>
          <w:tcPr>
            <w:tcW w:w="1074" w:type="dxa"/>
            <w:vAlign w:val="bottom"/>
          </w:tcPr>
          <w:p w14:paraId="7A59B503" w14:textId="77777777" w:rsidR="007B0518" w:rsidRDefault="0091403F">
            <w:pPr>
              <w:spacing w:beforeAutospacing="1" w:afterAutospacing="1"/>
              <w:jc w:val="right"/>
            </w:pPr>
            <w:r>
              <w:rPr>
                <w:color w:val="000000"/>
              </w:rPr>
              <w:t>0%</w:t>
            </w:r>
          </w:p>
        </w:tc>
        <w:tc>
          <w:tcPr>
            <w:tcW w:w="1074" w:type="dxa"/>
            <w:vAlign w:val="bottom"/>
          </w:tcPr>
          <w:p w14:paraId="5E8229E0" w14:textId="77777777" w:rsidR="007B0518" w:rsidRDefault="0091403F">
            <w:pPr>
              <w:spacing w:beforeAutospacing="1" w:afterAutospacing="1"/>
              <w:jc w:val="right"/>
            </w:pPr>
            <w:r>
              <w:rPr>
                <w:color w:val="000000"/>
              </w:rPr>
              <w:t>0</w:t>
            </w:r>
          </w:p>
        </w:tc>
        <w:tc>
          <w:tcPr>
            <w:tcW w:w="1074" w:type="dxa"/>
            <w:vAlign w:val="bottom"/>
          </w:tcPr>
          <w:p w14:paraId="428D64E5" w14:textId="77777777" w:rsidR="007B0518" w:rsidRDefault="0091403F">
            <w:pPr>
              <w:spacing w:beforeAutospacing="1" w:afterAutospacing="1"/>
              <w:jc w:val="right"/>
            </w:pPr>
            <w:r>
              <w:rPr>
                <w:color w:val="000000"/>
              </w:rPr>
              <w:t>0%</w:t>
            </w:r>
          </w:p>
        </w:tc>
      </w:tr>
    </w:tbl>
    <w:p w14:paraId="3AF44CE2" w14:textId="77777777" w:rsidR="00FA0F96" w:rsidRDefault="00FA0F9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14:paraId="54DF5F37" w14:textId="77777777">
        <w:trPr>
          <w:cantSplit/>
          <w:hidden/>
        </w:trPr>
        <w:tc>
          <w:tcPr>
            <w:tcW w:w="5314" w:type="dxa"/>
            <w:tcBorders>
              <w:top w:val="nil"/>
            </w:tcBorders>
          </w:tcPr>
          <w:p w14:paraId="49363CA3" w14:textId="77777777" w:rsidR="00FA0F96" w:rsidRDefault="00FA0F96">
            <w:pPr>
              <w:keepNext/>
              <w:widowControl w:val="0"/>
              <w:spacing w:after="0" w:line="240" w:lineRule="auto"/>
              <w:rPr>
                <w:vanish/>
              </w:rPr>
            </w:pPr>
          </w:p>
        </w:tc>
        <w:tc>
          <w:tcPr>
            <w:tcW w:w="1080" w:type="dxa"/>
            <w:tcBorders>
              <w:top w:val="nil"/>
            </w:tcBorders>
          </w:tcPr>
          <w:p w14:paraId="40C11E71" w14:textId="77777777" w:rsidR="00FA0F96" w:rsidRDefault="00FA0F96">
            <w:pPr>
              <w:keepNext/>
              <w:widowControl w:val="0"/>
              <w:spacing w:after="0" w:line="240" w:lineRule="auto"/>
              <w:rPr>
                <w:vanish/>
              </w:rPr>
            </w:pPr>
          </w:p>
        </w:tc>
        <w:tc>
          <w:tcPr>
            <w:tcW w:w="1080" w:type="dxa"/>
            <w:tcBorders>
              <w:top w:val="nil"/>
            </w:tcBorders>
          </w:tcPr>
          <w:p w14:paraId="4BB9BE1A" w14:textId="77777777" w:rsidR="00FA0F96" w:rsidRDefault="00FA0F96">
            <w:pPr>
              <w:keepNext/>
              <w:widowControl w:val="0"/>
              <w:spacing w:after="0" w:line="240" w:lineRule="auto"/>
              <w:rPr>
                <w:vanish/>
              </w:rPr>
            </w:pPr>
          </w:p>
        </w:tc>
        <w:tc>
          <w:tcPr>
            <w:tcW w:w="1080" w:type="dxa"/>
            <w:tcBorders>
              <w:top w:val="nil"/>
            </w:tcBorders>
          </w:tcPr>
          <w:p w14:paraId="2FBEB840" w14:textId="77777777" w:rsidR="00FA0F96" w:rsidRDefault="00FA0F96">
            <w:pPr>
              <w:keepNext/>
              <w:widowControl w:val="0"/>
              <w:spacing w:after="0" w:line="240" w:lineRule="auto"/>
              <w:rPr>
                <w:vanish/>
              </w:rPr>
            </w:pPr>
          </w:p>
        </w:tc>
        <w:tc>
          <w:tcPr>
            <w:tcW w:w="1080" w:type="dxa"/>
            <w:tcBorders>
              <w:top w:val="nil"/>
            </w:tcBorders>
          </w:tcPr>
          <w:p w14:paraId="42AF29B2" w14:textId="77777777" w:rsidR="00FA0F96" w:rsidRDefault="00FA0F96">
            <w:pPr>
              <w:keepNext/>
              <w:widowControl w:val="0"/>
              <w:spacing w:after="0" w:line="240" w:lineRule="auto"/>
              <w:rPr>
                <w:vanish/>
              </w:rPr>
            </w:pPr>
          </w:p>
        </w:tc>
      </w:tr>
      <w:tr w:rsidR="007B0518" w14:paraId="4B707A9F" w14:textId="77777777">
        <w:trPr>
          <w:cantSplit/>
        </w:trPr>
        <w:tc>
          <w:tcPr>
            <w:tcW w:w="5280" w:type="dxa"/>
          </w:tcPr>
          <w:p w14:paraId="18549ABF" w14:textId="77777777" w:rsidR="007B0518" w:rsidRDefault="0091403F">
            <w:pPr>
              <w:spacing w:beforeAutospacing="1" w:afterAutospacing="1"/>
            </w:pPr>
            <w:r>
              <w:rPr>
                <w:color w:val="000000"/>
              </w:rPr>
              <w:t>Housing Units build before 1980 with children present</w:t>
            </w:r>
          </w:p>
        </w:tc>
        <w:tc>
          <w:tcPr>
            <w:tcW w:w="1074" w:type="dxa"/>
            <w:vAlign w:val="bottom"/>
          </w:tcPr>
          <w:p w14:paraId="00C15C18" w14:textId="77777777" w:rsidR="007B0518" w:rsidRDefault="0091403F">
            <w:pPr>
              <w:spacing w:beforeAutospacing="1" w:afterAutospacing="1"/>
              <w:jc w:val="right"/>
            </w:pPr>
            <w:r>
              <w:rPr>
                <w:color w:val="000000"/>
              </w:rPr>
              <w:t>159</w:t>
            </w:r>
          </w:p>
        </w:tc>
        <w:tc>
          <w:tcPr>
            <w:tcW w:w="1074" w:type="dxa"/>
            <w:vAlign w:val="bottom"/>
          </w:tcPr>
          <w:p w14:paraId="14F6BBDE" w14:textId="77777777" w:rsidR="007B0518" w:rsidRDefault="0091403F">
            <w:pPr>
              <w:spacing w:beforeAutospacing="1" w:afterAutospacing="1"/>
              <w:jc w:val="right"/>
            </w:pPr>
            <w:r>
              <w:rPr>
                <w:color w:val="000000"/>
              </w:rPr>
              <w:t>0%</w:t>
            </w:r>
          </w:p>
        </w:tc>
        <w:tc>
          <w:tcPr>
            <w:tcW w:w="1074" w:type="dxa"/>
            <w:vAlign w:val="bottom"/>
          </w:tcPr>
          <w:p w14:paraId="58920180" w14:textId="77777777" w:rsidR="007B0518" w:rsidRDefault="0091403F">
            <w:pPr>
              <w:spacing w:beforeAutospacing="1" w:afterAutospacing="1"/>
              <w:jc w:val="right"/>
            </w:pPr>
            <w:r>
              <w:rPr>
                <w:color w:val="000000"/>
              </w:rPr>
              <w:t>44</w:t>
            </w:r>
          </w:p>
        </w:tc>
        <w:tc>
          <w:tcPr>
            <w:tcW w:w="1074" w:type="dxa"/>
            <w:vAlign w:val="bottom"/>
          </w:tcPr>
          <w:p w14:paraId="74506646" w14:textId="77777777" w:rsidR="007B0518" w:rsidRDefault="0091403F">
            <w:pPr>
              <w:spacing w:beforeAutospacing="1" w:afterAutospacing="1"/>
              <w:jc w:val="right"/>
            </w:pPr>
            <w:r>
              <w:rPr>
                <w:color w:val="000000"/>
              </w:rPr>
              <w:t>0%</w:t>
            </w:r>
          </w:p>
        </w:tc>
      </w:tr>
    </w:tbl>
    <w:p w14:paraId="351D14E2" w14:textId="11E7E0A0"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37</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FA0F96" w14:paraId="14058332" w14:textId="77777777">
        <w:trPr>
          <w:cantSplit/>
        </w:trPr>
        <w:tc>
          <w:tcPr>
            <w:tcW w:w="1073" w:type="dxa"/>
          </w:tcPr>
          <w:p w14:paraId="37B6E3E4" w14:textId="77777777" w:rsidR="00FA0F96" w:rsidRDefault="0091403F">
            <w:pPr>
              <w:spacing w:after="0" w:line="240" w:lineRule="auto"/>
              <w:rPr>
                <w:rFonts w:cs="Arial"/>
                <w:sz w:val="16"/>
                <w:szCs w:val="16"/>
              </w:rPr>
            </w:pPr>
            <w:r>
              <w:rPr>
                <w:b/>
                <w:bCs/>
                <w:sz w:val="16"/>
                <w:szCs w:val="16"/>
              </w:rPr>
              <w:t>Data Source:</w:t>
            </w:r>
          </w:p>
        </w:tc>
        <w:tc>
          <w:tcPr>
            <w:tcW w:w="8503" w:type="dxa"/>
          </w:tcPr>
          <w:p w14:paraId="7E5167BC" w14:textId="77777777" w:rsidR="007B0518" w:rsidRDefault="0091403F">
            <w:pPr>
              <w:spacing w:beforeAutospacing="1" w:afterAutospacing="1"/>
              <w:rPr>
                <w:rFonts w:cs="Arial"/>
                <w:sz w:val="16"/>
                <w:szCs w:val="16"/>
              </w:rPr>
            </w:pPr>
            <w:r>
              <w:rPr>
                <w:rFonts w:cs="Arial"/>
                <w:sz w:val="16"/>
                <w:szCs w:val="16"/>
              </w:rPr>
              <w:t>2016-2020 ACS (Total Units) 2016-2020 CHAS (Units with Children present)</w:t>
            </w:r>
          </w:p>
        </w:tc>
      </w:tr>
    </w:tbl>
    <w:p w14:paraId="3286DE38" w14:textId="77777777" w:rsidR="00FA0F96" w:rsidRDefault="00FA0F96">
      <w:pPr>
        <w:rPr>
          <w:vanish/>
        </w:rPr>
      </w:pPr>
    </w:p>
    <w:p w14:paraId="7B07E800" w14:textId="77777777" w:rsidR="00FA0F96" w:rsidRDefault="00FA0F96">
      <w:pPr>
        <w:rPr>
          <w:b/>
          <w:bCs/>
          <w:vanish/>
          <w:sz w:val="16"/>
          <w:szCs w:val="16"/>
        </w:rPr>
      </w:pPr>
    </w:p>
    <w:p w14:paraId="795C4A26" w14:textId="77777777" w:rsidR="00FA0F96" w:rsidRDefault="00FA0F96">
      <w:pPr>
        <w:spacing w:after="0" w:line="240" w:lineRule="auto"/>
      </w:pPr>
    </w:p>
    <w:p w14:paraId="64958146" w14:textId="77777777" w:rsidR="00FA0F96" w:rsidRDefault="00FA0F96">
      <w:pPr>
        <w:spacing w:after="0" w:line="240" w:lineRule="auto"/>
      </w:pPr>
    </w:p>
    <w:p w14:paraId="568D42CE" w14:textId="77777777" w:rsidR="00FA0F96" w:rsidRDefault="0091403F" w:rsidP="000A2929">
      <w:pPr>
        <w:keepNext/>
        <w:widowControl w:val="0"/>
        <w:spacing w:after="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FA0F96" w14:paraId="19E2787A" w14:textId="77777777">
        <w:trPr>
          <w:cantSplit/>
          <w:tblHeader/>
        </w:trPr>
        <w:tc>
          <w:tcPr>
            <w:tcW w:w="3420" w:type="dxa"/>
          </w:tcPr>
          <w:p w14:paraId="0448B3A7" w14:textId="77777777" w:rsidR="00FA0F96" w:rsidRDefault="00FA0F96">
            <w:pPr>
              <w:keepNext/>
              <w:widowControl w:val="0"/>
              <w:spacing w:after="0" w:line="240" w:lineRule="auto"/>
              <w:jc w:val="center"/>
              <w:rPr>
                <w:b/>
                <w:i/>
              </w:rPr>
            </w:pPr>
          </w:p>
        </w:tc>
        <w:tc>
          <w:tcPr>
            <w:tcW w:w="2016" w:type="dxa"/>
          </w:tcPr>
          <w:p w14:paraId="7420C6D6" w14:textId="77777777" w:rsidR="00FA0F96" w:rsidRDefault="0091403F">
            <w:pPr>
              <w:keepNext/>
              <w:widowControl w:val="0"/>
              <w:spacing w:after="0" w:line="240" w:lineRule="auto"/>
              <w:jc w:val="center"/>
              <w:rPr>
                <w:b/>
                <w:i/>
              </w:rPr>
            </w:pPr>
            <w:r>
              <w:rPr>
                <w:b/>
              </w:rPr>
              <w:t>Suitable for Rehabilitation</w:t>
            </w:r>
          </w:p>
        </w:tc>
        <w:tc>
          <w:tcPr>
            <w:tcW w:w="2016" w:type="dxa"/>
          </w:tcPr>
          <w:p w14:paraId="2878F049" w14:textId="77777777" w:rsidR="00FA0F96" w:rsidRDefault="0091403F">
            <w:pPr>
              <w:keepNext/>
              <w:widowControl w:val="0"/>
              <w:spacing w:after="0" w:line="240" w:lineRule="auto"/>
              <w:jc w:val="center"/>
              <w:rPr>
                <w:b/>
                <w:i/>
              </w:rPr>
            </w:pPr>
            <w:r>
              <w:rPr>
                <w:b/>
              </w:rPr>
              <w:t>Not Suitable for Rehabilitation</w:t>
            </w:r>
          </w:p>
        </w:tc>
        <w:tc>
          <w:tcPr>
            <w:tcW w:w="2016" w:type="dxa"/>
          </w:tcPr>
          <w:p w14:paraId="42A6F3C4" w14:textId="77777777" w:rsidR="00FA0F96" w:rsidRDefault="0091403F">
            <w:pPr>
              <w:keepNext/>
              <w:widowControl w:val="0"/>
              <w:spacing w:after="0" w:line="240" w:lineRule="auto"/>
              <w:jc w:val="center"/>
              <w:rPr>
                <w:b/>
                <w:i/>
              </w:rPr>
            </w:pPr>
            <w:r>
              <w:rPr>
                <w:b/>
              </w:rPr>
              <w:t>Total</w:t>
            </w:r>
          </w:p>
        </w:tc>
      </w:tr>
      <w:tr w:rsidR="007B0518" w14:paraId="6C362DA3" w14:textId="77777777">
        <w:trPr>
          <w:cantSplit/>
        </w:trPr>
        <w:tc>
          <w:tcPr>
            <w:tcW w:w="0" w:type="auto"/>
          </w:tcPr>
          <w:p w14:paraId="2034A4BB" w14:textId="77777777" w:rsidR="007B0518" w:rsidRDefault="0091403F">
            <w:pPr>
              <w:spacing w:beforeAutospacing="1" w:afterAutospacing="1"/>
            </w:pPr>
            <w:r>
              <w:rPr>
                <w:color w:val="000000"/>
              </w:rPr>
              <w:t>Vacant Units</w:t>
            </w:r>
          </w:p>
        </w:tc>
        <w:tc>
          <w:tcPr>
            <w:tcW w:w="0" w:type="auto"/>
            <w:vAlign w:val="bottom"/>
          </w:tcPr>
          <w:p w14:paraId="1EA06D8E" w14:textId="77777777" w:rsidR="007B0518" w:rsidRDefault="0091403F">
            <w:pPr>
              <w:spacing w:beforeAutospacing="1" w:afterAutospacing="1"/>
              <w:jc w:val="right"/>
            </w:pPr>
            <w:r>
              <w:rPr>
                <w:color w:val="000000"/>
              </w:rPr>
              <w:t>0</w:t>
            </w:r>
          </w:p>
        </w:tc>
        <w:tc>
          <w:tcPr>
            <w:tcW w:w="0" w:type="auto"/>
            <w:vAlign w:val="bottom"/>
          </w:tcPr>
          <w:p w14:paraId="0B97AF57" w14:textId="77777777" w:rsidR="007B0518" w:rsidRDefault="0091403F">
            <w:pPr>
              <w:spacing w:beforeAutospacing="1" w:afterAutospacing="1"/>
              <w:jc w:val="right"/>
            </w:pPr>
            <w:r>
              <w:rPr>
                <w:color w:val="000000"/>
              </w:rPr>
              <w:t>0</w:t>
            </w:r>
          </w:p>
        </w:tc>
        <w:tc>
          <w:tcPr>
            <w:tcW w:w="0" w:type="auto"/>
            <w:vAlign w:val="bottom"/>
          </w:tcPr>
          <w:p w14:paraId="552E4C69" w14:textId="77777777" w:rsidR="007B0518" w:rsidRDefault="0091403F">
            <w:pPr>
              <w:spacing w:beforeAutospacing="1" w:afterAutospacing="1"/>
              <w:jc w:val="right"/>
            </w:pPr>
            <w:r>
              <w:rPr>
                <w:color w:val="000000"/>
              </w:rPr>
              <w:t>0</w:t>
            </w:r>
          </w:p>
        </w:tc>
      </w:tr>
      <w:tr w:rsidR="007B0518" w14:paraId="54A08C9E" w14:textId="77777777">
        <w:trPr>
          <w:cantSplit/>
        </w:trPr>
        <w:tc>
          <w:tcPr>
            <w:tcW w:w="0" w:type="auto"/>
          </w:tcPr>
          <w:p w14:paraId="7581A9B7" w14:textId="77777777" w:rsidR="007B0518" w:rsidRDefault="0091403F">
            <w:pPr>
              <w:spacing w:beforeAutospacing="1" w:afterAutospacing="1"/>
            </w:pPr>
            <w:r>
              <w:rPr>
                <w:color w:val="000000"/>
              </w:rPr>
              <w:t>Abandoned Vacant Units</w:t>
            </w:r>
          </w:p>
        </w:tc>
        <w:tc>
          <w:tcPr>
            <w:tcW w:w="0" w:type="auto"/>
            <w:vAlign w:val="bottom"/>
          </w:tcPr>
          <w:p w14:paraId="0A58DA14" w14:textId="77777777" w:rsidR="007B0518" w:rsidRDefault="0091403F">
            <w:pPr>
              <w:spacing w:beforeAutospacing="1" w:afterAutospacing="1"/>
              <w:jc w:val="right"/>
            </w:pPr>
            <w:r>
              <w:rPr>
                <w:color w:val="000000"/>
              </w:rPr>
              <w:t>0</w:t>
            </w:r>
          </w:p>
        </w:tc>
        <w:tc>
          <w:tcPr>
            <w:tcW w:w="0" w:type="auto"/>
            <w:vAlign w:val="bottom"/>
          </w:tcPr>
          <w:p w14:paraId="0DB2E9D7" w14:textId="77777777" w:rsidR="007B0518" w:rsidRDefault="0091403F">
            <w:pPr>
              <w:spacing w:beforeAutospacing="1" w:afterAutospacing="1"/>
              <w:jc w:val="right"/>
            </w:pPr>
            <w:r>
              <w:rPr>
                <w:color w:val="000000"/>
              </w:rPr>
              <w:t>0</w:t>
            </w:r>
          </w:p>
        </w:tc>
        <w:tc>
          <w:tcPr>
            <w:tcW w:w="0" w:type="auto"/>
            <w:vAlign w:val="bottom"/>
          </w:tcPr>
          <w:p w14:paraId="23C195E7" w14:textId="77777777" w:rsidR="007B0518" w:rsidRDefault="0091403F">
            <w:pPr>
              <w:spacing w:beforeAutospacing="1" w:afterAutospacing="1"/>
              <w:jc w:val="right"/>
            </w:pPr>
            <w:r>
              <w:rPr>
                <w:color w:val="000000"/>
              </w:rPr>
              <w:t>0</w:t>
            </w:r>
          </w:p>
        </w:tc>
      </w:tr>
      <w:tr w:rsidR="007B0518" w14:paraId="6B5D81C3" w14:textId="77777777">
        <w:trPr>
          <w:cantSplit/>
        </w:trPr>
        <w:tc>
          <w:tcPr>
            <w:tcW w:w="0" w:type="auto"/>
          </w:tcPr>
          <w:p w14:paraId="2E3F711A" w14:textId="77777777" w:rsidR="007B0518" w:rsidRDefault="0091403F">
            <w:pPr>
              <w:spacing w:beforeAutospacing="1" w:afterAutospacing="1"/>
            </w:pPr>
            <w:r>
              <w:rPr>
                <w:color w:val="000000"/>
              </w:rPr>
              <w:t>REO Properties</w:t>
            </w:r>
          </w:p>
        </w:tc>
        <w:tc>
          <w:tcPr>
            <w:tcW w:w="0" w:type="auto"/>
            <w:vAlign w:val="bottom"/>
          </w:tcPr>
          <w:p w14:paraId="52E2B4E8" w14:textId="77777777" w:rsidR="007B0518" w:rsidRDefault="0091403F">
            <w:pPr>
              <w:spacing w:beforeAutospacing="1" w:afterAutospacing="1"/>
              <w:jc w:val="right"/>
            </w:pPr>
            <w:r>
              <w:rPr>
                <w:color w:val="000000"/>
              </w:rPr>
              <w:t>0</w:t>
            </w:r>
          </w:p>
        </w:tc>
        <w:tc>
          <w:tcPr>
            <w:tcW w:w="0" w:type="auto"/>
            <w:vAlign w:val="bottom"/>
          </w:tcPr>
          <w:p w14:paraId="5E43068A" w14:textId="77777777" w:rsidR="007B0518" w:rsidRDefault="0091403F">
            <w:pPr>
              <w:spacing w:beforeAutospacing="1" w:afterAutospacing="1"/>
              <w:jc w:val="right"/>
            </w:pPr>
            <w:r>
              <w:rPr>
                <w:color w:val="000000"/>
              </w:rPr>
              <w:t>0</w:t>
            </w:r>
          </w:p>
        </w:tc>
        <w:tc>
          <w:tcPr>
            <w:tcW w:w="0" w:type="auto"/>
            <w:vAlign w:val="bottom"/>
          </w:tcPr>
          <w:p w14:paraId="4C5EC94E" w14:textId="77777777" w:rsidR="007B0518" w:rsidRDefault="0091403F">
            <w:pPr>
              <w:spacing w:beforeAutospacing="1" w:afterAutospacing="1"/>
              <w:jc w:val="right"/>
            </w:pPr>
            <w:r>
              <w:rPr>
                <w:color w:val="000000"/>
              </w:rPr>
              <w:t>0</w:t>
            </w:r>
          </w:p>
        </w:tc>
      </w:tr>
      <w:tr w:rsidR="007B0518" w14:paraId="07C67F82" w14:textId="77777777">
        <w:trPr>
          <w:cantSplit/>
        </w:trPr>
        <w:tc>
          <w:tcPr>
            <w:tcW w:w="0" w:type="auto"/>
          </w:tcPr>
          <w:p w14:paraId="7D47FA2A" w14:textId="77777777" w:rsidR="007B0518" w:rsidRDefault="0091403F">
            <w:pPr>
              <w:spacing w:beforeAutospacing="1" w:afterAutospacing="1"/>
            </w:pPr>
            <w:r>
              <w:rPr>
                <w:color w:val="000000"/>
              </w:rPr>
              <w:t>Abandoned REO Properties</w:t>
            </w:r>
          </w:p>
        </w:tc>
        <w:tc>
          <w:tcPr>
            <w:tcW w:w="0" w:type="auto"/>
            <w:vAlign w:val="bottom"/>
          </w:tcPr>
          <w:p w14:paraId="4D5525DA" w14:textId="77777777" w:rsidR="007B0518" w:rsidRDefault="0091403F">
            <w:pPr>
              <w:spacing w:beforeAutospacing="1" w:afterAutospacing="1"/>
              <w:jc w:val="right"/>
            </w:pPr>
            <w:r>
              <w:rPr>
                <w:color w:val="000000"/>
              </w:rPr>
              <w:t>0</w:t>
            </w:r>
          </w:p>
        </w:tc>
        <w:tc>
          <w:tcPr>
            <w:tcW w:w="0" w:type="auto"/>
            <w:vAlign w:val="bottom"/>
          </w:tcPr>
          <w:p w14:paraId="5699FB21" w14:textId="77777777" w:rsidR="007B0518" w:rsidRDefault="0091403F">
            <w:pPr>
              <w:spacing w:beforeAutospacing="1" w:afterAutospacing="1"/>
              <w:jc w:val="right"/>
            </w:pPr>
            <w:r>
              <w:rPr>
                <w:color w:val="000000"/>
              </w:rPr>
              <w:t>0</w:t>
            </w:r>
          </w:p>
        </w:tc>
        <w:tc>
          <w:tcPr>
            <w:tcW w:w="0" w:type="auto"/>
            <w:vAlign w:val="bottom"/>
          </w:tcPr>
          <w:p w14:paraId="6C440025" w14:textId="77777777" w:rsidR="007B0518" w:rsidRDefault="0091403F">
            <w:pPr>
              <w:spacing w:beforeAutospacing="1" w:afterAutospacing="1"/>
              <w:jc w:val="right"/>
            </w:pPr>
            <w:r>
              <w:rPr>
                <w:color w:val="000000"/>
              </w:rPr>
              <w:t>0</w:t>
            </w:r>
          </w:p>
        </w:tc>
      </w:tr>
    </w:tbl>
    <w:p w14:paraId="65165FA3" w14:textId="37FD9E43"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38</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4"/>
        <w:gridCol w:w="8296"/>
      </w:tblGrid>
      <w:tr w:rsidR="00FA0F96" w14:paraId="6C3FB9D4" w14:textId="77777777">
        <w:trPr>
          <w:cantSplit/>
        </w:trPr>
        <w:tc>
          <w:tcPr>
            <w:tcW w:w="1073" w:type="dxa"/>
          </w:tcPr>
          <w:p w14:paraId="265FE002" w14:textId="77777777" w:rsidR="00FA0F96" w:rsidRDefault="0091403F">
            <w:pPr>
              <w:spacing w:after="0" w:line="240" w:lineRule="auto"/>
              <w:rPr>
                <w:rFonts w:cs="Arial"/>
                <w:sz w:val="16"/>
                <w:szCs w:val="16"/>
              </w:rPr>
            </w:pPr>
            <w:r>
              <w:rPr>
                <w:b/>
                <w:bCs/>
                <w:sz w:val="16"/>
                <w:szCs w:val="16"/>
              </w:rPr>
              <w:t>Data Source:</w:t>
            </w:r>
          </w:p>
        </w:tc>
        <w:tc>
          <w:tcPr>
            <w:tcW w:w="8503" w:type="dxa"/>
          </w:tcPr>
          <w:p w14:paraId="472186DD" w14:textId="77777777" w:rsidR="007B0518" w:rsidRDefault="0091403F">
            <w:pPr>
              <w:spacing w:beforeAutospacing="1" w:afterAutospacing="1"/>
              <w:rPr>
                <w:rFonts w:cs="Arial"/>
                <w:sz w:val="16"/>
                <w:szCs w:val="16"/>
              </w:rPr>
            </w:pPr>
            <w:r>
              <w:rPr>
                <w:rFonts w:cs="Arial"/>
                <w:sz w:val="16"/>
                <w:szCs w:val="16"/>
              </w:rPr>
              <w:t>2005-2009 CHAS</w:t>
            </w:r>
          </w:p>
        </w:tc>
      </w:tr>
    </w:tbl>
    <w:p w14:paraId="63C8E948" w14:textId="77777777" w:rsidR="00FA0F96" w:rsidRDefault="00FA0F96">
      <w:pPr>
        <w:rPr>
          <w:vanish/>
        </w:rPr>
      </w:pPr>
    </w:p>
    <w:p w14:paraId="2DAA6552" w14:textId="77777777" w:rsidR="00FA0F96" w:rsidRDefault="00FA0F96">
      <w:pPr>
        <w:rPr>
          <w:b/>
          <w:bCs/>
          <w:vanish/>
          <w:sz w:val="16"/>
          <w:szCs w:val="16"/>
        </w:rPr>
      </w:pPr>
    </w:p>
    <w:p w14:paraId="7CFDBF6C" w14:textId="77777777" w:rsidR="00FA0F96" w:rsidRDefault="00FA0F96">
      <w:pPr>
        <w:spacing w:after="0" w:line="240" w:lineRule="auto"/>
      </w:pPr>
    </w:p>
    <w:p w14:paraId="2DA57AC3" w14:textId="77777777" w:rsidR="00FA0F96" w:rsidRDefault="00FA0F96">
      <w:pPr>
        <w:spacing w:after="0" w:line="240" w:lineRule="auto"/>
      </w:pPr>
    </w:p>
    <w:p w14:paraId="40634D4D" w14:textId="34097DF6" w:rsidR="00FA0F96" w:rsidRDefault="0091403F" w:rsidP="000A2929">
      <w:pPr>
        <w:spacing w:after="120"/>
        <w:rPr>
          <w:b/>
          <w:sz w:val="24"/>
          <w:szCs w:val="24"/>
        </w:rPr>
      </w:pPr>
      <w:r>
        <w:rPr>
          <w:b/>
          <w:sz w:val="24"/>
          <w:szCs w:val="24"/>
        </w:rPr>
        <w:lastRenderedPageBreak/>
        <w:t>Need for Owner and Rental Rehabilitation</w:t>
      </w:r>
    </w:p>
    <w:p w14:paraId="6B321C3C" w14:textId="68B7EC3D" w:rsidR="000A2929" w:rsidRDefault="000A2929" w:rsidP="000A2929">
      <w:pPr>
        <w:spacing w:after="240"/>
        <w:rPr>
          <w:b/>
          <w:sz w:val="24"/>
          <w:szCs w:val="24"/>
        </w:rPr>
      </w:pPr>
      <w:r w:rsidRPr="00E17AB5">
        <w:rPr>
          <w:rFonts w:cs="Arial"/>
        </w:rPr>
        <w:t xml:space="preserve">Barberton is home to a significant number of older houses, many of which require ongoing maintenance and rehabilitation. These aging properties face increased risks, including lead paint exposure, asbestos materials, outdated plumbing and electrical systems, and asthma-related allergens. To address these concerns, the City collaborates with the Summit County Health Department and the Department of </w:t>
      </w:r>
      <w:r>
        <w:rPr>
          <w:rFonts w:cs="Arial"/>
        </w:rPr>
        <w:t xml:space="preserve">Community &amp; Economic </w:t>
      </w:r>
      <w:r w:rsidRPr="00E17AB5">
        <w:rPr>
          <w:rFonts w:cs="Arial"/>
        </w:rPr>
        <w:t>Development to reduce lead-based paint hazards in eligible homes.</w:t>
      </w:r>
      <w:r>
        <w:rPr>
          <w:rFonts w:cs="Arial"/>
        </w:rPr>
        <w:t> </w:t>
      </w:r>
    </w:p>
    <w:p w14:paraId="6334019A" w14:textId="77777777" w:rsidR="00FA0F96" w:rsidRDefault="0091403F" w:rsidP="000A2929">
      <w:pPr>
        <w:spacing w:after="120"/>
        <w:rPr>
          <w:b/>
          <w:sz w:val="24"/>
          <w:szCs w:val="24"/>
        </w:rPr>
      </w:pPr>
      <w:r>
        <w:rPr>
          <w:b/>
          <w:sz w:val="24"/>
          <w:szCs w:val="24"/>
        </w:rPr>
        <w:t xml:space="preserve">Estimated Number of Housing Units Occupied by </w:t>
      </w:r>
      <w:proofErr w:type="gramStart"/>
      <w:r>
        <w:rPr>
          <w:b/>
          <w:sz w:val="24"/>
          <w:szCs w:val="24"/>
        </w:rPr>
        <w:t>Low or Moderate Income</w:t>
      </w:r>
      <w:proofErr w:type="gramEnd"/>
      <w:r>
        <w:rPr>
          <w:b/>
          <w:sz w:val="24"/>
          <w:szCs w:val="24"/>
        </w:rPr>
        <w:t xml:space="preserve"> Families with LBP Hazards</w:t>
      </w:r>
    </w:p>
    <w:p w14:paraId="5D2E63BC" w14:textId="77777777" w:rsidR="007B0518" w:rsidRDefault="0091403F" w:rsidP="000A2929">
      <w:pPr>
        <w:spacing w:after="100" w:afterAutospacing="1"/>
        <w:rPr>
          <w:rFonts w:cs="Arial"/>
        </w:rPr>
      </w:pPr>
      <w:r>
        <w:rPr>
          <w:rFonts w:cs="Arial"/>
        </w:rPr>
        <w:t>Based on the data, more than 2,800 homes in Barberton have at least one issue requiring rehabilitation. Many of the city's homes, built before 1980, carry the risk of lead-based paint hazards. According to the 2015 American Community Survey (ACS), 86% of owner-occupied housing units and 83% of rental properties in Barberton are affected by lead-based paint, with 280 of these homes housing children.</w:t>
      </w:r>
    </w:p>
    <w:p w14:paraId="57B507A0" w14:textId="77777777" w:rsidR="00FA0F96" w:rsidRDefault="0091403F" w:rsidP="000A2929">
      <w:pPr>
        <w:spacing w:after="120" w:line="204" w:lineRule="auto"/>
        <w:rPr>
          <w:b/>
          <w:sz w:val="24"/>
          <w:szCs w:val="24"/>
        </w:rPr>
      </w:pPr>
      <w:r>
        <w:rPr>
          <w:b/>
          <w:sz w:val="24"/>
          <w:szCs w:val="24"/>
        </w:rPr>
        <w:t>Discussion</w:t>
      </w:r>
    </w:p>
    <w:p w14:paraId="56F26748" w14:textId="6A69D36A" w:rsidR="007B0518" w:rsidRDefault="0091403F" w:rsidP="000A2929">
      <w:pPr>
        <w:spacing w:after="100" w:afterAutospacing="1"/>
        <w:rPr>
          <w:b/>
          <w:sz w:val="24"/>
          <w:szCs w:val="24"/>
        </w:rPr>
      </w:pPr>
      <w:r>
        <w:rPr>
          <w:rFonts w:cs="Arial"/>
        </w:rPr>
        <w:t xml:space="preserve">The City of Barberton is committed to revitalizing its older housing units, actively collaborating with organizations to rehabilitate homes in need. Key partners in this effort are Summit County’s Department of Community and Economic Development and Neighborhood Development Services (NDS). Both play a vital role in improving affordable housing conditions throughout the city. Summit County and NDS offer a comprehensive range of housing services, including counseling, homebuyer education, energy conservation programs, housing rehabilitation, new construction, neighborhood organizing, lead abatement, and both direct and deferred loan options. In addition, Summit County’s Department of Community &amp; Economic Development offers several housing </w:t>
      </w:r>
      <w:r w:rsidR="000A2929">
        <w:rPr>
          <w:rFonts w:cs="Arial"/>
        </w:rPr>
        <w:t>rehabilitations</w:t>
      </w:r>
      <w:r>
        <w:rPr>
          <w:rFonts w:cs="Arial"/>
        </w:rPr>
        <w:t xml:space="preserve"> programs, including the Minor Home Repair Program. Through these initiatives, Barberton will work together with these organizations to strengthen the community and enhance the quality of housing for residents.</w:t>
      </w:r>
    </w:p>
    <w:p w14:paraId="2C710D0C" w14:textId="77777777" w:rsidR="007B0518" w:rsidRDefault="0091403F">
      <w:pPr>
        <w:spacing w:beforeAutospacing="1" w:afterAutospacing="1"/>
        <w:rPr>
          <w:b/>
          <w:sz w:val="24"/>
          <w:szCs w:val="24"/>
        </w:rPr>
      </w:pPr>
      <w:r>
        <w:rPr>
          <w:rFonts w:cs="Arial"/>
        </w:rPr>
        <w:t>Barberton collaborates with both NDS and the housing non-profit organization, Community Development Services (formerly NCS of Barberton and not funded by the City of Barberton). Community Development Services administers the Community Connection Program, sponsored by First Energy/Ohio Edison, which helps residents improve energy efficiency. This program offers free replacements for refrigerators and deep freezers that fail energy efficiency tests, provides consumer education on reducing electricity costs, installs carbon monoxide detectors, and replaces light bulbs with CFL or LED alternatives. Limited funding is also available for roof and electrical repairs. Additionally, the City of Barberton partners with the Summit County Health Department and the Summit County Department of Community &amp; Economic Development through the Lead-Based Paint Hazard Reduction Program. This initiative aims to reduce lead-based paint risks in homes built before 1978 that house children under six years old or meet visitation guidelines.</w:t>
      </w:r>
    </w:p>
    <w:p w14:paraId="080E61AD" w14:textId="77777777" w:rsidR="00FA0F96" w:rsidRDefault="00FA0F96">
      <w:pPr>
        <w:rPr>
          <w:rFonts w:cs="Arial"/>
        </w:rPr>
      </w:pPr>
    </w:p>
    <w:p w14:paraId="2AC5D4EF" w14:textId="77777777" w:rsidR="00FA0F96" w:rsidRDefault="00FA0F96">
      <w:pPr>
        <w:pStyle w:val="Heading2"/>
        <w:pageBreakBefore/>
        <w:rPr>
          <w:rFonts w:ascii="Calibri" w:hAnsi="Calibri"/>
          <w:i w:val="0"/>
        </w:rPr>
        <w:sectPr w:rsidR="00FA0F96" w:rsidSect="0017612C">
          <w:headerReference w:type="even" r:id="rId18"/>
          <w:headerReference w:type="default" r:id="rId19"/>
          <w:footerReference w:type="even" r:id="rId20"/>
          <w:headerReference w:type="first" r:id="rId21"/>
          <w:footerReference w:type="first" r:id="rId22"/>
          <w:type w:val="continuous"/>
          <w:pgSz w:w="12240" w:h="15840"/>
          <w:pgMar w:top="1440" w:right="1440" w:bottom="1440" w:left="1440" w:header="720" w:footer="720" w:gutter="0"/>
          <w:cols w:space="720"/>
          <w:docGrid w:linePitch="360"/>
        </w:sectPr>
      </w:pPr>
    </w:p>
    <w:p w14:paraId="02869950" w14:textId="77777777" w:rsidR="00FA0F96" w:rsidRDefault="0091403F" w:rsidP="000A2929">
      <w:pPr>
        <w:pStyle w:val="Heading2"/>
        <w:pageBreakBefore/>
        <w:spacing w:after="240"/>
        <w:rPr>
          <w:rFonts w:ascii="Calibri" w:hAnsi="Calibri"/>
          <w:i w:val="0"/>
        </w:rPr>
      </w:pPr>
      <w:r>
        <w:rPr>
          <w:rFonts w:ascii="Calibri" w:hAnsi="Calibri"/>
          <w:i w:val="0"/>
        </w:rPr>
        <w:lastRenderedPageBreak/>
        <w:t>MA-25 Public and Assisted Housing – 91.210(b)</w:t>
      </w:r>
    </w:p>
    <w:p w14:paraId="00B4464B" w14:textId="77777777" w:rsidR="00FA0F96" w:rsidRDefault="0091403F" w:rsidP="000A2929">
      <w:pPr>
        <w:spacing w:after="120" w:line="204" w:lineRule="auto"/>
        <w:rPr>
          <w:b/>
          <w:sz w:val="24"/>
          <w:szCs w:val="24"/>
        </w:rPr>
      </w:pPr>
      <w:r>
        <w:rPr>
          <w:b/>
          <w:sz w:val="24"/>
          <w:szCs w:val="24"/>
        </w:rPr>
        <w:t>Introduction</w:t>
      </w:r>
    </w:p>
    <w:p w14:paraId="1EF94F84" w14:textId="77777777" w:rsidR="007B0518" w:rsidRDefault="0091403F" w:rsidP="000A2929">
      <w:pPr>
        <w:spacing w:after="100" w:afterAutospacing="1"/>
        <w:rPr>
          <w:b/>
          <w:sz w:val="24"/>
          <w:szCs w:val="24"/>
        </w:rPr>
      </w:pPr>
      <w:r>
        <w:rPr>
          <w:rFonts w:cs="Arial"/>
        </w:rPr>
        <w:t>The Akron Metropolitan Housing Authority (AMHA) oversees public housing facilities and distributes Section 8 vouchers in Barberton, providing housing assistance throughout Summit County. AMHA manages 35 public assistance buildings along with 849 scattered site units, totaling 4,568 units in its system. Most of these housing units are situated in Akron, Barberton, and Cuyahoga Falls. Additionally, AMHA owns properties in Stow and Twinsburg, contributing 225 public assistance units. No housing units in Barberton are projected to be lost in the next five years.</w:t>
      </w:r>
    </w:p>
    <w:p w14:paraId="6184920E" w14:textId="31DB3F96" w:rsidR="00FA0F96" w:rsidRDefault="0091403F" w:rsidP="000A2929">
      <w:pPr>
        <w:spacing w:before="100" w:beforeAutospacing="1" w:after="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1079"/>
        <w:gridCol w:w="1066"/>
        <w:gridCol w:w="1072"/>
        <w:gridCol w:w="1242"/>
        <w:gridCol w:w="1240"/>
        <w:gridCol w:w="1242"/>
        <w:gridCol w:w="1254"/>
        <w:gridCol w:w="1083"/>
        <w:gridCol w:w="1005"/>
      </w:tblGrid>
      <w:tr w:rsidR="00FA0F96" w14:paraId="09929D6F" w14:textId="77777777">
        <w:trPr>
          <w:cantSplit/>
          <w:tblHeader/>
        </w:trPr>
        <w:tc>
          <w:tcPr>
            <w:tcW w:w="13176" w:type="dxa"/>
            <w:gridSpan w:val="10"/>
          </w:tcPr>
          <w:p w14:paraId="35E411FB" w14:textId="77777777" w:rsidR="00FA0F96" w:rsidRDefault="0091403F">
            <w:pPr>
              <w:keepNext/>
              <w:widowControl w:val="0"/>
              <w:spacing w:after="0" w:line="240" w:lineRule="auto"/>
              <w:jc w:val="center"/>
              <w:rPr>
                <w:sz w:val="16"/>
                <w:szCs w:val="16"/>
              </w:rPr>
            </w:pPr>
            <w:r>
              <w:rPr>
                <w:rFonts w:cs="Arial"/>
                <w:b/>
                <w:sz w:val="16"/>
                <w:szCs w:val="16"/>
              </w:rPr>
              <w:t>Program Type</w:t>
            </w:r>
          </w:p>
        </w:tc>
      </w:tr>
      <w:tr w:rsidR="00FA0F96" w14:paraId="7068BF1B" w14:textId="77777777">
        <w:trPr>
          <w:cantSplit/>
          <w:tblHeader/>
        </w:trPr>
        <w:tc>
          <w:tcPr>
            <w:tcW w:w="2716" w:type="dxa"/>
            <w:vMerge w:val="restart"/>
          </w:tcPr>
          <w:p w14:paraId="58AE573B" w14:textId="77777777" w:rsidR="00FA0F96" w:rsidRDefault="00FA0F96">
            <w:pPr>
              <w:keepNext/>
              <w:widowControl w:val="0"/>
              <w:spacing w:after="0" w:line="240" w:lineRule="auto"/>
              <w:jc w:val="center"/>
              <w:rPr>
                <w:sz w:val="16"/>
                <w:szCs w:val="16"/>
              </w:rPr>
            </w:pPr>
          </w:p>
        </w:tc>
        <w:tc>
          <w:tcPr>
            <w:tcW w:w="1089" w:type="dxa"/>
            <w:vMerge w:val="restart"/>
          </w:tcPr>
          <w:p w14:paraId="33555D35" w14:textId="77777777" w:rsidR="00FA0F96" w:rsidRDefault="0091403F">
            <w:pPr>
              <w:keepNext/>
              <w:widowControl w:val="0"/>
              <w:spacing w:after="0" w:line="240" w:lineRule="auto"/>
              <w:jc w:val="center"/>
              <w:rPr>
                <w:sz w:val="16"/>
                <w:szCs w:val="16"/>
              </w:rPr>
            </w:pPr>
            <w:r>
              <w:rPr>
                <w:rFonts w:cs="Arial"/>
                <w:b/>
                <w:sz w:val="16"/>
                <w:szCs w:val="16"/>
              </w:rPr>
              <w:t>Certificate</w:t>
            </w:r>
          </w:p>
        </w:tc>
        <w:tc>
          <w:tcPr>
            <w:tcW w:w="1090" w:type="dxa"/>
            <w:vMerge w:val="restart"/>
          </w:tcPr>
          <w:p w14:paraId="6CE58DDF" w14:textId="77777777" w:rsidR="00FA0F96" w:rsidRDefault="0091403F">
            <w:pPr>
              <w:keepNext/>
              <w:widowControl w:val="0"/>
              <w:spacing w:after="0" w:line="240" w:lineRule="auto"/>
              <w:jc w:val="center"/>
              <w:rPr>
                <w:sz w:val="16"/>
                <w:szCs w:val="16"/>
              </w:rPr>
            </w:pPr>
            <w:r>
              <w:rPr>
                <w:rFonts w:cs="Arial"/>
                <w:b/>
                <w:sz w:val="16"/>
                <w:szCs w:val="16"/>
              </w:rPr>
              <w:t>Mod-Rehab</w:t>
            </w:r>
          </w:p>
        </w:tc>
        <w:tc>
          <w:tcPr>
            <w:tcW w:w="1090" w:type="dxa"/>
            <w:vMerge w:val="restart"/>
          </w:tcPr>
          <w:p w14:paraId="3D809920" w14:textId="77777777" w:rsidR="00FA0F96" w:rsidRDefault="0091403F">
            <w:pPr>
              <w:keepNext/>
              <w:widowControl w:val="0"/>
              <w:spacing w:after="0" w:line="240" w:lineRule="auto"/>
              <w:jc w:val="center"/>
              <w:rPr>
                <w:sz w:val="16"/>
                <w:szCs w:val="16"/>
              </w:rPr>
            </w:pPr>
            <w:r>
              <w:rPr>
                <w:rFonts w:cs="Arial"/>
                <w:b/>
                <w:sz w:val="16"/>
                <w:szCs w:val="16"/>
              </w:rPr>
              <w:t>Public Housing</w:t>
            </w:r>
          </w:p>
        </w:tc>
        <w:tc>
          <w:tcPr>
            <w:tcW w:w="7191" w:type="dxa"/>
            <w:gridSpan w:val="6"/>
          </w:tcPr>
          <w:p w14:paraId="097F36DF" w14:textId="77777777" w:rsidR="00FA0F96" w:rsidRDefault="0091403F">
            <w:pPr>
              <w:keepNext/>
              <w:widowControl w:val="0"/>
              <w:spacing w:after="0" w:line="240" w:lineRule="auto"/>
              <w:jc w:val="center"/>
              <w:rPr>
                <w:sz w:val="16"/>
                <w:szCs w:val="16"/>
              </w:rPr>
            </w:pPr>
            <w:r>
              <w:rPr>
                <w:rFonts w:cs="Arial"/>
                <w:b/>
                <w:sz w:val="16"/>
                <w:szCs w:val="16"/>
              </w:rPr>
              <w:t>Vouchers</w:t>
            </w:r>
          </w:p>
        </w:tc>
      </w:tr>
      <w:tr w:rsidR="00FA0F96" w14:paraId="672CFF0A" w14:textId="77777777">
        <w:trPr>
          <w:cantSplit/>
          <w:tblHeader/>
        </w:trPr>
        <w:tc>
          <w:tcPr>
            <w:tcW w:w="2716" w:type="dxa"/>
            <w:vMerge/>
          </w:tcPr>
          <w:p w14:paraId="7D78748D" w14:textId="77777777" w:rsidR="00FA0F96" w:rsidRDefault="00FA0F96">
            <w:pPr>
              <w:keepNext/>
              <w:widowControl w:val="0"/>
              <w:spacing w:after="0" w:line="240" w:lineRule="auto"/>
              <w:jc w:val="center"/>
              <w:rPr>
                <w:sz w:val="16"/>
                <w:szCs w:val="16"/>
              </w:rPr>
            </w:pPr>
          </w:p>
        </w:tc>
        <w:tc>
          <w:tcPr>
            <w:tcW w:w="1089" w:type="dxa"/>
            <w:vMerge/>
          </w:tcPr>
          <w:p w14:paraId="111C4E45" w14:textId="77777777" w:rsidR="00FA0F96" w:rsidRDefault="00FA0F96">
            <w:pPr>
              <w:keepNext/>
              <w:widowControl w:val="0"/>
              <w:spacing w:after="0" w:line="240" w:lineRule="auto"/>
              <w:jc w:val="center"/>
              <w:rPr>
                <w:sz w:val="16"/>
                <w:szCs w:val="16"/>
              </w:rPr>
            </w:pPr>
          </w:p>
        </w:tc>
        <w:tc>
          <w:tcPr>
            <w:tcW w:w="1090" w:type="dxa"/>
            <w:vMerge/>
          </w:tcPr>
          <w:p w14:paraId="05F36916" w14:textId="77777777" w:rsidR="00FA0F96" w:rsidRDefault="00FA0F96">
            <w:pPr>
              <w:keepNext/>
              <w:widowControl w:val="0"/>
              <w:spacing w:after="0" w:line="240" w:lineRule="auto"/>
              <w:jc w:val="center"/>
              <w:rPr>
                <w:sz w:val="16"/>
                <w:szCs w:val="16"/>
              </w:rPr>
            </w:pPr>
          </w:p>
        </w:tc>
        <w:tc>
          <w:tcPr>
            <w:tcW w:w="1090" w:type="dxa"/>
            <w:vMerge/>
          </w:tcPr>
          <w:p w14:paraId="6613376C" w14:textId="77777777" w:rsidR="00FA0F96" w:rsidRDefault="00FA0F96">
            <w:pPr>
              <w:keepNext/>
              <w:widowControl w:val="0"/>
              <w:spacing w:after="0" w:line="240" w:lineRule="auto"/>
              <w:jc w:val="center"/>
              <w:rPr>
                <w:sz w:val="16"/>
                <w:szCs w:val="16"/>
              </w:rPr>
            </w:pPr>
          </w:p>
        </w:tc>
        <w:tc>
          <w:tcPr>
            <w:tcW w:w="1271" w:type="dxa"/>
            <w:vMerge w:val="restart"/>
          </w:tcPr>
          <w:p w14:paraId="0A42208D" w14:textId="77777777" w:rsidR="00FA0F96" w:rsidRDefault="0091403F">
            <w:pPr>
              <w:keepNext/>
              <w:widowControl w:val="0"/>
              <w:spacing w:after="0" w:line="240" w:lineRule="auto"/>
              <w:jc w:val="center"/>
              <w:rPr>
                <w:sz w:val="16"/>
                <w:szCs w:val="16"/>
              </w:rPr>
            </w:pPr>
            <w:r>
              <w:rPr>
                <w:rFonts w:cs="Arial"/>
                <w:b/>
                <w:sz w:val="16"/>
                <w:szCs w:val="16"/>
              </w:rPr>
              <w:t>Total</w:t>
            </w:r>
          </w:p>
        </w:tc>
        <w:tc>
          <w:tcPr>
            <w:tcW w:w="1271" w:type="dxa"/>
            <w:vMerge w:val="restart"/>
          </w:tcPr>
          <w:p w14:paraId="25E76D6F" w14:textId="77777777" w:rsidR="00FA0F96" w:rsidRDefault="0091403F">
            <w:pPr>
              <w:keepNext/>
              <w:widowControl w:val="0"/>
              <w:spacing w:after="0" w:line="240" w:lineRule="auto"/>
              <w:jc w:val="center"/>
              <w:rPr>
                <w:sz w:val="16"/>
                <w:szCs w:val="16"/>
              </w:rPr>
            </w:pPr>
            <w:r>
              <w:rPr>
                <w:rFonts w:cs="Arial"/>
                <w:b/>
                <w:sz w:val="16"/>
                <w:szCs w:val="16"/>
              </w:rPr>
              <w:t>Project -based</w:t>
            </w:r>
          </w:p>
        </w:tc>
        <w:tc>
          <w:tcPr>
            <w:tcW w:w="1271" w:type="dxa"/>
            <w:vMerge w:val="restart"/>
          </w:tcPr>
          <w:p w14:paraId="3A5DF53F" w14:textId="77777777" w:rsidR="00FA0F96" w:rsidRDefault="0091403F">
            <w:pPr>
              <w:keepNext/>
              <w:widowControl w:val="0"/>
              <w:spacing w:after="0" w:line="240" w:lineRule="auto"/>
              <w:jc w:val="center"/>
              <w:rPr>
                <w:rFonts w:cs="Arial"/>
                <w:b/>
                <w:sz w:val="16"/>
                <w:szCs w:val="16"/>
              </w:rPr>
            </w:pPr>
            <w:r>
              <w:rPr>
                <w:rFonts w:cs="Arial"/>
                <w:b/>
                <w:sz w:val="16"/>
                <w:szCs w:val="16"/>
              </w:rPr>
              <w:t>Tenant -based</w:t>
            </w:r>
          </w:p>
          <w:p w14:paraId="41963506" w14:textId="77777777" w:rsidR="00FA0F96" w:rsidRDefault="00FA0F96">
            <w:pPr>
              <w:keepNext/>
              <w:widowControl w:val="0"/>
              <w:spacing w:after="0" w:line="240" w:lineRule="auto"/>
              <w:jc w:val="center"/>
              <w:rPr>
                <w:sz w:val="16"/>
                <w:szCs w:val="16"/>
              </w:rPr>
            </w:pPr>
          </w:p>
        </w:tc>
        <w:tc>
          <w:tcPr>
            <w:tcW w:w="3378" w:type="dxa"/>
            <w:gridSpan w:val="3"/>
          </w:tcPr>
          <w:p w14:paraId="3A7CF76E" w14:textId="77777777" w:rsidR="00FA0F96" w:rsidRDefault="0091403F">
            <w:pPr>
              <w:keepNext/>
              <w:widowControl w:val="0"/>
              <w:spacing w:after="0" w:line="240" w:lineRule="auto"/>
              <w:jc w:val="center"/>
              <w:rPr>
                <w:sz w:val="16"/>
                <w:szCs w:val="16"/>
              </w:rPr>
            </w:pPr>
            <w:r>
              <w:rPr>
                <w:rFonts w:cs="Arial"/>
                <w:b/>
                <w:sz w:val="16"/>
                <w:szCs w:val="16"/>
              </w:rPr>
              <w:t>Special Purpose Voucher</w:t>
            </w:r>
          </w:p>
        </w:tc>
      </w:tr>
      <w:tr w:rsidR="00FA0F96" w14:paraId="7D36D019" w14:textId="77777777">
        <w:trPr>
          <w:cantSplit/>
          <w:tblHeader/>
        </w:trPr>
        <w:tc>
          <w:tcPr>
            <w:tcW w:w="2716" w:type="dxa"/>
            <w:vMerge/>
          </w:tcPr>
          <w:p w14:paraId="444118CB" w14:textId="77777777" w:rsidR="00FA0F96" w:rsidRDefault="00FA0F96">
            <w:pPr>
              <w:keepNext/>
              <w:widowControl w:val="0"/>
              <w:spacing w:after="0" w:line="240" w:lineRule="auto"/>
              <w:jc w:val="center"/>
              <w:rPr>
                <w:sz w:val="16"/>
                <w:szCs w:val="16"/>
              </w:rPr>
            </w:pPr>
          </w:p>
        </w:tc>
        <w:tc>
          <w:tcPr>
            <w:tcW w:w="1089" w:type="dxa"/>
            <w:vMerge/>
          </w:tcPr>
          <w:p w14:paraId="10610EBF" w14:textId="77777777" w:rsidR="00FA0F96" w:rsidRDefault="00FA0F96">
            <w:pPr>
              <w:keepNext/>
              <w:widowControl w:val="0"/>
              <w:spacing w:after="0" w:line="240" w:lineRule="auto"/>
              <w:jc w:val="center"/>
              <w:rPr>
                <w:sz w:val="16"/>
                <w:szCs w:val="16"/>
              </w:rPr>
            </w:pPr>
          </w:p>
        </w:tc>
        <w:tc>
          <w:tcPr>
            <w:tcW w:w="1090" w:type="dxa"/>
            <w:vMerge/>
          </w:tcPr>
          <w:p w14:paraId="767F778C" w14:textId="77777777" w:rsidR="00FA0F96" w:rsidRDefault="00FA0F96">
            <w:pPr>
              <w:keepNext/>
              <w:widowControl w:val="0"/>
              <w:spacing w:after="0" w:line="240" w:lineRule="auto"/>
              <w:jc w:val="center"/>
              <w:rPr>
                <w:sz w:val="16"/>
                <w:szCs w:val="16"/>
              </w:rPr>
            </w:pPr>
          </w:p>
        </w:tc>
        <w:tc>
          <w:tcPr>
            <w:tcW w:w="1090" w:type="dxa"/>
            <w:vMerge/>
          </w:tcPr>
          <w:p w14:paraId="131A1E9D" w14:textId="77777777" w:rsidR="00FA0F96" w:rsidRDefault="00FA0F96">
            <w:pPr>
              <w:keepNext/>
              <w:widowControl w:val="0"/>
              <w:spacing w:after="0" w:line="240" w:lineRule="auto"/>
              <w:jc w:val="center"/>
              <w:rPr>
                <w:sz w:val="16"/>
                <w:szCs w:val="16"/>
              </w:rPr>
            </w:pPr>
          </w:p>
        </w:tc>
        <w:tc>
          <w:tcPr>
            <w:tcW w:w="1271" w:type="dxa"/>
            <w:vMerge/>
          </w:tcPr>
          <w:p w14:paraId="6C151E1C" w14:textId="77777777" w:rsidR="00FA0F96" w:rsidRDefault="00FA0F96">
            <w:pPr>
              <w:keepNext/>
              <w:widowControl w:val="0"/>
              <w:spacing w:after="0" w:line="240" w:lineRule="auto"/>
              <w:jc w:val="center"/>
              <w:rPr>
                <w:sz w:val="16"/>
                <w:szCs w:val="16"/>
              </w:rPr>
            </w:pPr>
          </w:p>
        </w:tc>
        <w:tc>
          <w:tcPr>
            <w:tcW w:w="1271" w:type="dxa"/>
            <w:vMerge/>
          </w:tcPr>
          <w:p w14:paraId="01311767" w14:textId="77777777" w:rsidR="00FA0F96" w:rsidRDefault="00FA0F96">
            <w:pPr>
              <w:keepNext/>
              <w:widowControl w:val="0"/>
              <w:spacing w:after="0" w:line="240" w:lineRule="auto"/>
              <w:jc w:val="center"/>
              <w:rPr>
                <w:sz w:val="16"/>
                <w:szCs w:val="16"/>
              </w:rPr>
            </w:pPr>
          </w:p>
        </w:tc>
        <w:tc>
          <w:tcPr>
            <w:tcW w:w="1271" w:type="dxa"/>
            <w:vMerge/>
          </w:tcPr>
          <w:p w14:paraId="535B8E61" w14:textId="77777777" w:rsidR="00FA0F96" w:rsidRDefault="00FA0F96">
            <w:pPr>
              <w:keepNext/>
              <w:widowControl w:val="0"/>
              <w:spacing w:after="0" w:line="240" w:lineRule="auto"/>
              <w:jc w:val="center"/>
              <w:rPr>
                <w:sz w:val="16"/>
                <w:szCs w:val="16"/>
              </w:rPr>
            </w:pPr>
          </w:p>
        </w:tc>
        <w:tc>
          <w:tcPr>
            <w:tcW w:w="1271" w:type="dxa"/>
          </w:tcPr>
          <w:p w14:paraId="7A71EF69" w14:textId="77777777" w:rsidR="00FA0F96" w:rsidRDefault="0091403F">
            <w:pPr>
              <w:keepNext/>
              <w:widowControl w:val="0"/>
              <w:spacing w:after="0" w:line="240" w:lineRule="auto"/>
              <w:jc w:val="center"/>
              <w:rPr>
                <w:sz w:val="16"/>
                <w:szCs w:val="16"/>
              </w:rPr>
            </w:pPr>
            <w:r>
              <w:rPr>
                <w:rFonts w:cs="Arial"/>
                <w:b/>
                <w:sz w:val="16"/>
                <w:szCs w:val="16"/>
              </w:rPr>
              <w:t>Veterans Affairs Supportive Housing</w:t>
            </w:r>
          </w:p>
        </w:tc>
        <w:tc>
          <w:tcPr>
            <w:tcW w:w="1090" w:type="dxa"/>
          </w:tcPr>
          <w:p w14:paraId="7FFA8215" w14:textId="77777777" w:rsidR="00FA0F96" w:rsidRDefault="0091403F">
            <w:pPr>
              <w:keepNext/>
              <w:widowControl w:val="0"/>
              <w:spacing w:after="0" w:line="240" w:lineRule="auto"/>
              <w:jc w:val="center"/>
              <w:rPr>
                <w:sz w:val="16"/>
                <w:szCs w:val="16"/>
              </w:rPr>
            </w:pPr>
            <w:r>
              <w:rPr>
                <w:rFonts w:cs="Arial"/>
                <w:b/>
                <w:sz w:val="16"/>
                <w:szCs w:val="16"/>
              </w:rPr>
              <w:t>Family Unification Program</w:t>
            </w:r>
          </w:p>
        </w:tc>
        <w:tc>
          <w:tcPr>
            <w:tcW w:w="1017" w:type="dxa"/>
          </w:tcPr>
          <w:p w14:paraId="485D520B" w14:textId="77777777" w:rsidR="00FA0F96" w:rsidRDefault="0091403F">
            <w:pPr>
              <w:keepNext/>
              <w:widowControl w:val="0"/>
              <w:spacing w:after="0" w:line="240" w:lineRule="auto"/>
              <w:jc w:val="center"/>
              <w:rPr>
                <w:rFonts w:cs="Arial"/>
                <w:b/>
                <w:sz w:val="16"/>
                <w:szCs w:val="16"/>
              </w:rPr>
            </w:pPr>
            <w:r>
              <w:rPr>
                <w:rFonts w:cs="Arial"/>
                <w:b/>
                <w:sz w:val="16"/>
                <w:szCs w:val="16"/>
              </w:rPr>
              <w:t>Disabled</w:t>
            </w:r>
          </w:p>
          <w:p w14:paraId="3F2157EC" w14:textId="77777777" w:rsidR="00FA0F96" w:rsidRDefault="0091403F">
            <w:pPr>
              <w:keepNext/>
              <w:widowControl w:val="0"/>
              <w:spacing w:after="0" w:line="240" w:lineRule="auto"/>
              <w:jc w:val="center"/>
              <w:rPr>
                <w:sz w:val="16"/>
                <w:szCs w:val="16"/>
              </w:rPr>
            </w:pPr>
            <w:r>
              <w:rPr>
                <w:sz w:val="16"/>
                <w:szCs w:val="16"/>
              </w:rPr>
              <w:t>*</w:t>
            </w:r>
          </w:p>
        </w:tc>
      </w:tr>
      <w:tr w:rsidR="007B0518" w14:paraId="52A7767E" w14:textId="77777777">
        <w:trPr>
          <w:cantSplit/>
        </w:trPr>
        <w:tc>
          <w:tcPr>
            <w:tcW w:w="0" w:type="auto"/>
          </w:tcPr>
          <w:p w14:paraId="3ADA4758"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units vouchers available</w:t>
            </w:r>
          </w:p>
        </w:tc>
        <w:tc>
          <w:tcPr>
            <w:tcW w:w="0" w:type="auto"/>
            <w:vAlign w:val="bottom"/>
          </w:tcPr>
          <w:p w14:paraId="62EFC2F9" w14:textId="77777777" w:rsidR="007B0518" w:rsidRDefault="0091403F">
            <w:pPr>
              <w:spacing w:beforeAutospacing="1" w:afterAutospacing="1"/>
              <w:jc w:val="right"/>
            </w:pPr>
            <w:r>
              <w:rPr>
                <w:color w:val="000000"/>
              </w:rPr>
              <w:t>0</w:t>
            </w:r>
          </w:p>
        </w:tc>
        <w:tc>
          <w:tcPr>
            <w:tcW w:w="0" w:type="auto"/>
            <w:vAlign w:val="bottom"/>
          </w:tcPr>
          <w:p w14:paraId="2317B9A7" w14:textId="77777777" w:rsidR="007B0518" w:rsidRDefault="0091403F">
            <w:pPr>
              <w:spacing w:beforeAutospacing="1" w:afterAutospacing="1"/>
              <w:jc w:val="right"/>
            </w:pPr>
            <w:r>
              <w:rPr>
                <w:color w:val="000000"/>
              </w:rPr>
              <w:t>8</w:t>
            </w:r>
          </w:p>
        </w:tc>
        <w:tc>
          <w:tcPr>
            <w:tcW w:w="0" w:type="auto"/>
            <w:vAlign w:val="bottom"/>
          </w:tcPr>
          <w:p w14:paraId="603A046C" w14:textId="77777777" w:rsidR="007B0518" w:rsidRDefault="0091403F">
            <w:pPr>
              <w:spacing w:beforeAutospacing="1" w:afterAutospacing="1"/>
              <w:jc w:val="right"/>
            </w:pPr>
            <w:r>
              <w:rPr>
                <w:color w:val="000000"/>
              </w:rPr>
              <w:t>4,285</w:t>
            </w:r>
          </w:p>
        </w:tc>
        <w:tc>
          <w:tcPr>
            <w:tcW w:w="0" w:type="auto"/>
            <w:vAlign w:val="bottom"/>
          </w:tcPr>
          <w:p w14:paraId="2CC88B63" w14:textId="77777777" w:rsidR="007B0518" w:rsidRDefault="0091403F">
            <w:pPr>
              <w:spacing w:beforeAutospacing="1" w:afterAutospacing="1"/>
              <w:jc w:val="right"/>
            </w:pPr>
            <w:r>
              <w:rPr>
                <w:color w:val="000000"/>
              </w:rPr>
              <w:t>4,975</w:t>
            </w:r>
          </w:p>
        </w:tc>
        <w:tc>
          <w:tcPr>
            <w:tcW w:w="0" w:type="auto"/>
            <w:vAlign w:val="bottom"/>
          </w:tcPr>
          <w:p w14:paraId="24981AE0" w14:textId="77777777" w:rsidR="007B0518" w:rsidRDefault="0091403F">
            <w:pPr>
              <w:spacing w:beforeAutospacing="1" w:afterAutospacing="1"/>
              <w:jc w:val="right"/>
            </w:pPr>
            <w:r>
              <w:rPr>
                <w:color w:val="000000"/>
              </w:rPr>
              <w:t>204</w:t>
            </w:r>
          </w:p>
        </w:tc>
        <w:tc>
          <w:tcPr>
            <w:tcW w:w="0" w:type="auto"/>
            <w:vAlign w:val="bottom"/>
          </w:tcPr>
          <w:p w14:paraId="7A4BC8E8" w14:textId="77777777" w:rsidR="007B0518" w:rsidRDefault="0091403F">
            <w:pPr>
              <w:spacing w:beforeAutospacing="1" w:afterAutospacing="1"/>
              <w:jc w:val="right"/>
            </w:pPr>
            <w:r>
              <w:rPr>
                <w:color w:val="000000"/>
              </w:rPr>
              <w:t>4,771</w:t>
            </w:r>
          </w:p>
        </w:tc>
        <w:tc>
          <w:tcPr>
            <w:tcW w:w="0" w:type="auto"/>
            <w:vAlign w:val="bottom"/>
          </w:tcPr>
          <w:p w14:paraId="48675BB3" w14:textId="77777777" w:rsidR="007B0518" w:rsidRDefault="0091403F">
            <w:pPr>
              <w:spacing w:beforeAutospacing="1" w:afterAutospacing="1"/>
              <w:jc w:val="right"/>
            </w:pPr>
            <w:r>
              <w:rPr>
                <w:color w:val="000000"/>
              </w:rPr>
              <w:t>229</w:t>
            </w:r>
          </w:p>
        </w:tc>
        <w:tc>
          <w:tcPr>
            <w:tcW w:w="0" w:type="auto"/>
            <w:vAlign w:val="bottom"/>
          </w:tcPr>
          <w:p w14:paraId="4035BFC3" w14:textId="77777777" w:rsidR="007B0518" w:rsidRDefault="0091403F">
            <w:pPr>
              <w:spacing w:beforeAutospacing="1" w:afterAutospacing="1"/>
              <w:jc w:val="right"/>
            </w:pPr>
            <w:r>
              <w:rPr>
                <w:color w:val="000000"/>
              </w:rPr>
              <w:t>45</w:t>
            </w:r>
          </w:p>
        </w:tc>
        <w:tc>
          <w:tcPr>
            <w:tcW w:w="0" w:type="auto"/>
            <w:vAlign w:val="bottom"/>
          </w:tcPr>
          <w:p w14:paraId="690A7E98" w14:textId="77777777" w:rsidR="007B0518" w:rsidRDefault="0091403F">
            <w:pPr>
              <w:spacing w:beforeAutospacing="1" w:afterAutospacing="1"/>
              <w:jc w:val="right"/>
            </w:pPr>
            <w:r>
              <w:rPr>
                <w:color w:val="000000"/>
              </w:rPr>
              <w:t>0</w:t>
            </w:r>
          </w:p>
        </w:tc>
      </w:tr>
      <w:tr w:rsidR="007B0518" w14:paraId="5CF7BAAC" w14:textId="77777777">
        <w:trPr>
          <w:cantSplit/>
        </w:trPr>
        <w:tc>
          <w:tcPr>
            <w:tcW w:w="0" w:type="auto"/>
          </w:tcPr>
          <w:p w14:paraId="7D79A17A" w14:textId="77777777" w:rsidR="007B0518" w:rsidRDefault="0091403F">
            <w:pPr>
              <w:spacing w:beforeAutospacing="1" w:afterAutospacing="1"/>
            </w:pPr>
            <w:r>
              <w:rPr>
                <w:color w:val="000000"/>
              </w:rPr>
              <w:t xml:space="preserve"># </w:t>
            </w:r>
            <w:proofErr w:type="gramStart"/>
            <w:r>
              <w:rPr>
                <w:color w:val="000000"/>
              </w:rPr>
              <w:t>of</w:t>
            </w:r>
            <w:proofErr w:type="gramEnd"/>
            <w:r>
              <w:rPr>
                <w:color w:val="000000"/>
              </w:rPr>
              <w:t xml:space="preserve"> accessible units</w:t>
            </w:r>
          </w:p>
        </w:tc>
        <w:tc>
          <w:tcPr>
            <w:tcW w:w="0" w:type="auto"/>
            <w:vAlign w:val="bottom"/>
          </w:tcPr>
          <w:p w14:paraId="3E34C021" w14:textId="77777777" w:rsidR="007B0518" w:rsidRDefault="0091403F">
            <w:pPr>
              <w:spacing w:beforeAutospacing="1" w:afterAutospacing="1"/>
              <w:jc w:val="right"/>
            </w:pPr>
            <w:r>
              <w:rPr>
                <w:color w:val="000000"/>
              </w:rPr>
              <w:t xml:space="preserve"> </w:t>
            </w:r>
          </w:p>
        </w:tc>
        <w:tc>
          <w:tcPr>
            <w:tcW w:w="0" w:type="auto"/>
            <w:vAlign w:val="bottom"/>
          </w:tcPr>
          <w:p w14:paraId="08BB80BE" w14:textId="77777777" w:rsidR="007B0518" w:rsidRDefault="0091403F">
            <w:pPr>
              <w:spacing w:beforeAutospacing="1" w:afterAutospacing="1"/>
              <w:jc w:val="right"/>
            </w:pPr>
            <w:r>
              <w:rPr>
                <w:color w:val="000000"/>
              </w:rPr>
              <w:t xml:space="preserve"> </w:t>
            </w:r>
          </w:p>
        </w:tc>
        <w:tc>
          <w:tcPr>
            <w:tcW w:w="0" w:type="auto"/>
            <w:vAlign w:val="bottom"/>
          </w:tcPr>
          <w:p w14:paraId="1C46A8D5" w14:textId="77777777" w:rsidR="007B0518" w:rsidRDefault="0091403F">
            <w:pPr>
              <w:spacing w:beforeAutospacing="1" w:afterAutospacing="1"/>
              <w:jc w:val="right"/>
            </w:pPr>
            <w:r>
              <w:rPr>
                <w:color w:val="000000"/>
              </w:rPr>
              <w:t xml:space="preserve"> </w:t>
            </w:r>
          </w:p>
        </w:tc>
        <w:tc>
          <w:tcPr>
            <w:tcW w:w="0" w:type="auto"/>
            <w:vAlign w:val="bottom"/>
          </w:tcPr>
          <w:p w14:paraId="5DC7A282" w14:textId="77777777" w:rsidR="007B0518" w:rsidRDefault="0091403F">
            <w:pPr>
              <w:spacing w:beforeAutospacing="1" w:afterAutospacing="1"/>
              <w:jc w:val="right"/>
            </w:pPr>
            <w:r>
              <w:rPr>
                <w:color w:val="000000"/>
              </w:rPr>
              <w:t xml:space="preserve"> </w:t>
            </w:r>
          </w:p>
        </w:tc>
        <w:tc>
          <w:tcPr>
            <w:tcW w:w="0" w:type="auto"/>
            <w:vAlign w:val="bottom"/>
          </w:tcPr>
          <w:p w14:paraId="4EB238BB" w14:textId="77777777" w:rsidR="007B0518" w:rsidRDefault="0091403F">
            <w:pPr>
              <w:spacing w:beforeAutospacing="1" w:afterAutospacing="1"/>
              <w:jc w:val="right"/>
            </w:pPr>
            <w:r>
              <w:rPr>
                <w:color w:val="000000"/>
              </w:rPr>
              <w:t xml:space="preserve"> </w:t>
            </w:r>
          </w:p>
        </w:tc>
        <w:tc>
          <w:tcPr>
            <w:tcW w:w="0" w:type="auto"/>
            <w:vAlign w:val="bottom"/>
          </w:tcPr>
          <w:p w14:paraId="2637402B" w14:textId="77777777" w:rsidR="007B0518" w:rsidRDefault="0091403F">
            <w:pPr>
              <w:spacing w:beforeAutospacing="1" w:afterAutospacing="1"/>
              <w:jc w:val="right"/>
            </w:pPr>
            <w:r>
              <w:rPr>
                <w:color w:val="000000"/>
              </w:rPr>
              <w:t xml:space="preserve"> </w:t>
            </w:r>
          </w:p>
        </w:tc>
        <w:tc>
          <w:tcPr>
            <w:tcW w:w="0" w:type="auto"/>
            <w:vAlign w:val="bottom"/>
          </w:tcPr>
          <w:p w14:paraId="30A56A1E" w14:textId="77777777" w:rsidR="007B0518" w:rsidRDefault="0091403F">
            <w:pPr>
              <w:spacing w:beforeAutospacing="1" w:afterAutospacing="1"/>
              <w:jc w:val="right"/>
            </w:pPr>
            <w:r>
              <w:rPr>
                <w:color w:val="000000"/>
              </w:rPr>
              <w:t xml:space="preserve"> </w:t>
            </w:r>
          </w:p>
        </w:tc>
        <w:tc>
          <w:tcPr>
            <w:tcW w:w="0" w:type="auto"/>
            <w:vAlign w:val="bottom"/>
          </w:tcPr>
          <w:p w14:paraId="54E4D917" w14:textId="77777777" w:rsidR="007B0518" w:rsidRDefault="0091403F">
            <w:pPr>
              <w:spacing w:beforeAutospacing="1" w:afterAutospacing="1"/>
              <w:jc w:val="right"/>
            </w:pPr>
            <w:r>
              <w:rPr>
                <w:color w:val="000000"/>
              </w:rPr>
              <w:t xml:space="preserve"> </w:t>
            </w:r>
          </w:p>
        </w:tc>
        <w:tc>
          <w:tcPr>
            <w:tcW w:w="0" w:type="auto"/>
            <w:vAlign w:val="bottom"/>
          </w:tcPr>
          <w:p w14:paraId="6A69192D" w14:textId="77777777" w:rsidR="007B0518" w:rsidRDefault="0091403F">
            <w:pPr>
              <w:spacing w:beforeAutospacing="1" w:afterAutospacing="1"/>
              <w:jc w:val="right"/>
            </w:pPr>
            <w:r>
              <w:rPr>
                <w:color w:val="000000"/>
              </w:rPr>
              <w:t xml:space="preserve"> </w:t>
            </w:r>
          </w:p>
        </w:tc>
      </w:tr>
    </w:tbl>
    <w:p w14:paraId="26C144D5" w14:textId="77777777" w:rsidR="00FA0F96" w:rsidRDefault="00FA0F96">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FA0F96" w14:paraId="76898208" w14:textId="77777777">
        <w:tc>
          <w:tcPr>
            <w:tcW w:w="13176" w:type="dxa"/>
          </w:tcPr>
          <w:p w14:paraId="5F7A6BE1" w14:textId="77777777" w:rsidR="00FA0F96" w:rsidRDefault="0091403F">
            <w:pPr>
              <w:keepNext/>
              <w:widowControl w:val="0"/>
              <w:spacing w:after="0" w:line="240" w:lineRule="auto"/>
              <w:rPr>
                <w:b/>
                <w:sz w:val="16"/>
                <w:szCs w:val="16"/>
              </w:rPr>
            </w:pPr>
            <w:r>
              <w:rPr>
                <w:rFonts w:cs="Arial"/>
                <w:b/>
                <w:sz w:val="20"/>
                <w:szCs w:val="20"/>
              </w:rPr>
              <w:t>*</w:t>
            </w:r>
            <w:proofErr w:type="gramStart"/>
            <w:r>
              <w:rPr>
                <w:rFonts w:cs="Arial"/>
                <w:b/>
                <w:sz w:val="20"/>
                <w:szCs w:val="20"/>
              </w:rPr>
              <w:t>includes</w:t>
            </w:r>
            <w:proofErr w:type="gramEnd"/>
            <w:r>
              <w:rPr>
                <w:rFonts w:cs="Arial"/>
                <w:b/>
                <w:sz w:val="20"/>
                <w:szCs w:val="20"/>
              </w:rPr>
              <w:t xml:space="preserve"> Non-Elderly Disabled, Mainstream One-Year, Mainstream Five-year, and Nursing Home Transition</w:t>
            </w:r>
          </w:p>
        </w:tc>
      </w:tr>
    </w:tbl>
    <w:p w14:paraId="144E714F" w14:textId="4190DA8E"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39</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66"/>
        <w:gridCol w:w="11894"/>
      </w:tblGrid>
      <w:tr w:rsidR="00FA0F96" w14:paraId="65FF3264" w14:textId="77777777">
        <w:trPr>
          <w:cantSplit/>
        </w:trPr>
        <w:tc>
          <w:tcPr>
            <w:tcW w:w="1073" w:type="dxa"/>
          </w:tcPr>
          <w:p w14:paraId="205D95AE" w14:textId="77777777" w:rsidR="00FA0F96" w:rsidRDefault="0091403F">
            <w:pPr>
              <w:spacing w:after="0" w:line="240" w:lineRule="auto"/>
              <w:rPr>
                <w:rFonts w:cs="Arial"/>
                <w:sz w:val="16"/>
                <w:szCs w:val="16"/>
              </w:rPr>
            </w:pPr>
            <w:r>
              <w:rPr>
                <w:b/>
                <w:bCs/>
                <w:sz w:val="16"/>
                <w:szCs w:val="16"/>
              </w:rPr>
              <w:t>Data Source:</w:t>
            </w:r>
          </w:p>
        </w:tc>
        <w:tc>
          <w:tcPr>
            <w:tcW w:w="12103" w:type="dxa"/>
          </w:tcPr>
          <w:p w14:paraId="4143ED9B" w14:textId="77777777" w:rsidR="007B0518" w:rsidRDefault="0091403F">
            <w:pPr>
              <w:spacing w:beforeAutospacing="1" w:afterAutospacing="1"/>
              <w:rPr>
                <w:rFonts w:cs="Arial"/>
                <w:sz w:val="16"/>
                <w:szCs w:val="16"/>
              </w:rPr>
            </w:pPr>
            <w:r>
              <w:rPr>
                <w:rFonts w:cs="Arial"/>
                <w:sz w:val="16"/>
                <w:szCs w:val="16"/>
              </w:rPr>
              <w:t>PIC (PIH Information Center)</w:t>
            </w:r>
          </w:p>
        </w:tc>
      </w:tr>
    </w:tbl>
    <w:p w14:paraId="0A3D136D" w14:textId="77777777" w:rsidR="00FA0F96" w:rsidRDefault="00FA0F96">
      <w:pPr>
        <w:keepNext/>
        <w:widowControl w:val="0"/>
        <w:spacing w:after="0" w:line="240" w:lineRule="auto"/>
        <w:jc w:val="center"/>
        <w:rPr>
          <w:b/>
          <w:bCs/>
          <w:vanish/>
          <w:sz w:val="20"/>
          <w:szCs w:val="20"/>
        </w:rPr>
      </w:pPr>
    </w:p>
    <w:p w14:paraId="641F020E" w14:textId="77777777" w:rsidR="00FA0F96" w:rsidRDefault="00FA0F96">
      <w:pPr>
        <w:rPr>
          <w:b/>
          <w:bCs/>
          <w:vanish/>
          <w:sz w:val="16"/>
          <w:szCs w:val="16"/>
        </w:rPr>
      </w:pPr>
    </w:p>
    <w:p w14:paraId="149EBB8A" w14:textId="77777777" w:rsidR="00FA0F96" w:rsidRDefault="00FA0F96"/>
    <w:p w14:paraId="518AF4A2" w14:textId="77777777" w:rsidR="00FA0F96" w:rsidRDefault="0091403F" w:rsidP="000A2929">
      <w:pPr>
        <w:spacing w:after="120"/>
        <w:rPr>
          <w:b/>
          <w:sz w:val="24"/>
          <w:szCs w:val="24"/>
        </w:rPr>
      </w:pPr>
      <w:r>
        <w:rPr>
          <w:b/>
          <w:sz w:val="24"/>
          <w:szCs w:val="24"/>
        </w:rPr>
        <w:t>Describe the number and physical condition of public housing units in the jurisdiction, including those that are participating in an approved Public Housing Agency Plan:</w:t>
      </w:r>
    </w:p>
    <w:p w14:paraId="5AD7DBC4" w14:textId="77777777" w:rsidR="007B0518" w:rsidRDefault="0091403F" w:rsidP="000A2929">
      <w:pPr>
        <w:spacing w:after="100" w:afterAutospacing="1"/>
        <w:rPr>
          <w:b/>
          <w:i/>
          <w:sz w:val="26"/>
          <w:szCs w:val="26"/>
        </w:rPr>
      </w:pPr>
      <w:r>
        <w:rPr>
          <w:rFonts w:cs="Arial"/>
        </w:rPr>
        <w:t>The Akron Metropolitan Housing Authority (AMHA) oversees a network of 35 public assistance buildings and 849 scattered site units, totaling 4,568 housing units. Many of these residences are situated in Akron, Barberton, and Cuyahoga Falls. Many of these properties were built in 1970 or earlier, which significantly affects their physical condition. Due to their age, they may also present increased risks of lead paint exposure, asbestos materials, outdated plumbing and electrical systems, and environmental factors that could contribute to asthma-related health concerns.</w:t>
      </w:r>
    </w:p>
    <w:p w14:paraId="2616E424" w14:textId="77777777" w:rsidR="00FA0F96" w:rsidRDefault="00FA0F96">
      <w:pPr>
        <w:pageBreakBefore/>
        <w:rPr>
          <w:b/>
          <w:i/>
          <w:sz w:val="26"/>
          <w:szCs w:val="26"/>
        </w:rPr>
        <w:sectPr w:rsidR="00FA0F96" w:rsidSect="0017612C">
          <w:type w:val="continuous"/>
          <w:pgSz w:w="15840" w:h="12240" w:orient="landscape"/>
          <w:pgMar w:top="1440" w:right="1440" w:bottom="1440" w:left="1440" w:header="720" w:footer="720" w:gutter="0"/>
          <w:cols w:space="720"/>
          <w:docGrid w:linePitch="360"/>
        </w:sectPr>
      </w:pPr>
    </w:p>
    <w:p w14:paraId="573B0F2B" w14:textId="77777777" w:rsidR="00FA0F96" w:rsidRDefault="0091403F" w:rsidP="000A2929">
      <w:pPr>
        <w:keepNext/>
        <w:widowControl w:val="0"/>
        <w:spacing w:after="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5"/>
        <w:gridCol w:w="6795"/>
      </w:tblGrid>
      <w:tr w:rsidR="00FA0F96" w14:paraId="27E5880E" w14:textId="77777777">
        <w:trPr>
          <w:cantSplit/>
          <w:tblHeader/>
        </w:trPr>
        <w:tc>
          <w:tcPr>
            <w:tcW w:w="4500" w:type="dxa"/>
          </w:tcPr>
          <w:p w14:paraId="0FC1D983" w14:textId="77777777" w:rsidR="00FA0F96" w:rsidRDefault="0091403F">
            <w:pPr>
              <w:keepNext/>
              <w:widowControl w:val="0"/>
              <w:spacing w:after="0" w:line="240" w:lineRule="auto"/>
              <w:jc w:val="center"/>
              <w:rPr>
                <w:b/>
              </w:rPr>
            </w:pPr>
            <w:r>
              <w:rPr>
                <w:b/>
                <w:bCs/>
              </w:rPr>
              <w:t>Public Housing Development</w:t>
            </w:r>
          </w:p>
        </w:tc>
        <w:tc>
          <w:tcPr>
            <w:tcW w:w="4968" w:type="dxa"/>
          </w:tcPr>
          <w:p w14:paraId="1AC237DB" w14:textId="77777777" w:rsidR="00FA0F96" w:rsidRDefault="0091403F">
            <w:pPr>
              <w:keepNext/>
              <w:widowControl w:val="0"/>
              <w:spacing w:after="0" w:line="240" w:lineRule="auto"/>
              <w:jc w:val="center"/>
              <w:rPr>
                <w:b/>
              </w:rPr>
            </w:pPr>
            <w:r>
              <w:rPr>
                <w:b/>
                <w:bCs/>
              </w:rPr>
              <w:t>Average Inspection Score</w:t>
            </w:r>
          </w:p>
        </w:tc>
      </w:tr>
      <w:tr w:rsidR="00FA0F96" w14:paraId="3E004979" w14:textId="77777777">
        <w:trPr>
          <w:cantSplit/>
        </w:trPr>
        <w:tc>
          <w:tcPr>
            <w:tcW w:w="4500" w:type="dxa"/>
          </w:tcPr>
          <w:p w14:paraId="2BA13D1B" w14:textId="77777777" w:rsidR="00FA0F96" w:rsidRDefault="00FA0F96">
            <w:pPr>
              <w:keepNext/>
              <w:widowControl w:val="0"/>
              <w:spacing w:after="0" w:line="240" w:lineRule="auto"/>
              <w:jc w:val="center"/>
              <w:rPr>
                <w:b/>
              </w:rPr>
            </w:pPr>
          </w:p>
        </w:tc>
        <w:tc>
          <w:tcPr>
            <w:tcW w:w="4968" w:type="dxa"/>
          </w:tcPr>
          <w:p w14:paraId="63B1FB3D" w14:textId="77777777" w:rsidR="00FA0F96" w:rsidRDefault="00FA0F96">
            <w:pPr>
              <w:keepNext/>
              <w:widowControl w:val="0"/>
              <w:spacing w:after="0" w:line="240" w:lineRule="auto"/>
              <w:jc w:val="center"/>
              <w:rPr>
                <w:b/>
              </w:rPr>
            </w:pPr>
          </w:p>
        </w:tc>
      </w:tr>
    </w:tbl>
    <w:p w14:paraId="2C0F7988" w14:textId="372263CF"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40</w:t>
      </w:r>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14:paraId="68B61053" w14:textId="77777777" w:rsidR="00FA0F96" w:rsidRDefault="00FA0F96">
      <w:pPr>
        <w:keepNext/>
        <w:widowControl w:val="0"/>
        <w:spacing w:after="0" w:line="240" w:lineRule="auto"/>
        <w:jc w:val="center"/>
        <w:rPr>
          <w:b/>
          <w:bCs/>
          <w:vanish/>
          <w:sz w:val="20"/>
          <w:szCs w:val="20"/>
        </w:rPr>
      </w:pPr>
    </w:p>
    <w:p w14:paraId="2B9D29A7" w14:textId="77777777" w:rsidR="00FA0F96" w:rsidRDefault="00FA0F96">
      <w:pPr>
        <w:rPr>
          <w:b/>
          <w:bCs/>
          <w:vanish/>
          <w:sz w:val="16"/>
          <w:szCs w:val="16"/>
        </w:rPr>
      </w:pPr>
    </w:p>
    <w:p w14:paraId="4753BBEB" w14:textId="77777777" w:rsidR="00FA0F96" w:rsidRDefault="00FA0F96"/>
    <w:p w14:paraId="725CEE73" w14:textId="77777777" w:rsidR="00FA0F96" w:rsidRDefault="0091403F" w:rsidP="000A2929">
      <w:pPr>
        <w:spacing w:after="120"/>
        <w:rPr>
          <w:b/>
          <w:sz w:val="24"/>
          <w:szCs w:val="24"/>
        </w:rPr>
      </w:pPr>
      <w:r>
        <w:rPr>
          <w:b/>
          <w:sz w:val="24"/>
          <w:szCs w:val="24"/>
        </w:rPr>
        <w:t>Describe the restoration and revitalization needs of public housing units in the jurisdiction:</w:t>
      </w:r>
    </w:p>
    <w:p w14:paraId="7234A7F0" w14:textId="77777777" w:rsidR="007B0518" w:rsidRDefault="0091403F" w:rsidP="000A2929">
      <w:pPr>
        <w:spacing w:after="100" w:afterAutospacing="1"/>
        <w:rPr>
          <w:rFonts w:cs="Arial"/>
        </w:rPr>
      </w:pPr>
      <w:r>
        <w:rPr>
          <w:rFonts w:cs="Arial"/>
        </w:rPr>
        <w:t>Of the 35 public assistance buildings, 22 were built in 1970 or earlier. Since 1990, all but five have been renovated. AMHA’s oldest development, Elizabeth Park Homes in Akron, originally constructed in 1941, has undergone extensive rehabilitation through the HOPE VI initiative. This project replaced the aging 124-unit public housing complex with 269 newly built townhouses and single-family homes, offering a mix of market-rate, tax-credit affordable, and public housing rental units, along with homes available for purchase. </w:t>
      </w:r>
    </w:p>
    <w:p w14:paraId="691B8D42" w14:textId="77777777" w:rsidR="007B0518" w:rsidRDefault="0091403F">
      <w:pPr>
        <w:spacing w:beforeAutospacing="1" w:afterAutospacing="1"/>
        <w:rPr>
          <w:rFonts w:cs="Arial"/>
        </w:rPr>
      </w:pPr>
      <w:r>
        <w:rPr>
          <w:rFonts w:cs="Arial"/>
        </w:rPr>
        <w:t>The Akron Metropolitan Housing Authority incorporates Section 504, which governs accessibility in public housing, and adheres to ADA requirements within its Transition Plan and Policy. As part of its modernization efforts, AMHA continues to convert standard housing into accessible, specially designed residences for individuals with disabilities. Funding for these projects comes from the Capital Program budgets, with approximately 5% of scheduled modernization units expected to meet Section 504 requirements. </w:t>
      </w:r>
    </w:p>
    <w:p w14:paraId="61070C8B" w14:textId="77777777" w:rsidR="007B0518" w:rsidRDefault="0091403F">
      <w:pPr>
        <w:spacing w:beforeAutospacing="1" w:afterAutospacing="1"/>
        <w:rPr>
          <w:rFonts w:cs="Arial"/>
        </w:rPr>
      </w:pPr>
      <w:r>
        <w:rPr>
          <w:rFonts w:cs="Arial"/>
        </w:rPr>
        <w:t>Additionally, AMHA has conducted lead-based paint testing across all its properties. Ongoing abatement efforts have been in place for several years and will continue until all identified lead-based paint is either removed or properly encapsulated.</w:t>
      </w:r>
    </w:p>
    <w:p w14:paraId="66791C17" w14:textId="77777777" w:rsidR="00FA0F96" w:rsidRDefault="0091403F">
      <w:pPr>
        <w:rPr>
          <w:rFonts w:cs="Arial"/>
          <w:b/>
          <w:sz w:val="24"/>
          <w:szCs w:val="24"/>
        </w:rPr>
      </w:pPr>
      <w:r>
        <w:rPr>
          <w:b/>
          <w:sz w:val="24"/>
          <w:szCs w:val="24"/>
        </w:rPr>
        <w:t>Describe the public housing agency's strategy for improving the living environment of low- and moderate-income families residing in public housing:</w:t>
      </w:r>
    </w:p>
    <w:p w14:paraId="4F379843" w14:textId="77777777" w:rsidR="007B0518" w:rsidRDefault="0091403F" w:rsidP="000A2929">
      <w:pPr>
        <w:spacing w:before="100" w:beforeAutospacing="1" w:after="120"/>
        <w:rPr>
          <w:rFonts w:cs="Arial"/>
        </w:rPr>
      </w:pPr>
      <w:r>
        <w:rPr>
          <w:rFonts w:cs="Arial"/>
          <w:b/>
        </w:rPr>
        <w:t>Akron Metropolitan Housing Authority (AMHA) </w:t>
      </w:r>
    </w:p>
    <w:p w14:paraId="22D9307D" w14:textId="77777777" w:rsidR="007B0518" w:rsidRDefault="0091403F" w:rsidP="000A2929">
      <w:pPr>
        <w:spacing w:after="120"/>
        <w:rPr>
          <w:rFonts w:cs="Arial"/>
        </w:rPr>
      </w:pPr>
      <w:r>
        <w:rPr>
          <w:rFonts w:cs="Arial"/>
        </w:rPr>
        <w:t>The mission statement for AMHA states: </w:t>
      </w:r>
    </w:p>
    <w:p w14:paraId="0125DF57" w14:textId="77777777" w:rsidR="007B0518" w:rsidRDefault="0091403F" w:rsidP="000A2929">
      <w:pPr>
        <w:spacing w:after="120"/>
        <w:rPr>
          <w:rFonts w:cs="Arial"/>
        </w:rPr>
      </w:pPr>
      <w:r>
        <w:rPr>
          <w:rFonts w:cs="Arial"/>
          <w:i/>
        </w:rPr>
        <w:t xml:space="preserve">“The Akron Metropolitan Housing Authority is committed to building stronger neighborhoods by providing quality housing options and professional services for eligible residents of Summit County in partnership with the greater community. The AMHA is striving to be a national pacesetter among housing providers.” </w:t>
      </w:r>
    </w:p>
    <w:p w14:paraId="24F5BB5D" w14:textId="77777777" w:rsidR="007B0518" w:rsidRDefault="0091403F" w:rsidP="000A2929">
      <w:pPr>
        <w:spacing w:after="120"/>
        <w:rPr>
          <w:rFonts w:cs="Arial"/>
        </w:rPr>
      </w:pPr>
      <w:r>
        <w:rPr>
          <w:rFonts w:cs="Arial"/>
        </w:rPr>
        <w:lastRenderedPageBreak/>
        <w:t>The agency’s activities and efforts are focused on carrying out that mission. Seven major goals were outlined in AMHA’s previous 5-Year Strategic Plan submitted to HUD:</w:t>
      </w:r>
    </w:p>
    <w:p w14:paraId="02219F74" w14:textId="77777777" w:rsidR="007B0518" w:rsidRDefault="0091403F" w:rsidP="000A2929">
      <w:pPr>
        <w:numPr>
          <w:ilvl w:val="0"/>
          <w:numId w:val="23"/>
        </w:numPr>
        <w:spacing w:after="100" w:afterAutospacing="1"/>
      </w:pPr>
      <w:r>
        <w:rPr>
          <w:rFonts w:cs="Arial"/>
        </w:rPr>
        <w:t>Increase the availability of decent, safe, and affordable housing.</w:t>
      </w:r>
    </w:p>
    <w:p w14:paraId="5EEEDAC0" w14:textId="77777777" w:rsidR="007B0518" w:rsidRDefault="0091403F">
      <w:pPr>
        <w:numPr>
          <w:ilvl w:val="0"/>
          <w:numId w:val="23"/>
        </w:numPr>
        <w:spacing w:beforeAutospacing="1" w:afterAutospacing="1"/>
      </w:pPr>
      <w:r>
        <w:rPr>
          <w:rFonts w:cs="Arial"/>
        </w:rPr>
        <w:t>Improve the quality of the property assets and physical environment of residents.</w:t>
      </w:r>
    </w:p>
    <w:p w14:paraId="0C4AE364" w14:textId="77777777" w:rsidR="007B0518" w:rsidRDefault="0091403F">
      <w:pPr>
        <w:numPr>
          <w:ilvl w:val="0"/>
          <w:numId w:val="23"/>
        </w:numPr>
        <w:spacing w:beforeAutospacing="1" w:afterAutospacing="1"/>
      </w:pPr>
      <w:r>
        <w:rPr>
          <w:rFonts w:cs="Arial"/>
        </w:rPr>
        <w:t>Expand affordable housing choices for eligible people in the jurisdiction.</w:t>
      </w:r>
    </w:p>
    <w:p w14:paraId="300227C7" w14:textId="77777777" w:rsidR="007B0518" w:rsidRDefault="0091403F">
      <w:pPr>
        <w:numPr>
          <w:ilvl w:val="0"/>
          <w:numId w:val="23"/>
        </w:numPr>
        <w:spacing w:beforeAutospacing="1" w:afterAutospacing="1"/>
      </w:pPr>
      <w:r>
        <w:rPr>
          <w:rFonts w:cs="Arial"/>
        </w:rPr>
        <w:t>Enhance customer service to residents, applicants, and organizations in partnership the AMHA.</w:t>
      </w:r>
    </w:p>
    <w:p w14:paraId="5DBCDCD3" w14:textId="77777777" w:rsidR="007B0518" w:rsidRDefault="0091403F">
      <w:pPr>
        <w:numPr>
          <w:ilvl w:val="0"/>
          <w:numId w:val="23"/>
        </w:numPr>
        <w:spacing w:beforeAutospacing="1" w:afterAutospacing="1"/>
      </w:pPr>
      <w:r>
        <w:rPr>
          <w:rFonts w:cs="Arial"/>
        </w:rPr>
        <w:t>Participate in programs and activities that provide economic and educational opportunities for residents.</w:t>
      </w:r>
    </w:p>
    <w:p w14:paraId="31707B32" w14:textId="77777777" w:rsidR="007B0518" w:rsidRDefault="0091403F">
      <w:pPr>
        <w:numPr>
          <w:ilvl w:val="0"/>
          <w:numId w:val="23"/>
        </w:numPr>
        <w:spacing w:beforeAutospacing="1" w:afterAutospacing="1"/>
      </w:pPr>
      <w:r>
        <w:rPr>
          <w:rFonts w:cs="Arial"/>
        </w:rPr>
        <w:t>Improve the operational effectiveness and efficiency of the AMHA.</w:t>
      </w:r>
    </w:p>
    <w:p w14:paraId="43330042" w14:textId="77777777" w:rsidR="007B0518" w:rsidRDefault="0091403F" w:rsidP="000A2929">
      <w:pPr>
        <w:numPr>
          <w:ilvl w:val="0"/>
          <w:numId w:val="23"/>
        </w:numPr>
        <w:spacing w:after="0"/>
      </w:pPr>
      <w:r>
        <w:rPr>
          <w:rFonts w:cs="Arial"/>
        </w:rPr>
        <w:t>Ensure Equal Opportunity in Housing.</w:t>
      </w:r>
    </w:p>
    <w:p w14:paraId="1C78A75A" w14:textId="77777777" w:rsidR="00FA0F96" w:rsidRDefault="0091403F" w:rsidP="000A2929">
      <w:pPr>
        <w:pStyle w:val="Heading2"/>
        <w:pageBreakBefore/>
        <w:spacing w:before="0" w:after="240"/>
        <w:rPr>
          <w:rFonts w:ascii="Calibri" w:hAnsi="Calibri"/>
          <w:i w:val="0"/>
        </w:rPr>
      </w:pPr>
      <w:bookmarkStart w:id="6" w:name="_Toc309810479"/>
      <w:r>
        <w:rPr>
          <w:rFonts w:ascii="Calibri" w:hAnsi="Calibri"/>
          <w:i w:val="0"/>
        </w:rPr>
        <w:lastRenderedPageBreak/>
        <w:t>MA-30 Homeless Facilities</w:t>
      </w:r>
      <w:bookmarkEnd w:id="6"/>
      <w:r>
        <w:rPr>
          <w:rFonts w:ascii="Calibri" w:hAnsi="Calibri"/>
          <w:i w:val="0"/>
        </w:rPr>
        <w:t xml:space="preserve"> and Services – 91.210(c)</w:t>
      </w:r>
    </w:p>
    <w:p w14:paraId="5BB8F971" w14:textId="77777777" w:rsidR="00FA0F96" w:rsidRDefault="0091403F" w:rsidP="000A2929">
      <w:pPr>
        <w:spacing w:after="120" w:line="204" w:lineRule="auto"/>
        <w:rPr>
          <w:b/>
        </w:rPr>
      </w:pPr>
      <w:r>
        <w:rPr>
          <w:b/>
          <w:sz w:val="24"/>
          <w:szCs w:val="24"/>
        </w:rPr>
        <w:t>Introduction</w:t>
      </w:r>
    </w:p>
    <w:p w14:paraId="62464468" w14:textId="77777777" w:rsidR="007B0518" w:rsidRDefault="0091403F" w:rsidP="000A2929">
      <w:pPr>
        <w:spacing w:after="100" w:afterAutospacing="1"/>
        <w:rPr>
          <w:b/>
        </w:rPr>
      </w:pPr>
      <w:r>
        <w:rPr>
          <w:rFonts w:cs="Arial"/>
        </w:rPr>
        <w:t>The Akron/Summit County/Barberton/Cuyahoga Falls community has in place a Continuum of Care that addresses the immediate needs of families and individuals at risk of becoming homeless.  Community organizations have developed resource manuals, online assistance, and 211 to assist individuals and families in locating appropriate services. </w:t>
      </w:r>
    </w:p>
    <w:p w14:paraId="3CBB3A40" w14:textId="77777777" w:rsidR="00FA0F96" w:rsidRDefault="0091403F" w:rsidP="000A2929">
      <w:pPr>
        <w:keepNext/>
        <w:widowControl w:val="0"/>
        <w:spacing w:after="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FA0F96" w14:paraId="70C2EAC8" w14:textId="77777777">
        <w:trPr>
          <w:cantSplit/>
          <w:tblHeader/>
        </w:trPr>
        <w:tc>
          <w:tcPr>
            <w:tcW w:w="3625" w:type="dxa"/>
            <w:vMerge w:val="restart"/>
          </w:tcPr>
          <w:p w14:paraId="75B67560" w14:textId="77777777" w:rsidR="00FA0F96" w:rsidRDefault="00FA0F96">
            <w:pPr>
              <w:keepNext/>
              <w:widowControl w:val="0"/>
              <w:spacing w:after="0" w:line="240" w:lineRule="auto"/>
              <w:jc w:val="center"/>
              <w:rPr>
                <w:b/>
              </w:rPr>
            </w:pPr>
          </w:p>
        </w:tc>
        <w:tc>
          <w:tcPr>
            <w:tcW w:w="4176" w:type="dxa"/>
            <w:gridSpan w:val="2"/>
          </w:tcPr>
          <w:p w14:paraId="73C1D2B1" w14:textId="77777777" w:rsidR="00FA0F96" w:rsidRDefault="0091403F">
            <w:pPr>
              <w:keepNext/>
              <w:widowControl w:val="0"/>
              <w:spacing w:after="0" w:line="240" w:lineRule="auto"/>
              <w:jc w:val="center"/>
              <w:rPr>
                <w:b/>
              </w:rPr>
            </w:pPr>
            <w:r>
              <w:rPr>
                <w:b/>
                <w:szCs w:val="26"/>
              </w:rPr>
              <w:t>Emergency Shelter Beds</w:t>
            </w:r>
          </w:p>
        </w:tc>
        <w:tc>
          <w:tcPr>
            <w:tcW w:w="1816" w:type="dxa"/>
          </w:tcPr>
          <w:p w14:paraId="6DBCC303" w14:textId="77777777" w:rsidR="00FA0F96" w:rsidRDefault="0091403F">
            <w:pPr>
              <w:keepNext/>
              <w:widowControl w:val="0"/>
              <w:spacing w:after="0" w:line="240" w:lineRule="auto"/>
              <w:jc w:val="center"/>
              <w:rPr>
                <w:b/>
              </w:rPr>
            </w:pPr>
            <w:r>
              <w:rPr>
                <w:b/>
                <w:szCs w:val="26"/>
              </w:rPr>
              <w:t>Transitional Housing Beds</w:t>
            </w:r>
          </w:p>
        </w:tc>
        <w:tc>
          <w:tcPr>
            <w:tcW w:w="3559" w:type="dxa"/>
            <w:gridSpan w:val="2"/>
          </w:tcPr>
          <w:p w14:paraId="7D924DE3" w14:textId="77777777" w:rsidR="00FA0F96" w:rsidRDefault="0091403F">
            <w:pPr>
              <w:keepNext/>
              <w:widowControl w:val="0"/>
              <w:spacing w:after="0" w:line="240" w:lineRule="auto"/>
              <w:jc w:val="center"/>
              <w:rPr>
                <w:b/>
                <w:szCs w:val="26"/>
              </w:rPr>
            </w:pPr>
            <w:r>
              <w:rPr>
                <w:b/>
                <w:szCs w:val="26"/>
              </w:rPr>
              <w:t>Permanent Supportive Housing Beds</w:t>
            </w:r>
          </w:p>
        </w:tc>
      </w:tr>
      <w:tr w:rsidR="00FA0F96" w14:paraId="575F7AE5" w14:textId="77777777">
        <w:trPr>
          <w:cantSplit/>
          <w:tblHeader/>
        </w:trPr>
        <w:tc>
          <w:tcPr>
            <w:tcW w:w="3625" w:type="dxa"/>
            <w:vMerge/>
          </w:tcPr>
          <w:p w14:paraId="00B5FB76" w14:textId="77777777" w:rsidR="00FA0F96" w:rsidRDefault="00FA0F96">
            <w:pPr>
              <w:keepNext/>
              <w:widowControl w:val="0"/>
              <w:spacing w:after="0" w:line="240" w:lineRule="auto"/>
              <w:jc w:val="center"/>
              <w:rPr>
                <w:b/>
              </w:rPr>
            </w:pPr>
          </w:p>
        </w:tc>
        <w:tc>
          <w:tcPr>
            <w:tcW w:w="2179" w:type="dxa"/>
          </w:tcPr>
          <w:p w14:paraId="607C9AA2" w14:textId="77777777" w:rsidR="00FA0F96" w:rsidRDefault="0091403F">
            <w:pPr>
              <w:keepNext/>
              <w:widowControl w:val="0"/>
              <w:spacing w:after="0" w:line="240" w:lineRule="auto"/>
              <w:jc w:val="center"/>
              <w:rPr>
                <w:b/>
              </w:rPr>
            </w:pPr>
            <w:proofErr w:type="gramStart"/>
            <w:r>
              <w:rPr>
                <w:b/>
                <w:szCs w:val="26"/>
              </w:rPr>
              <w:t>Year Round</w:t>
            </w:r>
            <w:proofErr w:type="gramEnd"/>
            <w:r>
              <w:rPr>
                <w:b/>
                <w:szCs w:val="26"/>
              </w:rPr>
              <w:t xml:space="preserve"> Beds (Current &amp; New)</w:t>
            </w:r>
          </w:p>
        </w:tc>
        <w:tc>
          <w:tcPr>
            <w:tcW w:w="1997" w:type="dxa"/>
          </w:tcPr>
          <w:p w14:paraId="27451E9B" w14:textId="77777777" w:rsidR="00FA0F96" w:rsidRDefault="0091403F">
            <w:pPr>
              <w:keepNext/>
              <w:widowControl w:val="0"/>
              <w:spacing w:after="0" w:line="240" w:lineRule="auto"/>
              <w:jc w:val="center"/>
              <w:rPr>
                <w:b/>
              </w:rPr>
            </w:pPr>
            <w:r>
              <w:rPr>
                <w:b/>
                <w:szCs w:val="26"/>
              </w:rPr>
              <w:t>Voucher / Seasonal / Overflow Beds</w:t>
            </w:r>
          </w:p>
        </w:tc>
        <w:tc>
          <w:tcPr>
            <w:tcW w:w="1816" w:type="dxa"/>
          </w:tcPr>
          <w:p w14:paraId="21B3F8E0" w14:textId="77777777" w:rsidR="00FA0F96" w:rsidRDefault="0091403F">
            <w:pPr>
              <w:keepNext/>
              <w:widowControl w:val="0"/>
              <w:spacing w:after="0" w:line="240" w:lineRule="auto"/>
              <w:jc w:val="center"/>
              <w:rPr>
                <w:b/>
              </w:rPr>
            </w:pPr>
            <w:r>
              <w:rPr>
                <w:b/>
                <w:szCs w:val="26"/>
              </w:rPr>
              <w:t>Current &amp; New</w:t>
            </w:r>
          </w:p>
        </w:tc>
        <w:tc>
          <w:tcPr>
            <w:tcW w:w="1816" w:type="dxa"/>
          </w:tcPr>
          <w:p w14:paraId="105F77AE" w14:textId="77777777" w:rsidR="00FA0F96" w:rsidRDefault="0091403F">
            <w:pPr>
              <w:keepNext/>
              <w:widowControl w:val="0"/>
              <w:spacing w:after="0" w:line="240" w:lineRule="auto"/>
              <w:jc w:val="center"/>
              <w:rPr>
                <w:b/>
              </w:rPr>
            </w:pPr>
            <w:r>
              <w:rPr>
                <w:b/>
                <w:szCs w:val="26"/>
              </w:rPr>
              <w:t>Current &amp; New</w:t>
            </w:r>
          </w:p>
        </w:tc>
        <w:tc>
          <w:tcPr>
            <w:tcW w:w="1743" w:type="dxa"/>
          </w:tcPr>
          <w:p w14:paraId="397EFA92" w14:textId="77777777" w:rsidR="00FA0F96" w:rsidRDefault="0091403F">
            <w:pPr>
              <w:keepNext/>
              <w:widowControl w:val="0"/>
              <w:spacing w:after="0" w:line="240" w:lineRule="auto"/>
              <w:jc w:val="center"/>
              <w:rPr>
                <w:b/>
              </w:rPr>
            </w:pPr>
            <w:r>
              <w:rPr>
                <w:b/>
                <w:szCs w:val="26"/>
              </w:rPr>
              <w:t>Under Development</w:t>
            </w:r>
          </w:p>
        </w:tc>
      </w:tr>
      <w:tr w:rsidR="007B0518" w14:paraId="1C0E0D65" w14:textId="77777777">
        <w:trPr>
          <w:cantSplit/>
        </w:trPr>
        <w:tc>
          <w:tcPr>
            <w:tcW w:w="0" w:type="auto"/>
          </w:tcPr>
          <w:p w14:paraId="04FA8474" w14:textId="77777777" w:rsidR="007B0518" w:rsidRDefault="0091403F">
            <w:pPr>
              <w:spacing w:beforeAutospacing="1" w:afterAutospacing="1"/>
            </w:pPr>
            <w:r>
              <w:rPr>
                <w:color w:val="000000"/>
              </w:rPr>
              <w:t>Households with Adult(s) and Child(ren)</w:t>
            </w:r>
          </w:p>
        </w:tc>
        <w:tc>
          <w:tcPr>
            <w:tcW w:w="0" w:type="auto"/>
            <w:vAlign w:val="bottom"/>
          </w:tcPr>
          <w:p w14:paraId="19B800C7" w14:textId="77777777" w:rsidR="007B0518" w:rsidRDefault="0091403F">
            <w:pPr>
              <w:spacing w:beforeAutospacing="1" w:afterAutospacing="1"/>
              <w:jc w:val="right"/>
            </w:pPr>
            <w:r>
              <w:rPr>
                <w:color w:val="000000"/>
              </w:rPr>
              <w:t>108</w:t>
            </w:r>
          </w:p>
        </w:tc>
        <w:tc>
          <w:tcPr>
            <w:tcW w:w="0" w:type="auto"/>
            <w:vAlign w:val="bottom"/>
          </w:tcPr>
          <w:p w14:paraId="43029355" w14:textId="77777777" w:rsidR="007B0518" w:rsidRDefault="0091403F">
            <w:pPr>
              <w:spacing w:beforeAutospacing="1" w:afterAutospacing="1"/>
              <w:jc w:val="right"/>
            </w:pPr>
            <w:r>
              <w:rPr>
                <w:color w:val="000000"/>
              </w:rPr>
              <w:t>0</w:t>
            </w:r>
          </w:p>
        </w:tc>
        <w:tc>
          <w:tcPr>
            <w:tcW w:w="0" w:type="auto"/>
            <w:vAlign w:val="bottom"/>
          </w:tcPr>
          <w:p w14:paraId="54DAF0D4" w14:textId="77777777" w:rsidR="007B0518" w:rsidRDefault="0091403F">
            <w:pPr>
              <w:spacing w:beforeAutospacing="1" w:afterAutospacing="1"/>
              <w:jc w:val="right"/>
            </w:pPr>
            <w:r>
              <w:rPr>
                <w:color w:val="000000"/>
              </w:rPr>
              <w:t>204</w:t>
            </w:r>
          </w:p>
        </w:tc>
        <w:tc>
          <w:tcPr>
            <w:tcW w:w="0" w:type="auto"/>
            <w:vAlign w:val="bottom"/>
          </w:tcPr>
          <w:p w14:paraId="6E55E3C2" w14:textId="77777777" w:rsidR="007B0518" w:rsidRDefault="0091403F">
            <w:pPr>
              <w:spacing w:beforeAutospacing="1" w:afterAutospacing="1"/>
              <w:jc w:val="right"/>
            </w:pPr>
            <w:r>
              <w:rPr>
                <w:color w:val="000000"/>
              </w:rPr>
              <w:t>112</w:t>
            </w:r>
          </w:p>
        </w:tc>
        <w:tc>
          <w:tcPr>
            <w:tcW w:w="0" w:type="auto"/>
            <w:vAlign w:val="bottom"/>
          </w:tcPr>
          <w:p w14:paraId="700F7525" w14:textId="77777777" w:rsidR="007B0518" w:rsidRDefault="0091403F">
            <w:pPr>
              <w:spacing w:beforeAutospacing="1" w:afterAutospacing="1"/>
              <w:jc w:val="right"/>
            </w:pPr>
            <w:r>
              <w:rPr>
                <w:color w:val="000000"/>
              </w:rPr>
              <w:t>0</w:t>
            </w:r>
          </w:p>
        </w:tc>
      </w:tr>
      <w:tr w:rsidR="007B0518" w14:paraId="262FA354" w14:textId="77777777">
        <w:trPr>
          <w:cantSplit/>
        </w:trPr>
        <w:tc>
          <w:tcPr>
            <w:tcW w:w="0" w:type="auto"/>
          </w:tcPr>
          <w:p w14:paraId="6224A665" w14:textId="77777777" w:rsidR="007B0518" w:rsidRDefault="0091403F">
            <w:pPr>
              <w:spacing w:beforeAutospacing="1" w:afterAutospacing="1"/>
            </w:pPr>
            <w:r>
              <w:rPr>
                <w:color w:val="000000"/>
              </w:rPr>
              <w:t>Households with Only Adults</w:t>
            </w:r>
          </w:p>
        </w:tc>
        <w:tc>
          <w:tcPr>
            <w:tcW w:w="0" w:type="auto"/>
            <w:vAlign w:val="bottom"/>
          </w:tcPr>
          <w:p w14:paraId="33104E34" w14:textId="77777777" w:rsidR="007B0518" w:rsidRDefault="0091403F">
            <w:pPr>
              <w:spacing w:beforeAutospacing="1" w:afterAutospacing="1"/>
              <w:jc w:val="right"/>
            </w:pPr>
            <w:r>
              <w:rPr>
                <w:color w:val="000000"/>
              </w:rPr>
              <w:t>154</w:t>
            </w:r>
          </w:p>
        </w:tc>
        <w:tc>
          <w:tcPr>
            <w:tcW w:w="0" w:type="auto"/>
            <w:vAlign w:val="bottom"/>
          </w:tcPr>
          <w:p w14:paraId="1394EEBF" w14:textId="77777777" w:rsidR="007B0518" w:rsidRDefault="0091403F">
            <w:pPr>
              <w:spacing w:beforeAutospacing="1" w:afterAutospacing="1"/>
              <w:jc w:val="right"/>
            </w:pPr>
            <w:r>
              <w:rPr>
                <w:color w:val="000000"/>
              </w:rPr>
              <w:t>0</w:t>
            </w:r>
          </w:p>
        </w:tc>
        <w:tc>
          <w:tcPr>
            <w:tcW w:w="0" w:type="auto"/>
            <w:vAlign w:val="bottom"/>
          </w:tcPr>
          <w:p w14:paraId="5397BE4C" w14:textId="77777777" w:rsidR="007B0518" w:rsidRDefault="0091403F">
            <w:pPr>
              <w:spacing w:beforeAutospacing="1" w:afterAutospacing="1"/>
              <w:jc w:val="right"/>
            </w:pPr>
            <w:r>
              <w:rPr>
                <w:color w:val="000000"/>
              </w:rPr>
              <w:t>170</w:t>
            </w:r>
          </w:p>
        </w:tc>
        <w:tc>
          <w:tcPr>
            <w:tcW w:w="0" w:type="auto"/>
            <w:vAlign w:val="bottom"/>
          </w:tcPr>
          <w:p w14:paraId="7F6C4A30" w14:textId="77777777" w:rsidR="007B0518" w:rsidRDefault="0091403F">
            <w:pPr>
              <w:spacing w:beforeAutospacing="1" w:afterAutospacing="1"/>
              <w:jc w:val="right"/>
            </w:pPr>
            <w:r>
              <w:rPr>
                <w:color w:val="000000"/>
              </w:rPr>
              <w:t>320</w:t>
            </w:r>
          </w:p>
        </w:tc>
        <w:tc>
          <w:tcPr>
            <w:tcW w:w="0" w:type="auto"/>
            <w:vAlign w:val="bottom"/>
          </w:tcPr>
          <w:p w14:paraId="786718CF" w14:textId="77777777" w:rsidR="007B0518" w:rsidRDefault="0091403F">
            <w:pPr>
              <w:spacing w:beforeAutospacing="1" w:afterAutospacing="1"/>
              <w:jc w:val="right"/>
            </w:pPr>
            <w:r>
              <w:rPr>
                <w:color w:val="000000"/>
              </w:rPr>
              <w:t>0</w:t>
            </w:r>
          </w:p>
        </w:tc>
      </w:tr>
      <w:tr w:rsidR="007B0518" w14:paraId="5EDF7EF9" w14:textId="77777777">
        <w:trPr>
          <w:cantSplit/>
        </w:trPr>
        <w:tc>
          <w:tcPr>
            <w:tcW w:w="0" w:type="auto"/>
          </w:tcPr>
          <w:p w14:paraId="0C99972C" w14:textId="77777777" w:rsidR="007B0518" w:rsidRDefault="0091403F">
            <w:pPr>
              <w:spacing w:beforeAutospacing="1" w:afterAutospacing="1"/>
            </w:pPr>
            <w:r>
              <w:rPr>
                <w:color w:val="000000"/>
              </w:rPr>
              <w:t>Chronically Homeless Households</w:t>
            </w:r>
          </w:p>
        </w:tc>
        <w:tc>
          <w:tcPr>
            <w:tcW w:w="0" w:type="auto"/>
            <w:vAlign w:val="bottom"/>
          </w:tcPr>
          <w:p w14:paraId="7B493BA9" w14:textId="77777777" w:rsidR="007B0518" w:rsidRDefault="0091403F">
            <w:pPr>
              <w:spacing w:beforeAutospacing="1" w:afterAutospacing="1"/>
              <w:jc w:val="right"/>
            </w:pPr>
            <w:r>
              <w:rPr>
                <w:color w:val="000000"/>
              </w:rPr>
              <w:t>0</w:t>
            </w:r>
          </w:p>
        </w:tc>
        <w:tc>
          <w:tcPr>
            <w:tcW w:w="0" w:type="auto"/>
            <w:vAlign w:val="bottom"/>
          </w:tcPr>
          <w:p w14:paraId="4382C9F1" w14:textId="77777777" w:rsidR="007B0518" w:rsidRDefault="0091403F">
            <w:pPr>
              <w:spacing w:beforeAutospacing="1" w:afterAutospacing="1"/>
              <w:jc w:val="right"/>
            </w:pPr>
            <w:r>
              <w:rPr>
                <w:color w:val="000000"/>
              </w:rPr>
              <w:t>0</w:t>
            </w:r>
          </w:p>
        </w:tc>
        <w:tc>
          <w:tcPr>
            <w:tcW w:w="0" w:type="auto"/>
            <w:vAlign w:val="bottom"/>
          </w:tcPr>
          <w:p w14:paraId="0B89ECA9" w14:textId="77777777" w:rsidR="007B0518" w:rsidRDefault="0091403F">
            <w:pPr>
              <w:spacing w:beforeAutospacing="1" w:afterAutospacing="1"/>
              <w:jc w:val="right"/>
            </w:pPr>
            <w:r>
              <w:rPr>
                <w:color w:val="000000"/>
              </w:rPr>
              <w:t>0</w:t>
            </w:r>
          </w:p>
        </w:tc>
        <w:tc>
          <w:tcPr>
            <w:tcW w:w="0" w:type="auto"/>
            <w:vAlign w:val="bottom"/>
          </w:tcPr>
          <w:p w14:paraId="4548B529" w14:textId="77777777" w:rsidR="007B0518" w:rsidRDefault="0091403F">
            <w:pPr>
              <w:spacing w:beforeAutospacing="1" w:afterAutospacing="1"/>
              <w:jc w:val="right"/>
            </w:pPr>
            <w:r>
              <w:rPr>
                <w:color w:val="000000"/>
              </w:rPr>
              <w:t>0</w:t>
            </w:r>
          </w:p>
        </w:tc>
        <w:tc>
          <w:tcPr>
            <w:tcW w:w="0" w:type="auto"/>
            <w:vAlign w:val="bottom"/>
          </w:tcPr>
          <w:p w14:paraId="115AAE5A" w14:textId="77777777" w:rsidR="007B0518" w:rsidRDefault="0091403F">
            <w:pPr>
              <w:spacing w:beforeAutospacing="1" w:afterAutospacing="1"/>
              <w:jc w:val="right"/>
            </w:pPr>
            <w:r>
              <w:rPr>
                <w:color w:val="000000"/>
              </w:rPr>
              <w:t>0</w:t>
            </w:r>
          </w:p>
        </w:tc>
      </w:tr>
      <w:tr w:rsidR="007B0518" w14:paraId="455C08D7" w14:textId="77777777">
        <w:trPr>
          <w:cantSplit/>
        </w:trPr>
        <w:tc>
          <w:tcPr>
            <w:tcW w:w="0" w:type="auto"/>
          </w:tcPr>
          <w:p w14:paraId="3F16ECDA" w14:textId="77777777" w:rsidR="007B0518" w:rsidRDefault="0091403F">
            <w:pPr>
              <w:spacing w:beforeAutospacing="1" w:afterAutospacing="1"/>
            </w:pPr>
            <w:r>
              <w:rPr>
                <w:color w:val="000000"/>
              </w:rPr>
              <w:t>Veterans</w:t>
            </w:r>
          </w:p>
        </w:tc>
        <w:tc>
          <w:tcPr>
            <w:tcW w:w="0" w:type="auto"/>
            <w:vAlign w:val="bottom"/>
          </w:tcPr>
          <w:p w14:paraId="6D892B3A" w14:textId="77777777" w:rsidR="007B0518" w:rsidRDefault="0091403F">
            <w:pPr>
              <w:spacing w:beforeAutospacing="1" w:afterAutospacing="1"/>
              <w:jc w:val="right"/>
            </w:pPr>
            <w:r>
              <w:rPr>
                <w:color w:val="000000"/>
              </w:rPr>
              <w:t>0</w:t>
            </w:r>
          </w:p>
        </w:tc>
        <w:tc>
          <w:tcPr>
            <w:tcW w:w="0" w:type="auto"/>
            <w:vAlign w:val="bottom"/>
          </w:tcPr>
          <w:p w14:paraId="424C4D93" w14:textId="77777777" w:rsidR="007B0518" w:rsidRDefault="0091403F">
            <w:pPr>
              <w:spacing w:beforeAutospacing="1" w:afterAutospacing="1"/>
              <w:jc w:val="right"/>
            </w:pPr>
            <w:r>
              <w:rPr>
                <w:color w:val="000000"/>
              </w:rPr>
              <w:t>0</w:t>
            </w:r>
          </w:p>
        </w:tc>
        <w:tc>
          <w:tcPr>
            <w:tcW w:w="0" w:type="auto"/>
            <w:vAlign w:val="bottom"/>
          </w:tcPr>
          <w:p w14:paraId="0448E3D6" w14:textId="77777777" w:rsidR="007B0518" w:rsidRDefault="0091403F">
            <w:pPr>
              <w:spacing w:beforeAutospacing="1" w:afterAutospacing="1"/>
              <w:jc w:val="right"/>
            </w:pPr>
            <w:r>
              <w:rPr>
                <w:color w:val="000000"/>
              </w:rPr>
              <w:t>0</w:t>
            </w:r>
          </w:p>
        </w:tc>
        <w:tc>
          <w:tcPr>
            <w:tcW w:w="0" w:type="auto"/>
            <w:vAlign w:val="bottom"/>
          </w:tcPr>
          <w:p w14:paraId="7B593DA3" w14:textId="77777777" w:rsidR="007B0518" w:rsidRDefault="0091403F">
            <w:pPr>
              <w:spacing w:beforeAutospacing="1" w:afterAutospacing="1"/>
              <w:jc w:val="right"/>
            </w:pPr>
            <w:r>
              <w:rPr>
                <w:color w:val="000000"/>
              </w:rPr>
              <w:t>0</w:t>
            </w:r>
          </w:p>
        </w:tc>
        <w:tc>
          <w:tcPr>
            <w:tcW w:w="0" w:type="auto"/>
            <w:vAlign w:val="bottom"/>
          </w:tcPr>
          <w:p w14:paraId="299E9F8F" w14:textId="77777777" w:rsidR="007B0518" w:rsidRDefault="0091403F">
            <w:pPr>
              <w:spacing w:beforeAutospacing="1" w:afterAutospacing="1"/>
              <w:jc w:val="right"/>
            </w:pPr>
            <w:r>
              <w:rPr>
                <w:color w:val="000000"/>
              </w:rPr>
              <w:t>0</w:t>
            </w:r>
          </w:p>
        </w:tc>
      </w:tr>
      <w:tr w:rsidR="007B0518" w14:paraId="17DAAD59" w14:textId="77777777">
        <w:trPr>
          <w:cantSplit/>
        </w:trPr>
        <w:tc>
          <w:tcPr>
            <w:tcW w:w="0" w:type="auto"/>
          </w:tcPr>
          <w:p w14:paraId="76CBFC6A" w14:textId="77777777" w:rsidR="007B0518" w:rsidRDefault="0091403F">
            <w:pPr>
              <w:spacing w:beforeAutospacing="1" w:afterAutospacing="1"/>
            </w:pPr>
            <w:r>
              <w:rPr>
                <w:color w:val="000000"/>
              </w:rPr>
              <w:t>Unaccompanied Youth</w:t>
            </w:r>
          </w:p>
        </w:tc>
        <w:tc>
          <w:tcPr>
            <w:tcW w:w="0" w:type="auto"/>
            <w:vAlign w:val="bottom"/>
          </w:tcPr>
          <w:p w14:paraId="0A9F6652" w14:textId="77777777" w:rsidR="007B0518" w:rsidRDefault="0091403F">
            <w:pPr>
              <w:spacing w:beforeAutospacing="1" w:afterAutospacing="1"/>
              <w:jc w:val="right"/>
            </w:pPr>
            <w:r>
              <w:rPr>
                <w:color w:val="000000"/>
              </w:rPr>
              <w:t>0</w:t>
            </w:r>
          </w:p>
        </w:tc>
        <w:tc>
          <w:tcPr>
            <w:tcW w:w="0" w:type="auto"/>
            <w:vAlign w:val="bottom"/>
          </w:tcPr>
          <w:p w14:paraId="20251C5A" w14:textId="77777777" w:rsidR="007B0518" w:rsidRDefault="0091403F">
            <w:pPr>
              <w:spacing w:beforeAutospacing="1" w:afterAutospacing="1"/>
              <w:jc w:val="right"/>
            </w:pPr>
            <w:r>
              <w:rPr>
                <w:color w:val="000000"/>
              </w:rPr>
              <w:t>0</w:t>
            </w:r>
          </w:p>
        </w:tc>
        <w:tc>
          <w:tcPr>
            <w:tcW w:w="0" w:type="auto"/>
            <w:vAlign w:val="bottom"/>
          </w:tcPr>
          <w:p w14:paraId="4ABD63E3" w14:textId="77777777" w:rsidR="007B0518" w:rsidRDefault="0091403F">
            <w:pPr>
              <w:spacing w:beforeAutospacing="1" w:afterAutospacing="1"/>
              <w:jc w:val="right"/>
            </w:pPr>
            <w:r>
              <w:rPr>
                <w:color w:val="000000"/>
              </w:rPr>
              <w:t>0</w:t>
            </w:r>
          </w:p>
        </w:tc>
        <w:tc>
          <w:tcPr>
            <w:tcW w:w="0" w:type="auto"/>
            <w:vAlign w:val="bottom"/>
          </w:tcPr>
          <w:p w14:paraId="5EADE856" w14:textId="77777777" w:rsidR="007B0518" w:rsidRDefault="0091403F">
            <w:pPr>
              <w:spacing w:beforeAutospacing="1" w:afterAutospacing="1"/>
              <w:jc w:val="right"/>
            </w:pPr>
            <w:r>
              <w:rPr>
                <w:color w:val="000000"/>
              </w:rPr>
              <w:t>0</w:t>
            </w:r>
          </w:p>
        </w:tc>
        <w:tc>
          <w:tcPr>
            <w:tcW w:w="0" w:type="auto"/>
            <w:vAlign w:val="bottom"/>
          </w:tcPr>
          <w:p w14:paraId="50B70229" w14:textId="77777777" w:rsidR="007B0518" w:rsidRDefault="0091403F">
            <w:pPr>
              <w:spacing w:beforeAutospacing="1" w:afterAutospacing="1"/>
              <w:jc w:val="right"/>
            </w:pPr>
            <w:r>
              <w:rPr>
                <w:color w:val="000000"/>
              </w:rPr>
              <w:t>0</w:t>
            </w:r>
          </w:p>
        </w:tc>
      </w:tr>
    </w:tbl>
    <w:p w14:paraId="3B38E9A0" w14:textId="4B94947C"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41</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14:paraId="1167851B" w14:textId="77777777" w:rsidR="00FA0F96" w:rsidRDefault="00FA0F96">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6371"/>
      </w:tblGrid>
      <w:tr w:rsidR="00FA0F96" w14:paraId="4038E418" w14:textId="77777777">
        <w:tc>
          <w:tcPr>
            <w:tcW w:w="0" w:type="auto"/>
          </w:tcPr>
          <w:p w14:paraId="4B6A1873" w14:textId="77777777" w:rsidR="00FA0F96" w:rsidRDefault="0091403F">
            <w:pPr>
              <w:keepNext/>
              <w:widowControl w:val="0"/>
              <w:spacing w:after="0" w:line="240" w:lineRule="auto"/>
            </w:pPr>
            <w:r>
              <w:rPr>
                <w:b/>
                <w:sz w:val="16"/>
                <w:szCs w:val="16"/>
              </w:rPr>
              <w:t>Alternate Data Source Name:</w:t>
            </w:r>
          </w:p>
        </w:tc>
      </w:tr>
      <w:tr w:rsidR="007B0518" w14:paraId="6BA1BB20" w14:textId="77777777">
        <w:trPr>
          <w:cantSplit/>
        </w:trPr>
        <w:tc>
          <w:tcPr>
            <w:tcW w:w="0" w:type="auto"/>
          </w:tcPr>
          <w:p w14:paraId="61935145" w14:textId="77777777" w:rsidR="007B0518" w:rsidRDefault="0091403F">
            <w:pPr>
              <w:spacing w:beforeAutospacing="1" w:afterAutospacing="1"/>
            </w:pPr>
            <w:r>
              <w:rPr>
                <w:color w:val="000000"/>
                <w:sz w:val="16"/>
              </w:rPr>
              <w:t>2025 Referrals for LMI Resources</w:t>
            </w:r>
          </w:p>
        </w:tc>
      </w:tr>
    </w:tbl>
    <w:p w14:paraId="3694AC84" w14:textId="77777777" w:rsidR="00FA0F96" w:rsidRDefault="00FA0F96">
      <w:pPr>
        <w:spacing w:after="0" w:line="240" w:lineRule="auto"/>
        <w:rPr>
          <w:b/>
          <w:bCs/>
          <w:vanish/>
          <w:sz w:val="16"/>
          <w:szCs w:val="16"/>
        </w:rPr>
      </w:pPr>
    </w:p>
    <w:tbl>
      <w:tblPr>
        <w:tblW w:w="5000" w:type="pct"/>
        <w:tblInd w:w="115" w:type="dxa"/>
        <w:tblLook w:val="01E0" w:firstRow="1" w:lastRow="1" w:firstColumn="1" w:lastColumn="1" w:noHBand="0" w:noVBand="0"/>
      </w:tblPr>
      <w:tblGrid>
        <w:gridCol w:w="1952"/>
        <w:gridCol w:w="11008"/>
      </w:tblGrid>
      <w:tr w:rsidR="00FA0F96" w14:paraId="0FD6AB04" w14:textId="77777777">
        <w:trPr>
          <w:cantSplit/>
        </w:trPr>
        <w:tc>
          <w:tcPr>
            <w:tcW w:w="1973" w:type="dxa"/>
          </w:tcPr>
          <w:p w14:paraId="00AB2165" w14:textId="77777777" w:rsidR="00FA0F96" w:rsidRDefault="0091403F">
            <w:pPr>
              <w:spacing w:after="0" w:line="240" w:lineRule="auto"/>
              <w:rPr>
                <w:rFonts w:cs="Arial"/>
                <w:sz w:val="16"/>
                <w:szCs w:val="16"/>
              </w:rPr>
            </w:pPr>
            <w:r>
              <w:rPr>
                <w:b/>
                <w:bCs/>
                <w:sz w:val="16"/>
                <w:szCs w:val="16"/>
              </w:rPr>
              <w:t>Data Source Comments:</w:t>
            </w:r>
          </w:p>
        </w:tc>
        <w:tc>
          <w:tcPr>
            <w:tcW w:w="11203" w:type="dxa"/>
          </w:tcPr>
          <w:p w14:paraId="402CC036" w14:textId="77777777" w:rsidR="007B0518" w:rsidRDefault="0091403F" w:rsidP="000A2929">
            <w:pPr>
              <w:spacing w:after="0"/>
              <w:rPr>
                <w:rFonts w:cs="Arial"/>
                <w:sz w:val="16"/>
                <w:szCs w:val="16"/>
              </w:rPr>
            </w:pPr>
            <w:r>
              <w:rPr>
                <w:rFonts w:cs="Arial"/>
                <w:sz w:val="16"/>
                <w:szCs w:val="16"/>
              </w:rPr>
              <w:t>Akron/Barberton/Summit County 2024</w:t>
            </w:r>
          </w:p>
        </w:tc>
      </w:tr>
    </w:tbl>
    <w:p w14:paraId="396B7DC3" w14:textId="77777777" w:rsidR="00FA0F96" w:rsidRDefault="00FA0F96">
      <w:pPr>
        <w:spacing w:line="240" w:lineRule="auto"/>
      </w:pPr>
    </w:p>
    <w:p w14:paraId="6BC47C5A" w14:textId="77777777" w:rsidR="007B0518" w:rsidRDefault="0091403F" w:rsidP="000A2929">
      <w:pPr>
        <w:spacing w:after="0"/>
      </w:pPr>
      <w:r>
        <w:rPr>
          <w:b/>
        </w:rPr>
        <w:t>Additional Data</w:t>
      </w:r>
    </w:p>
    <w:p w14:paraId="6BE372B7" w14:textId="77777777" w:rsidR="007B0518" w:rsidRDefault="0091403F" w:rsidP="000A2929">
      <w:pPr>
        <w:spacing w:before="120" w:after="120"/>
      </w:pPr>
      <w:r>
        <w:rPr>
          <w:b/>
        </w:rPr>
        <w:t>Chronically homeless individuals</w:t>
      </w:r>
      <w:r>
        <w:t>: 103 sheltered/106 unsheltered</w:t>
      </w:r>
    </w:p>
    <w:p w14:paraId="0FB4D796" w14:textId="77777777" w:rsidR="007B0518" w:rsidRDefault="0091403F" w:rsidP="000A2929">
      <w:pPr>
        <w:spacing w:after="100" w:afterAutospacing="1"/>
      </w:pPr>
      <w:r>
        <w:rPr>
          <w:b/>
        </w:rPr>
        <w:t>Homeless veterans</w:t>
      </w:r>
      <w:r>
        <w:t>: 35 sheltered/62 unsheltered</w:t>
      </w:r>
    </w:p>
    <w:p w14:paraId="27BF47C5" w14:textId="77777777" w:rsidR="00FA0F96" w:rsidRDefault="00FA0F96">
      <w:pPr>
        <w:sectPr w:rsidR="00FA0F96" w:rsidSect="0017612C">
          <w:type w:val="continuous"/>
          <w:pgSz w:w="15840" w:h="12240" w:orient="landscape"/>
          <w:pgMar w:top="1440" w:right="1440" w:bottom="1440" w:left="1440" w:header="720" w:footer="720" w:gutter="0"/>
          <w:cols w:space="720"/>
          <w:docGrid w:linePitch="360"/>
        </w:sectPr>
      </w:pPr>
    </w:p>
    <w:p w14:paraId="703125D5" w14:textId="7D3B6482" w:rsidR="00FA0F96" w:rsidRDefault="0091403F" w:rsidP="000A2929">
      <w:pPr>
        <w:spacing w:after="120" w:line="204" w:lineRule="auto"/>
        <w:rPr>
          <w:b/>
          <w:sz w:val="24"/>
          <w:szCs w:val="24"/>
          <w:highlight w:val="cyan"/>
        </w:rPr>
      </w:pPr>
      <w:r>
        <w:rPr>
          <w:b/>
          <w:sz w:val="24"/>
          <w:szCs w:val="24"/>
        </w:rPr>
        <w:t xml:space="preserve">Describe mainstream services, such as health, mental health, and employment services to the extent those services are </w:t>
      </w:r>
      <w:r w:rsidR="000A2929">
        <w:rPr>
          <w:b/>
          <w:sz w:val="24"/>
          <w:szCs w:val="24"/>
        </w:rPr>
        <w:t>used</w:t>
      </w:r>
      <w:r>
        <w:rPr>
          <w:b/>
          <w:sz w:val="24"/>
          <w:szCs w:val="24"/>
        </w:rPr>
        <w:t xml:space="preserve"> to complement services targeted to homeless persons</w:t>
      </w:r>
    </w:p>
    <w:p w14:paraId="28855158" w14:textId="77777777" w:rsidR="007B0518" w:rsidRDefault="0091403F" w:rsidP="000A2929">
      <w:pPr>
        <w:spacing w:after="120"/>
        <w:rPr>
          <w:rFonts w:cs="Arial"/>
        </w:rPr>
      </w:pPr>
      <w:r>
        <w:rPr>
          <w:rFonts w:cs="Arial"/>
        </w:rPr>
        <w:lastRenderedPageBreak/>
        <w:t>The primary objective for individuals transitioning out of homeless programs is securing employment. To support this goal, mainstream service providers collaborate with clients to enhance their access to non-employment income sources. Case managers from partner agencies facilitate referrals to the One-Stop Facility, a workforce development system that connects individuals to essential resources. Benefit Bank Counselors assist with FAFSA applications, SSI/SSDI claims, and the completion of state and federal tax filings.</w:t>
      </w:r>
    </w:p>
    <w:p w14:paraId="1D8E6547" w14:textId="77777777" w:rsidR="007B0518" w:rsidRDefault="0091403F" w:rsidP="000A2929">
      <w:pPr>
        <w:spacing w:after="120"/>
        <w:rPr>
          <w:rFonts w:cs="Arial"/>
        </w:rPr>
      </w:pPr>
      <w:r>
        <w:rPr>
          <w:rFonts w:cs="Arial"/>
        </w:rPr>
        <w:t>Once eligibility is determined, a comprehensive list of potential agencies and referrals is compiled for clients to utilize. Both clients and case managers can access 211 services at any time, which offer a database of 1,400 agencies and resources. Additionally, 211 Specialists proactively explore mainstream benefits for low-income callers who may qualify for assistance. The Summit County Department of Job and Family Services provides training sessions for local homeless shelters, equipping them with knowledge about enrollment requirements for mainstream resource programs. Info Line’s 211 Information and Referral service handles inquiries from approximately 85,000 individuals annually.</w:t>
      </w:r>
    </w:p>
    <w:p w14:paraId="7AD01321" w14:textId="77777777" w:rsidR="007B0518" w:rsidRDefault="0091403F" w:rsidP="000A2929">
      <w:pPr>
        <w:numPr>
          <w:ilvl w:val="0"/>
          <w:numId w:val="3"/>
        </w:numPr>
        <w:spacing w:after="100" w:afterAutospacing="1"/>
        <w:rPr>
          <w:rFonts w:cs="Arial"/>
        </w:rPr>
      </w:pPr>
      <w:r>
        <w:rPr>
          <w:rFonts w:cs="Arial"/>
        </w:rPr>
        <w:t>Akron/Summit Co. Comm. Action Agency</w:t>
      </w:r>
    </w:p>
    <w:p w14:paraId="1B7ADDFD" w14:textId="77777777" w:rsidR="007B0518" w:rsidRDefault="0091403F">
      <w:pPr>
        <w:numPr>
          <w:ilvl w:val="0"/>
          <w:numId w:val="3"/>
        </w:numPr>
        <w:spacing w:beforeAutospacing="1" w:afterAutospacing="1"/>
        <w:rPr>
          <w:rFonts w:cs="Arial"/>
        </w:rPr>
      </w:pPr>
      <w:r>
        <w:rPr>
          <w:rFonts w:cs="Arial"/>
        </w:rPr>
        <w:t>Summit County Continuum of Care</w:t>
      </w:r>
    </w:p>
    <w:p w14:paraId="53A2F645" w14:textId="77777777" w:rsidR="007B0518" w:rsidRDefault="0091403F">
      <w:pPr>
        <w:numPr>
          <w:ilvl w:val="0"/>
          <w:numId w:val="3"/>
        </w:numPr>
        <w:spacing w:beforeAutospacing="1" w:afterAutospacing="1"/>
        <w:rPr>
          <w:rFonts w:cs="Arial"/>
        </w:rPr>
      </w:pPr>
      <w:r>
        <w:rPr>
          <w:rFonts w:cs="Arial"/>
        </w:rPr>
        <w:t>Barberton Area Community Ministries provides food pantry and delivery service for food</w:t>
      </w:r>
    </w:p>
    <w:p w14:paraId="2DCE9A39" w14:textId="77777777" w:rsidR="007B0518" w:rsidRDefault="0091403F">
      <w:pPr>
        <w:numPr>
          <w:ilvl w:val="0"/>
          <w:numId w:val="3"/>
        </w:numPr>
        <w:spacing w:beforeAutospacing="1" w:afterAutospacing="1"/>
        <w:rPr>
          <w:rFonts w:cs="Arial"/>
        </w:rPr>
      </w:pPr>
      <w:r>
        <w:rPr>
          <w:rFonts w:cs="Arial"/>
        </w:rPr>
        <w:t>Battered Women’s Shelters</w:t>
      </w:r>
    </w:p>
    <w:p w14:paraId="69FF386C" w14:textId="77777777" w:rsidR="007B0518" w:rsidRDefault="0091403F">
      <w:pPr>
        <w:numPr>
          <w:ilvl w:val="0"/>
          <w:numId w:val="3"/>
        </w:numPr>
        <w:spacing w:beforeAutospacing="1" w:afterAutospacing="1"/>
        <w:rPr>
          <w:rFonts w:cs="Arial"/>
        </w:rPr>
      </w:pPr>
      <w:r>
        <w:rPr>
          <w:rFonts w:cs="Arial"/>
        </w:rPr>
        <w:t>Catholic Social Services</w:t>
      </w:r>
    </w:p>
    <w:p w14:paraId="7F247E84" w14:textId="77777777" w:rsidR="007B0518" w:rsidRDefault="0091403F">
      <w:pPr>
        <w:numPr>
          <w:ilvl w:val="0"/>
          <w:numId w:val="3"/>
        </w:numPr>
        <w:spacing w:beforeAutospacing="1" w:afterAutospacing="1"/>
        <w:rPr>
          <w:rFonts w:cs="Arial"/>
        </w:rPr>
      </w:pPr>
      <w:r>
        <w:rPr>
          <w:rFonts w:cs="Arial"/>
        </w:rPr>
        <w:t>Community AIDS Network</w:t>
      </w:r>
    </w:p>
    <w:p w14:paraId="361694C0" w14:textId="77777777" w:rsidR="007B0518" w:rsidRDefault="0091403F">
      <w:pPr>
        <w:numPr>
          <w:ilvl w:val="0"/>
          <w:numId w:val="3"/>
        </w:numPr>
        <w:spacing w:beforeAutospacing="1" w:afterAutospacing="1"/>
        <w:rPr>
          <w:rFonts w:cs="Arial"/>
        </w:rPr>
      </w:pPr>
      <w:r>
        <w:rPr>
          <w:rFonts w:cs="Arial"/>
        </w:rPr>
        <w:t>Community Support Services</w:t>
      </w:r>
    </w:p>
    <w:p w14:paraId="1B555AE6" w14:textId="77777777" w:rsidR="007B0518" w:rsidRDefault="0091403F">
      <w:pPr>
        <w:numPr>
          <w:ilvl w:val="0"/>
          <w:numId w:val="3"/>
        </w:numPr>
        <w:spacing w:beforeAutospacing="1" w:afterAutospacing="1"/>
        <w:rPr>
          <w:rFonts w:cs="Arial"/>
        </w:rPr>
      </w:pPr>
      <w:r>
        <w:rPr>
          <w:rFonts w:cs="Arial"/>
        </w:rPr>
        <w:t>Dept. of Jobs &amp; Family Services</w:t>
      </w:r>
    </w:p>
    <w:p w14:paraId="348CF888" w14:textId="77777777" w:rsidR="007B0518" w:rsidRDefault="0091403F">
      <w:pPr>
        <w:numPr>
          <w:ilvl w:val="0"/>
          <w:numId w:val="3"/>
        </w:numPr>
        <w:spacing w:beforeAutospacing="1" w:afterAutospacing="1"/>
        <w:rPr>
          <w:rFonts w:cs="Arial"/>
        </w:rPr>
      </w:pPr>
      <w:r>
        <w:rPr>
          <w:rFonts w:cs="Arial"/>
        </w:rPr>
        <w:t>Fair Housing Contact Service</w:t>
      </w:r>
    </w:p>
    <w:p w14:paraId="1F273E1E" w14:textId="77777777" w:rsidR="007B0518" w:rsidRDefault="0091403F">
      <w:pPr>
        <w:numPr>
          <w:ilvl w:val="0"/>
          <w:numId w:val="3"/>
        </w:numPr>
        <w:spacing w:beforeAutospacing="1" w:afterAutospacing="1"/>
        <w:rPr>
          <w:rFonts w:cs="Arial"/>
        </w:rPr>
      </w:pPr>
      <w:r>
        <w:rPr>
          <w:rFonts w:cs="Arial"/>
        </w:rPr>
        <w:t>FEMA – Hunger Shelter Programs</w:t>
      </w:r>
    </w:p>
    <w:p w14:paraId="3F86CE07" w14:textId="77777777" w:rsidR="007B0518" w:rsidRDefault="0091403F">
      <w:pPr>
        <w:numPr>
          <w:ilvl w:val="0"/>
          <w:numId w:val="3"/>
        </w:numPr>
        <w:spacing w:beforeAutospacing="1" w:afterAutospacing="1"/>
        <w:rPr>
          <w:rFonts w:cs="Arial"/>
        </w:rPr>
      </w:pPr>
      <w:r>
        <w:rPr>
          <w:rFonts w:cs="Arial"/>
        </w:rPr>
        <w:t>Good Neighbors</w:t>
      </w:r>
    </w:p>
    <w:p w14:paraId="319AC72C" w14:textId="77777777" w:rsidR="007B0518" w:rsidRDefault="0091403F">
      <w:pPr>
        <w:numPr>
          <w:ilvl w:val="0"/>
          <w:numId w:val="3"/>
        </w:numPr>
        <w:spacing w:beforeAutospacing="1" w:afterAutospacing="1"/>
        <w:rPr>
          <w:rFonts w:cs="Arial"/>
        </w:rPr>
      </w:pPr>
      <w:r>
        <w:rPr>
          <w:rFonts w:cs="Arial"/>
        </w:rPr>
        <w:t>Open M provides a free medical clinic</w:t>
      </w:r>
    </w:p>
    <w:p w14:paraId="19D7BAA7" w14:textId="77777777" w:rsidR="007B0518" w:rsidRDefault="0091403F">
      <w:pPr>
        <w:numPr>
          <w:ilvl w:val="0"/>
          <w:numId w:val="3"/>
        </w:numPr>
        <w:spacing w:beforeAutospacing="1" w:afterAutospacing="1"/>
        <w:rPr>
          <w:rFonts w:cs="Arial"/>
        </w:rPr>
      </w:pPr>
      <w:r>
        <w:rPr>
          <w:rFonts w:cs="Arial"/>
        </w:rPr>
        <w:t>Red Cross</w:t>
      </w:r>
    </w:p>
    <w:p w14:paraId="04206014" w14:textId="77777777" w:rsidR="007B0518" w:rsidRDefault="0091403F">
      <w:pPr>
        <w:numPr>
          <w:ilvl w:val="0"/>
          <w:numId w:val="3"/>
        </w:numPr>
        <w:spacing w:beforeAutospacing="1" w:afterAutospacing="1"/>
        <w:rPr>
          <w:rFonts w:cs="Arial"/>
        </w:rPr>
      </w:pPr>
      <w:r>
        <w:rPr>
          <w:rFonts w:cs="Arial"/>
        </w:rPr>
        <w:t>The Salvation Army</w:t>
      </w:r>
    </w:p>
    <w:p w14:paraId="691296B6" w14:textId="77777777" w:rsidR="007B0518" w:rsidRDefault="0091403F">
      <w:pPr>
        <w:numPr>
          <w:ilvl w:val="0"/>
          <w:numId w:val="3"/>
        </w:numPr>
        <w:spacing w:beforeAutospacing="1" w:afterAutospacing="1"/>
        <w:rPr>
          <w:rFonts w:cs="Arial"/>
        </w:rPr>
      </w:pPr>
      <w:r>
        <w:rPr>
          <w:rFonts w:cs="Arial"/>
        </w:rPr>
        <w:t>Veteran’s Service Commission</w:t>
      </w:r>
    </w:p>
    <w:p w14:paraId="092CADD8" w14:textId="77777777" w:rsidR="007B0518" w:rsidRDefault="0091403F">
      <w:pPr>
        <w:numPr>
          <w:ilvl w:val="0"/>
          <w:numId w:val="3"/>
        </w:numPr>
        <w:spacing w:beforeAutospacing="1" w:afterAutospacing="1"/>
        <w:rPr>
          <w:rFonts w:cs="Arial"/>
        </w:rPr>
      </w:pPr>
      <w:r>
        <w:rPr>
          <w:rFonts w:cs="Arial"/>
        </w:rPr>
        <w:t>Western Reserve Outreach Center</w:t>
      </w:r>
    </w:p>
    <w:p w14:paraId="1215F643" w14:textId="77777777" w:rsidR="007B0518" w:rsidRDefault="0091403F">
      <w:pPr>
        <w:numPr>
          <w:ilvl w:val="0"/>
          <w:numId w:val="3"/>
        </w:numPr>
        <w:spacing w:beforeAutospacing="1" w:afterAutospacing="1"/>
        <w:rPr>
          <w:rFonts w:cs="Arial"/>
        </w:rPr>
      </w:pPr>
      <w:r>
        <w:rPr>
          <w:rFonts w:cs="Arial"/>
        </w:rPr>
        <w:t>Haven of Rest</w:t>
      </w:r>
    </w:p>
    <w:p w14:paraId="6F95240E" w14:textId="77777777" w:rsidR="007B0518" w:rsidRDefault="0091403F">
      <w:pPr>
        <w:numPr>
          <w:ilvl w:val="0"/>
          <w:numId w:val="3"/>
        </w:numPr>
        <w:spacing w:beforeAutospacing="1" w:afterAutospacing="1"/>
        <w:rPr>
          <w:rFonts w:cs="Arial"/>
        </w:rPr>
      </w:pPr>
      <w:r>
        <w:rPr>
          <w:rFonts w:cs="Arial"/>
        </w:rPr>
        <w:t>Infoline Emergency Clearing House</w:t>
      </w:r>
    </w:p>
    <w:p w14:paraId="4795245F" w14:textId="77777777" w:rsidR="007B0518" w:rsidRDefault="0091403F">
      <w:pPr>
        <w:numPr>
          <w:ilvl w:val="0"/>
          <w:numId w:val="3"/>
        </w:numPr>
        <w:spacing w:beforeAutospacing="1" w:afterAutospacing="1"/>
        <w:rPr>
          <w:rFonts w:cs="Arial"/>
        </w:rPr>
      </w:pPr>
      <w:r>
        <w:rPr>
          <w:rFonts w:cs="Arial"/>
        </w:rPr>
        <w:t>Summit County Children’s Services</w:t>
      </w:r>
    </w:p>
    <w:p w14:paraId="3FA130F2" w14:textId="77777777" w:rsidR="007B0518" w:rsidRDefault="0091403F">
      <w:pPr>
        <w:numPr>
          <w:ilvl w:val="0"/>
          <w:numId w:val="3"/>
        </w:numPr>
        <w:spacing w:beforeAutospacing="1" w:afterAutospacing="1"/>
        <w:rPr>
          <w:rFonts w:cs="Arial"/>
        </w:rPr>
      </w:pPr>
      <w:r>
        <w:rPr>
          <w:rFonts w:cs="Arial"/>
        </w:rPr>
        <w:lastRenderedPageBreak/>
        <w:t>ACCESS, Inc.</w:t>
      </w:r>
    </w:p>
    <w:p w14:paraId="25DF84FD" w14:textId="77777777" w:rsidR="007B0518" w:rsidRDefault="0091403F">
      <w:pPr>
        <w:numPr>
          <w:ilvl w:val="0"/>
          <w:numId w:val="3"/>
        </w:numPr>
        <w:spacing w:beforeAutospacing="1" w:afterAutospacing="1"/>
        <w:rPr>
          <w:rFonts w:cs="Arial"/>
        </w:rPr>
      </w:pPr>
      <w:r>
        <w:rPr>
          <w:rFonts w:cs="Arial"/>
        </w:rPr>
        <w:t>Harvest Home</w:t>
      </w:r>
    </w:p>
    <w:p w14:paraId="0AFDA5EB" w14:textId="77777777" w:rsidR="007B0518" w:rsidRDefault="0091403F">
      <w:pPr>
        <w:numPr>
          <w:ilvl w:val="0"/>
          <w:numId w:val="3"/>
        </w:numPr>
        <w:spacing w:beforeAutospacing="1" w:afterAutospacing="1"/>
        <w:rPr>
          <w:rFonts w:cs="Arial"/>
        </w:rPr>
      </w:pPr>
      <w:r>
        <w:rPr>
          <w:rFonts w:cs="Arial"/>
        </w:rPr>
        <w:t>Community Health Center</w:t>
      </w:r>
    </w:p>
    <w:p w14:paraId="3FD2F134" w14:textId="77777777" w:rsidR="007B0518" w:rsidRDefault="0091403F">
      <w:pPr>
        <w:numPr>
          <w:ilvl w:val="0"/>
          <w:numId w:val="3"/>
        </w:numPr>
        <w:spacing w:beforeAutospacing="1" w:afterAutospacing="1"/>
        <w:rPr>
          <w:rFonts w:cs="Arial"/>
        </w:rPr>
      </w:pPr>
      <w:r>
        <w:rPr>
          <w:rFonts w:cs="Arial"/>
        </w:rPr>
        <w:t>Family &amp; Children First Cluster</w:t>
      </w:r>
    </w:p>
    <w:p w14:paraId="1A7C20A6" w14:textId="77777777" w:rsidR="007B0518" w:rsidRDefault="0091403F">
      <w:pPr>
        <w:numPr>
          <w:ilvl w:val="0"/>
          <w:numId w:val="3"/>
        </w:numPr>
        <w:spacing w:beforeAutospacing="1" w:afterAutospacing="1"/>
        <w:rPr>
          <w:rFonts w:cs="Arial"/>
        </w:rPr>
      </w:pPr>
      <w:r>
        <w:rPr>
          <w:rFonts w:cs="Arial"/>
        </w:rPr>
        <w:t>H.M. Life Opportunity Services</w:t>
      </w:r>
    </w:p>
    <w:p w14:paraId="26FD4218" w14:textId="77777777" w:rsidR="007B0518" w:rsidRDefault="0091403F">
      <w:pPr>
        <w:numPr>
          <w:ilvl w:val="0"/>
          <w:numId w:val="3"/>
        </w:numPr>
        <w:spacing w:beforeAutospacing="1" w:afterAutospacing="1"/>
        <w:rPr>
          <w:rFonts w:cs="Arial"/>
        </w:rPr>
      </w:pPr>
      <w:r>
        <w:rPr>
          <w:rFonts w:cs="Arial"/>
        </w:rPr>
        <w:t>Veteran’s Administration</w:t>
      </w:r>
    </w:p>
    <w:p w14:paraId="5CDD58A0" w14:textId="77777777" w:rsidR="00FA0F96" w:rsidRDefault="0091403F" w:rsidP="000A2929">
      <w:pPr>
        <w:spacing w:after="120"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329DDE06" w14:textId="77777777" w:rsidR="007B0518" w:rsidRDefault="0091403F" w:rsidP="000A2929">
      <w:pPr>
        <w:spacing w:after="120"/>
        <w:rPr>
          <w:b/>
          <w:sz w:val="24"/>
          <w:szCs w:val="24"/>
        </w:rPr>
      </w:pPr>
      <w:r>
        <w:rPr>
          <w:rFonts w:cs="Arial"/>
        </w:rPr>
        <w:t>United Way Medina Summit, The Salvation Army, and H.M. Life Opportunity Services work together to coordinate and implement the homeless prevention and rapid re-housing program for the Continuum of Care (CoC). The Home Again program provides support to individuals and families within the Continuum of Care Services Area who are currently homeless or at risk of losing their housing without this assistance.</w:t>
      </w:r>
    </w:p>
    <w:p w14:paraId="6D5B553B" w14:textId="77777777" w:rsidR="007B0518" w:rsidRDefault="0091403F" w:rsidP="000A2929">
      <w:pPr>
        <w:spacing w:after="120"/>
        <w:rPr>
          <w:b/>
          <w:sz w:val="24"/>
          <w:szCs w:val="24"/>
        </w:rPr>
      </w:pPr>
      <w:r>
        <w:rPr>
          <w:rFonts w:cs="Arial"/>
          <w:b/>
          <w:u w:val="single"/>
        </w:rPr>
        <w:t>Veterans</w:t>
      </w:r>
    </w:p>
    <w:p w14:paraId="63E1BC75" w14:textId="77777777" w:rsidR="007B0518" w:rsidRDefault="0091403F" w:rsidP="000A2929">
      <w:pPr>
        <w:spacing w:after="100" w:afterAutospacing="1"/>
        <w:rPr>
          <w:b/>
          <w:sz w:val="24"/>
          <w:szCs w:val="24"/>
        </w:rPr>
      </w:pPr>
      <w:r>
        <w:rPr>
          <w:rFonts w:cs="Arial"/>
        </w:rPr>
        <w:t xml:space="preserve">The Akron Metropolitan Housing Authority (AMHA) received 60 permanent housing certificates under the HUD-VASH program, specifically allocated for homeless veterans. The Department of Veterans Affairs (VA) supports these veterans through case management services, ensuring they receive necessary assistance. All 60 HUD-VASH vouchers are currently in use. Additionally, The Commons at </w:t>
      </w:r>
      <w:proofErr w:type="spellStart"/>
      <w:r>
        <w:rPr>
          <w:rFonts w:cs="Arial"/>
        </w:rPr>
        <w:t>Madaline</w:t>
      </w:r>
      <w:proofErr w:type="spellEnd"/>
      <w:r>
        <w:rPr>
          <w:rFonts w:cs="Arial"/>
        </w:rPr>
        <w:t xml:space="preserve"> Park, a permanent supportive housing initiative, has set aside six units exclusively for veterans. In 2013, Valor Home was established, offering a 30-bed facility under the Grant and Per Diem (GPD) program to serve homeless veterans. Further expanding outreach efforts, CSS secured funding to develop a Community Resource and Referral Center (CRRC) Project aimed at connecting and supporting homeless veterans.</w:t>
      </w:r>
    </w:p>
    <w:p w14:paraId="6607B070" w14:textId="77777777" w:rsidR="007B0518" w:rsidRDefault="0091403F" w:rsidP="000A2929">
      <w:pPr>
        <w:spacing w:after="120"/>
        <w:rPr>
          <w:b/>
          <w:sz w:val="24"/>
          <w:szCs w:val="24"/>
        </w:rPr>
      </w:pPr>
      <w:r>
        <w:rPr>
          <w:rFonts w:cs="Arial"/>
          <w:b/>
          <w:u w:val="single"/>
        </w:rPr>
        <w:t>Chronically Homeless</w:t>
      </w:r>
    </w:p>
    <w:p w14:paraId="5008B405" w14:textId="77777777" w:rsidR="007B0518" w:rsidRDefault="0091403F" w:rsidP="000A2929">
      <w:pPr>
        <w:spacing w:after="120"/>
        <w:rPr>
          <w:b/>
          <w:sz w:val="24"/>
          <w:szCs w:val="24"/>
        </w:rPr>
      </w:pPr>
      <w:r>
        <w:rPr>
          <w:rFonts w:cs="Arial"/>
        </w:rPr>
        <w:t>The local Continuum of Care (CoC) has established a one-time capital fund to support efforts aimed at ending homelessness in our community. To identify the most pressing housing needs, the CoC is assessing local housing inventory.</w:t>
      </w:r>
    </w:p>
    <w:p w14:paraId="78EEFCE7" w14:textId="77777777" w:rsidR="007B0518" w:rsidRDefault="0091403F" w:rsidP="000A2929">
      <w:pPr>
        <w:spacing w:after="120"/>
        <w:rPr>
          <w:b/>
          <w:sz w:val="24"/>
          <w:szCs w:val="24"/>
        </w:rPr>
      </w:pPr>
      <w:r>
        <w:rPr>
          <w:rFonts w:cs="Arial"/>
        </w:rPr>
        <w:t>In collaboration with the VA and Housing Authority, our CoC is committed to expanding the number of vouchers available for individuals experiencing chronic homelessness. To facilitate this process, client data from the Homeless Management Information System (HMIS) will be analyzed to determine housing status and eligibility for classification as chronically homeless.</w:t>
      </w:r>
    </w:p>
    <w:p w14:paraId="03692900" w14:textId="77777777" w:rsidR="007B0518" w:rsidRDefault="0091403F" w:rsidP="000A2929">
      <w:pPr>
        <w:spacing w:after="120"/>
        <w:rPr>
          <w:b/>
          <w:sz w:val="24"/>
          <w:szCs w:val="24"/>
        </w:rPr>
      </w:pPr>
      <w:r>
        <w:rPr>
          <w:rFonts w:cs="Arial"/>
        </w:rPr>
        <w:lastRenderedPageBreak/>
        <w:t>Permanent Supportive Housing (PSH) providers will prioritize housing availability for those who meet the eligibility criteria for chronic homelessness. Additionally, partnerships with local developers and supportive service providers will continue to address ongoing housing needs.</w:t>
      </w:r>
    </w:p>
    <w:p w14:paraId="74569ADF" w14:textId="6A8BC995" w:rsidR="007B0518" w:rsidRDefault="0091403F" w:rsidP="000A2929">
      <w:pPr>
        <w:spacing w:after="100" w:afterAutospacing="1"/>
        <w:rPr>
          <w:rFonts w:cs="Arial"/>
        </w:rPr>
      </w:pPr>
      <w:r>
        <w:rPr>
          <w:rFonts w:cs="Arial"/>
        </w:rPr>
        <w:t>A critical factor in any housing initiative is securing adequate funding. While the creation of PSH beds is an essential component, sustainable solutions require CoCs to provide comprehensive and coordinated case management services. These services ensure that clients remain stable and equipped to maintain long-term housing.</w:t>
      </w:r>
    </w:p>
    <w:p w14:paraId="0FC14ACC" w14:textId="055F3CA5" w:rsidR="000A2929" w:rsidRDefault="000A2929" w:rsidP="000A2929">
      <w:pPr>
        <w:spacing w:after="100" w:afterAutospacing="1"/>
        <w:rPr>
          <w:rFonts w:cs="Arial"/>
        </w:rPr>
      </w:pPr>
    </w:p>
    <w:p w14:paraId="31A632D3" w14:textId="77777777" w:rsidR="000A2929" w:rsidRDefault="000A2929" w:rsidP="000A2929">
      <w:pPr>
        <w:spacing w:after="100" w:afterAutospacing="1"/>
        <w:rPr>
          <w:b/>
          <w:sz w:val="24"/>
          <w:szCs w:val="24"/>
        </w:rPr>
      </w:pPr>
    </w:p>
    <w:p w14:paraId="39804DDB" w14:textId="77777777" w:rsidR="007B0518" w:rsidRDefault="0091403F" w:rsidP="000A2929">
      <w:pPr>
        <w:spacing w:before="100" w:beforeAutospacing="1" w:after="120"/>
        <w:rPr>
          <w:b/>
          <w:sz w:val="24"/>
          <w:szCs w:val="24"/>
        </w:rPr>
      </w:pPr>
      <w:r>
        <w:rPr>
          <w:rFonts w:cs="Arial"/>
          <w:b/>
          <w:u w:val="single"/>
        </w:rPr>
        <w:t>Youth</w:t>
      </w:r>
    </w:p>
    <w:p w14:paraId="0A379351" w14:textId="77777777" w:rsidR="007B0518" w:rsidRDefault="0091403F" w:rsidP="000A2929">
      <w:pPr>
        <w:spacing w:after="120"/>
        <w:rPr>
          <w:b/>
          <w:sz w:val="24"/>
          <w:szCs w:val="24"/>
        </w:rPr>
      </w:pPr>
      <w:r>
        <w:rPr>
          <w:rFonts w:cs="Arial"/>
        </w:rPr>
        <w:t>The Youth Emancipation Task Force (YETF), a collaborative effort between social service agencies and non-profit organizations, is dedicated to enhancing the well-being of young people. Its initiatives focus on housing, employment and education, as well as health and mental health services, ensuring young adults have access to vital resources.</w:t>
      </w:r>
    </w:p>
    <w:p w14:paraId="111B4C37" w14:textId="77777777" w:rsidR="007B0518" w:rsidRDefault="0091403F" w:rsidP="000A2929">
      <w:pPr>
        <w:spacing w:after="120"/>
        <w:rPr>
          <w:b/>
          <w:sz w:val="24"/>
          <w:szCs w:val="24"/>
        </w:rPr>
      </w:pPr>
      <w:r>
        <w:rPr>
          <w:rFonts w:cs="Arial"/>
        </w:rPr>
        <w:t>To support emancipated and homeless youth, Youth Resource Guides provide essential information on available services. Additionally, OMCDC and CSB run housing programs aimed at addressing homelessness among individuals aged 16 to 21. These programs offer comprehensive support, helping young people secure employment, pursue education, and transition into permanent housing. OMCDC’s Horizon House provides group housing with 16 units, while CSB offers 20 one-bedroom units for young adults previously in CSB custody.</w:t>
      </w:r>
    </w:p>
    <w:p w14:paraId="2DB93395" w14:textId="77777777" w:rsidR="000A2929" w:rsidRDefault="0091403F" w:rsidP="000A2929">
      <w:pPr>
        <w:spacing w:after="100" w:afterAutospacing="1"/>
        <w:rPr>
          <w:rFonts w:cs="Arial"/>
        </w:rPr>
      </w:pPr>
      <w:r>
        <w:rPr>
          <w:rFonts w:cs="Arial"/>
        </w:rPr>
        <w:t>Safe Landing Shelter extends its reach through a Street Outreach program, delivering case management services to homeless youth or those at risk, specifically between the ages of 18 and 22. Through these efforts, the network of organizations works collectively to create stability and opportunity for young adults in need.</w:t>
      </w:r>
    </w:p>
    <w:p w14:paraId="5D2A861A" w14:textId="77777777" w:rsidR="000A2929" w:rsidRDefault="000A2929" w:rsidP="000A2929">
      <w:pPr>
        <w:spacing w:after="100" w:afterAutospacing="1"/>
        <w:rPr>
          <w:rFonts w:cs="Arial"/>
        </w:rPr>
      </w:pPr>
    </w:p>
    <w:p w14:paraId="59CDB35C" w14:textId="34FCB14C" w:rsidR="00FA0F96" w:rsidRPr="000A2929" w:rsidRDefault="0091403F" w:rsidP="000A2929">
      <w:pPr>
        <w:spacing w:after="100" w:afterAutospacing="1"/>
        <w:rPr>
          <w:b/>
          <w:bCs/>
          <w:i/>
          <w:sz w:val="28"/>
          <w:szCs w:val="28"/>
        </w:rPr>
      </w:pPr>
      <w:r w:rsidRPr="000A2929">
        <w:rPr>
          <w:b/>
          <w:bCs/>
          <w:sz w:val="28"/>
          <w:szCs w:val="28"/>
        </w:rPr>
        <w:t>MA-35 Special Needs Facilities and Services – 91.210(d)</w:t>
      </w:r>
    </w:p>
    <w:p w14:paraId="4366BFD7" w14:textId="77777777" w:rsidR="00FA0F96" w:rsidRDefault="0091403F" w:rsidP="000A2929">
      <w:pPr>
        <w:spacing w:after="120" w:line="204" w:lineRule="auto"/>
        <w:rPr>
          <w:b/>
          <w:sz w:val="24"/>
          <w:szCs w:val="24"/>
        </w:rPr>
      </w:pPr>
      <w:r>
        <w:rPr>
          <w:b/>
          <w:sz w:val="24"/>
          <w:szCs w:val="24"/>
        </w:rPr>
        <w:t>Introduction</w:t>
      </w:r>
    </w:p>
    <w:p w14:paraId="57DA78C4" w14:textId="77777777" w:rsidR="007B0518" w:rsidRDefault="0091403F" w:rsidP="000A2929">
      <w:pPr>
        <w:spacing w:after="120"/>
        <w:rPr>
          <w:b/>
          <w:sz w:val="24"/>
          <w:szCs w:val="24"/>
        </w:rPr>
      </w:pPr>
      <w:r>
        <w:rPr>
          <w:rFonts w:cs="Arial"/>
        </w:rPr>
        <w:lastRenderedPageBreak/>
        <w:t>The City of Barberton collaborates with various public agencies to support facilities and services for individuals with special needs. Among these agencies are Summit County Continuum of Care and Akron Metro Public Housing, though others also contribute to these efforts. People with special needs including the elderly, those experiencing homelessness, and individuals facing mental illness, substance use disorders, or physical disabilities—often require specialized housing and services.</w:t>
      </w:r>
    </w:p>
    <w:p w14:paraId="7357D2FD" w14:textId="77777777" w:rsidR="007B0518" w:rsidRDefault="0091403F" w:rsidP="000A2929">
      <w:pPr>
        <w:spacing w:after="0"/>
        <w:rPr>
          <w:b/>
          <w:sz w:val="24"/>
          <w:szCs w:val="24"/>
        </w:rPr>
      </w:pPr>
      <w:r>
        <w:rPr>
          <w:rFonts w:cs="Arial"/>
        </w:rPr>
        <w:t>This section highlights the available facilities and programs in Barberton and Summit County designed to assist non-homeless individuals with special needs.</w:t>
      </w:r>
    </w:p>
    <w:p w14:paraId="1C788EAC" w14:textId="77777777" w:rsidR="00FA0F96" w:rsidRDefault="00FA0F96">
      <w:pPr>
        <w:keepNext/>
        <w:widowControl w:val="0"/>
        <w:spacing w:after="0" w:line="240" w:lineRule="auto"/>
        <w:jc w:val="center"/>
        <w:rPr>
          <w:b/>
          <w:bCs/>
          <w:vanish/>
          <w:sz w:val="20"/>
          <w:szCs w:val="20"/>
        </w:rPr>
      </w:pPr>
    </w:p>
    <w:p w14:paraId="58060E16" w14:textId="77777777" w:rsidR="00FA0F96" w:rsidRDefault="00FA0F96">
      <w:pPr>
        <w:rPr>
          <w:b/>
          <w:bCs/>
          <w:vanish/>
          <w:sz w:val="16"/>
          <w:szCs w:val="16"/>
        </w:rPr>
      </w:pPr>
    </w:p>
    <w:p w14:paraId="7B574545" w14:textId="77777777" w:rsidR="00FA0F96" w:rsidRDefault="00FA0F96"/>
    <w:p w14:paraId="5E095BC1" w14:textId="77777777" w:rsidR="00FA0F96" w:rsidRDefault="0091403F" w:rsidP="000A2929">
      <w:pPr>
        <w:spacing w:after="120"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14:paraId="2811E656" w14:textId="77777777" w:rsidR="007B0518" w:rsidRDefault="0091403F" w:rsidP="00AA1D32">
      <w:pPr>
        <w:spacing w:after="120"/>
        <w:rPr>
          <w:rFonts w:cs="Arial"/>
        </w:rPr>
      </w:pPr>
      <w:r>
        <w:rPr>
          <w:rFonts w:cs="Arial"/>
        </w:rPr>
        <w:t>Representatives from the Akron/Summit County Continuum of Care recently met with various non-profit organizations to address the community’s housing and supportive service needs. The participating agencies provide essential services across Summit County, including housing, healthcare, and social support for vulnerable populations such as children, the elderly, individuals experiencing homelessness, people with disabilities, and those living with HIV/AIDS. A key concern shared by many organizations was the pressing need for affordable housing options, whether transitional, rental, or permanent—for those facing homelessness. As an active member of the Akron/Summit County Continuum of Care, the City of Barberton is committed to advancing the President’s goal of ending chronic homelessness. With the support of Community Development Block Grant (CDBG) funding, the city anticipates making meaningful progress toward this objective in the future.</w:t>
      </w:r>
    </w:p>
    <w:p w14:paraId="51BE484F" w14:textId="77777777" w:rsidR="007B0518" w:rsidRDefault="0091403F" w:rsidP="00AA1D32">
      <w:pPr>
        <w:spacing w:after="120"/>
        <w:rPr>
          <w:rFonts w:cs="Arial"/>
        </w:rPr>
      </w:pPr>
      <w:r>
        <w:rPr>
          <w:rFonts w:cs="Arial"/>
        </w:rPr>
        <w:t>Among Barberton's disabled community, several challenges have been recognized:</w:t>
      </w:r>
    </w:p>
    <w:p w14:paraId="0BE8DB17" w14:textId="77777777" w:rsidR="007B0518" w:rsidRDefault="0091403F" w:rsidP="00AA1D32">
      <w:pPr>
        <w:numPr>
          <w:ilvl w:val="0"/>
          <w:numId w:val="3"/>
        </w:numPr>
        <w:spacing w:after="100" w:afterAutospacing="1"/>
        <w:rPr>
          <w:rFonts w:cs="Arial"/>
        </w:rPr>
      </w:pPr>
      <w:r>
        <w:rPr>
          <w:rFonts w:cs="Arial"/>
        </w:rPr>
        <w:t>Most disabled individuals are between the ages of 21 and 64. More women are disabled than men in this category.</w:t>
      </w:r>
    </w:p>
    <w:p w14:paraId="7F29B367" w14:textId="77777777" w:rsidR="007B0518" w:rsidRDefault="0091403F">
      <w:pPr>
        <w:numPr>
          <w:ilvl w:val="0"/>
          <w:numId w:val="3"/>
        </w:numPr>
        <w:spacing w:beforeAutospacing="1" w:afterAutospacing="1"/>
        <w:rPr>
          <w:rFonts w:cs="Arial"/>
        </w:rPr>
      </w:pPr>
      <w:r>
        <w:rPr>
          <w:rFonts w:cs="Arial"/>
        </w:rPr>
        <w:t>The second largest majority of disabled individuals are 65 years or older. More women are disabled than men in this category as well.</w:t>
      </w:r>
    </w:p>
    <w:p w14:paraId="7DD48381" w14:textId="77777777" w:rsidR="007B0518" w:rsidRDefault="0091403F">
      <w:pPr>
        <w:numPr>
          <w:ilvl w:val="0"/>
          <w:numId w:val="3"/>
        </w:numPr>
        <w:spacing w:beforeAutospacing="1" w:afterAutospacing="1"/>
        <w:rPr>
          <w:rFonts w:cs="Arial"/>
        </w:rPr>
      </w:pPr>
      <w:r>
        <w:rPr>
          <w:rFonts w:cs="Arial"/>
        </w:rPr>
        <w:t>The third largest groupings of disabled individuals are between the ages of 5 and 15, with more females disabled than men.</w:t>
      </w:r>
    </w:p>
    <w:p w14:paraId="5CC5ED43" w14:textId="77777777" w:rsidR="007B0518" w:rsidRDefault="0091403F">
      <w:pPr>
        <w:numPr>
          <w:ilvl w:val="0"/>
          <w:numId w:val="3"/>
        </w:numPr>
        <w:spacing w:beforeAutospacing="1" w:afterAutospacing="1"/>
        <w:rPr>
          <w:rFonts w:cs="Arial"/>
        </w:rPr>
      </w:pPr>
      <w:r>
        <w:rPr>
          <w:rFonts w:cs="Arial"/>
        </w:rPr>
        <w:t>The age groups with the least number of disabled individuals are those between the ages of 16 and 20. Women, again, have the largest percent of disabled over men.</w:t>
      </w:r>
    </w:p>
    <w:p w14:paraId="302C17DB" w14:textId="77777777" w:rsidR="007B0518" w:rsidRDefault="0091403F">
      <w:pPr>
        <w:numPr>
          <w:ilvl w:val="0"/>
          <w:numId w:val="3"/>
        </w:numPr>
        <w:spacing w:beforeAutospacing="1" w:afterAutospacing="1"/>
        <w:rPr>
          <w:rFonts w:cs="Arial"/>
        </w:rPr>
      </w:pPr>
      <w:r>
        <w:rPr>
          <w:rFonts w:cs="Arial"/>
        </w:rPr>
        <w:t>Many people, particularly the elderly, have a condition limiting basic physical activities such as walking, climbing stairs, lifting, etc.</w:t>
      </w:r>
    </w:p>
    <w:p w14:paraId="269BF158" w14:textId="77777777" w:rsidR="007B0518" w:rsidRDefault="0091403F">
      <w:pPr>
        <w:numPr>
          <w:ilvl w:val="0"/>
          <w:numId w:val="3"/>
        </w:numPr>
        <w:spacing w:beforeAutospacing="1" w:afterAutospacing="1"/>
        <w:rPr>
          <w:rFonts w:cs="Arial"/>
        </w:rPr>
      </w:pPr>
      <w:r>
        <w:rPr>
          <w:rFonts w:cs="Arial"/>
        </w:rPr>
        <w:t>Some have conditions that make it difficult to go outside the home to shop or visit a physician.</w:t>
      </w:r>
    </w:p>
    <w:p w14:paraId="47868D11" w14:textId="77777777" w:rsidR="007B0518" w:rsidRDefault="0091403F">
      <w:pPr>
        <w:numPr>
          <w:ilvl w:val="0"/>
          <w:numId w:val="3"/>
        </w:numPr>
        <w:spacing w:beforeAutospacing="1" w:afterAutospacing="1"/>
        <w:rPr>
          <w:rFonts w:cs="Arial"/>
        </w:rPr>
      </w:pPr>
      <w:r>
        <w:rPr>
          <w:rFonts w:cs="Arial"/>
        </w:rPr>
        <w:t>Some suffer from physical, mental or emotional condition causing difficulty in learning, remembering or concentrating.</w:t>
      </w:r>
    </w:p>
    <w:p w14:paraId="0FDEA5B0" w14:textId="77777777" w:rsidR="007B0518" w:rsidRDefault="0091403F">
      <w:pPr>
        <w:numPr>
          <w:ilvl w:val="0"/>
          <w:numId w:val="3"/>
        </w:numPr>
        <w:spacing w:beforeAutospacing="1" w:afterAutospacing="1"/>
        <w:rPr>
          <w:rFonts w:cs="Arial"/>
        </w:rPr>
      </w:pPr>
      <w:r>
        <w:rPr>
          <w:rFonts w:cs="Arial"/>
        </w:rPr>
        <w:t>Some experience sensory disability involving sight and/or hearing loss.</w:t>
      </w:r>
    </w:p>
    <w:p w14:paraId="6B87029D" w14:textId="77777777" w:rsidR="007B0518" w:rsidRDefault="0091403F">
      <w:pPr>
        <w:numPr>
          <w:ilvl w:val="0"/>
          <w:numId w:val="3"/>
        </w:numPr>
        <w:spacing w:beforeAutospacing="1" w:afterAutospacing="1"/>
        <w:rPr>
          <w:rFonts w:cs="Arial"/>
        </w:rPr>
      </w:pPr>
      <w:r>
        <w:rPr>
          <w:rFonts w:cs="Arial"/>
        </w:rPr>
        <w:t>Many individuals have a physical, mental or emotional condition that causes difficulty with everyday functions.</w:t>
      </w:r>
    </w:p>
    <w:p w14:paraId="357C2B49" w14:textId="725092F5" w:rsidR="00FA0F96" w:rsidRDefault="0091403F" w:rsidP="00AA1D32">
      <w:pPr>
        <w:spacing w:after="120"/>
        <w:rPr>
          <w:b/>
          <w:sz w:val="24"/>
          <w:szCs w:val="24"/>
        </w:rPr>
      </w:pPr>
      <w:r>
        <w:rPr>
          <w:b/>
          <w:sz w:val="24"/>
          <w:szCs w:val="24"/>
        </w:rPr>
        <w:lastRenderedPageBreak/>
        <w:t>Describe programs for ensuring that persons returning from mental and physical health institutions receive appropriate supportive housing</w:t>
      </w:r>
    </w:p>
    <w:p w14:paraId="0649F7CD" w14:textId="77777777" w:rsidR="00AA1D32" w:rsidRDefault="00AA1D32" w:rsidP="00AA1D32">
      <w:pPr>
        <w:spacing w:after="120"/>
        <w:rPr>
          <w:rFonts w:cs="Arial"/>
        </w:rPr>
      </w:pPr>
      <w:r w:rsidRPr="00125671">
        <w:rPr>
          <w:rFonts w:cs="Arial"/>
        </w:rPr>
        <w:t xml:space="preserve">Community Support Services (CSS) remain committed to preventing homelessness among individuals transitioning from mental health settings. By collaborating with jails, hospitals, and other institutions, CSS ensures that individuals receive the necessary support upon discharge. </w:t>
      </w:r>
    </w:p>
    <w:p w14:paraId="5EB42479" w14:textId="77777777" w:rsidR="00AA1D32" w:rsidRPr="00125671" w:rsidRDefault="00AA1D32" w:rsidP="00AA1D32">
      <w:pPr>
        <w:spacing w:after="120"/>
        <w:rPr>
          <w:rFonts w:cs="Arial"/>
        </w:rPr>
      </w:pPr>
      <w:r w:rsidRPr="00125671">
        <w:rPr>
          <w:rFonts w:cs="Arial"/>
        </w:rPr>
        <w:t>The organization employs two recovery specialists who assist individuals with identified mental health conditions as they exit the jail system. These specialists help with medication management, connecting individuals to service providers, securing housing opportunities, and</w:t>
      </w:r>
      <w:r>
        <w:rPr>
          <w:rFonts w:cs="Arial"/>
        </w:rPr>
        <w:t xml:space="preserve"> accessing essential resources.</w:t>
      </w:r>
    </w:p>
    <w:p w14:paraId="3FE82E38" w14:textId="77777777" w:rsidR="00AA1D32" w:rsidRDefault="00AA1D32" w:rsidP="00AA1D32">
      <w:pPr>
        <w:spacing w:after="120"/>
        <w:rPr>
          <w:rFonts w:cs="Arial"/>
        </w:rPr>
      </w:pPr>
      <w:r w:rsidRPr="00125671">
        <w:rPr>
          <w:rFonts w:cs="Arial"/>
        </w:rPr>
        <w:t>Support continues until individuals establish services with an appropriate provider. Caseworkers frequently play an active role in discharge planning, ensuring a smooth transition. For those leaving psychiatric institutions without engagement in services and facing homelessness, referrals are made to the PATH-funded Homeless Outreach team. This dedicated team works to connect individuals with the services they need while identifying suitable housing options.</w:t>
      </w:r>
    </w:p>
    <w:p w14:paraId="4941E246" w14:textId="77777777" w:rsidR="00AA1D32" w:rsidRDefault="00AA1D32" w:rsidP="00AA1D32">
      <w:pPr>
        <w:spacing w:after="120"/>
        <w:rPr>
          <w:rFonts w:cs="Arial"/>
        </w:rPr>
      </w:pPr>
      <w:r w:rsidRPr="00125671">
        <w:rPr>
          <w:rFonts w:cs="Arial"/>
        </w:rPr>
        <w:t>In Summit County, the number of individuals discharged from homelessness is minimal. However, the greatest challenge arises when individuals are released from state or federal institutions. Many of these facilities do not provide advance notice when someone with identified needs is being discharged into the county, making it difficult to coordinate support. Additionally, some individuals decline assistance from service providers, rejecting all efforts to help. Despite these obstacles, the lead mental health agency continues to outreach, working to engage and support those in need.</w:t>
      </w:r>
    </w:p>
    <w:p w14:paraId="7F927FA7" w14:textId="77777777" w:rsidR="00AA1D32" w:rsidRPr="00125671" w:rsidRDefault="00AA1D32" w:rsidP="00AA1D32">
      <w:pPr>
        <w:rPr>
          <w:rFonts w:cs="Arial"/>
        </w:rPr>
      </w:pPr>
      <w:r w:rsidRPr="00125671">
        <w:rPr>
          <w:rFonts w:cs="Arial"/>
        </w:rPr>
        <w:t xml:space="preserve">The Summit County ADM Board plays a crucial role in preventing individuals with mental illness from being discharged into homelessness. It funds Access to Recovery, a program that provides housing for homeless individuals facing legal challenges and substance abuse issues. While AMHA primarily serves its own population, it has encouraged the COC to seek a consultant to assess the county’s broader housing needs. To support permanent supportive housing (PSH), AMHA has aligned its Project-Based Voucher (PBV) priorities with developers specializing in this type of housing. Once an individual becomes an AMHA tenant, the organization receives “Request for Services” referral forms to coordinate support, connecting residents with community resources, including agencies focused on mental and physical health. Additionally, AMHA Resident Services actively participates in various community initiatives, such as the Senior Independent Living Coalition, the County of Summit ADM Board, and the Area on Agency Consolidated Plan. </w:t>
      </w:r>
    </w:p>
    <w:p w14:paraId="377F5C8C" w14:textId="77777777" w:rsidR="00FA0F96" w:rsidRDefault="0091403F" w:rsidP="00AA1D32">
      <w:pPr>
        <w:spacing w:after="120"/>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2C0E3250" w14:textId="77777777" w:rsidR="007B0518" w:rsidRDefault="0091403F" w:rsidP="00AA1D32">
      <w:pPr>
        <w:spacing w:after="120"/>
        <w:rPr>
          <w:rFonts w:cs="Arial"/>
        </w:rPr>
      </w:pPr>
      <w:r>
        <w:rPr>
          <w:rFonts w:cs="Arial"/>
        </w:rPr>
        <w:lastRenderedPageBreak/>
        <w:t>During the 2025-2029 Consolidated Strategic Plan period, Barberton will focus on addressing key housing challenges. A housing market analysis and needs assessment has identified a significant shortage of affordable housing units for individuals with severely low incomes.</w:t>
      </w:r>
    </w:p>
    <w:p w14:paraId="37ACFD88" w14:textId="77777777" w:rsidR="007B0518" w:rsidRDefault="0091403F" w:rsidP="00AA1D32">
      <w:pPr>
        <w:spacing w:after="120"/>
        <w:rPr>
          <w:rFonts w:cs="Arial"/>
        </w:rPr>
      </w:pPr>
      <w:r>
        <w:rPr>
          <w:rFonts w:cs="Arial"/>
        </w:rPr>
        <w:t>While the city does not face an overall housing shortage for low-to-moderate income residents, many struggle to transition from renting to homeownership due to rising rent costs and living expenses.</w:t>
      </w:r>
    </w:p>
    <w:p w14:paraId="0287156A" w14:textId="77777777" w:rsidR="007B0518" w:rsidRDefault="0091403F" w:rsidP="00AA1D32">
      <w:pPr>
        <w:spacing w:after="120"/>
        <w:rPr>
          <w:rFonts w:cs="Arial"/>
        </w:rPr>
      </w:pPr>
      <w:r>
        <w:rPr>
          <w:rFonts w:cs="Arial"/>
        </w:rPr>
        <w:t>To support severely low-income individuals, Barberton will continue collaborating with the Akron Metropolitan Housing Authority (AMHA). Additionally, many low-to-moderate income homeowners face difficulties maintaining safe and sanitary housing, often living in older properties that require substantial rehabilitation. To assist, we will use Community Development Block Grant (CDBG) funding to partner with Neighborhood Development Services (NDS) for owner-occupied housing rehabilitation projects.</w:t>
      </w:r>
    </w:p>
    <w:p w14:paraId="134D302B" w14:textId="77777777" w:rsidR="007B0518" w:rsidRDefault="0091403F" w:rsidP="00AA1D32">
      <w:pPr>
        <w:spacing w:after="120"/>
        <w:rPr>
          <w:rFonts w:cs="Arial"/>
        </w:rPr>
      </w:pPr>
      <w:r>
        <w:rPr>
          <w:rFonts w:cs="Arial"/>
        </w:rPr>
        <w:t>Given the city's aging housing stock, CDBG funds will also be allocated to initiatives in collaboration with the Summit County Health Department and the Summit County Department of Development. Programs such as Lead-Based Paint Abatement and Home Weatherization Assistance will ensure homes remain safe and energy efficient. To further improve financial stability among low-to-moderate income residents, funding will be provided to United Way’s Financial Empowerment Program, offering individualized coaching to help residents build budgeting skills, strengthen banking relationships, and improve credit scores.</w:t>
      </w:r>
    </w:p>
    <w:p w14:paraId="133D9EFE" w14:textId="77777777" w:rsidR="007B0518" w:rsidRDefault="0091403F" w:rsidP="00AA1D32">
      <w:pPr>
        <w:spacing w:after="100" w:afterAutospacing="1"/>
        <w:rPr>
          <w:rFonts w:cs="Arial"/>
        </w:rPr>
      </w:pPr>
      <w:r>
        <w:rPr>
          <w:rFonts w:cs="Arial"/>
        </w:rPr>
        <w:t>A priority of this plan period is expanding homeownership opportunities, including down payment assistance for low-to-moderate income households, with a particular focus on minority homeownership and eliminating chronic homelessness. Through NDS, Barberton will provide financial support to help qualifying residents purchase homes within the city.</w:t>
      </w:r>
    </w:p>
    <w:p w14:paraId="3E0937B0" w14:textId="77777777" w:rsidR="007B0518" w:rsidRDefault="0091403F" w:rsidP="00AA1D32">
      <w:pPr>
        <w:spacing w:before="100" w:beforeAutospacing="1" w:after="120"/>
        <w:rPr>
          <w:rFonts w:cs="Arial"/>
        </w:rPr>
      </w:pPr>
      <w:r>
        <w:rPr>
          <w:rFonts w:cs="Arial"/>
        </w:rPr>
        <w:t>Lastly, Barberton will continue funding United Way Summit Medina’s 211 service, connecting residents with essential local resources such as food assistance, substance abuse treatment, and disaster relief. Additionally, we will work with Vantage Aging to support older adults in remaining comfortably in their homes as they age.</w:t>
      </w:r>
    </w:p>
    <w:p w14:paraId="02AA245F" w14:textId="77777777" w:rsidR="007B0518" w:rsidRDefault="0091403F" w:rsidP="00AA1D32">
      <w:pPr>
        <w:spacing w:after="100" w:afterAutospacing="1"/>
        <w:rPr>
          <w:rFonts w:cs="Arial"/>
        </w:rPr>
      </w:pPr>
      <w:r>
        <w:rPr>
          <w:rFonts w:cs="Arial"/>
        </w:rPr>
        <w:t>This comprehensive strategy underscores Barberton’s commitment to housing stability, financial empowerment, and community well-being.</w:t>
      </w:r>
    </w:p>
    <w:p w14:paraId="54420449" w14:textId="77777777" w:rsidR="00FA0F96" w:rsidRDefault="0091403F" w:rsidP="00AA1D32">
      <w:pPr>
        <w:spacing w:after="120"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03AB5212" w14:textId="77777777" w:rsidR="007B0518" w:rsidRDefault="0091403F" w:rsidP="00AA1D32">
      <w:pPr>
        <w:spacing w:after="100" w:afterAutospacing="1"/>
        <w:rPr>
          <w:b/>
          <w:sz w:val="24"/>
          <w:szCs w:val="24"/>
        </w:rPr>
      </w:pPr>
      <w:r>
        <w:rPr>
          <w:rFonts w:cs="Arial"/>
        </w:rPr>
        <w:t>See above.</w:t>
      </w:r>
    </w:p>
    <w:p w14:paraId="5E783615" w14:textId="77777777" w:rsidR="007B0518" w:rsidRDefault="0091403F" w:rsidP="00AA1D32">
      <w:pPr>
        <w:spacing w:before="100" w:beforeAutospacing="1" w:after="100" w:afterAutospacing="1"/>
        <w:rPr>
          <w:b/>
          <w:sz w:val="24"/>
          <w:szCs w:val="24"/>
        </w:rPr>
      </w:pPr>
      <w:r>
        <w:rPr>
          <w:rFonts w:cs="Arial"/>
        </w:rPr>
        <w:lastRenderedPageBreak/>
        <w:t>Barberton does not allocate CDBG funds for rental assistance, nor for the construction, rehabilitation, or acquisition of single-unit or multi-unit rental housing. Furthermore, the City does not provide financial support to AMHA.</w:t>
      </w:r>
    </w:p>
    <w:p w14:paraId="627AAC1A" w14:textId="4AC3E5A8" w:rsidR="00FA0F96" w:rsidRPr="00AA1D32" w:rsidRDefault="0091403F" w:rsidP="00AA1D32">
      <w:pPr>
        <w:spacing w:before="100" w:beforeAutospacing="1" w:after="100" w:afterAutospacing="1"/>
        <w:rPr>
          <w:b/>
          <w:bCs/>
          <w:i/>
        </w:rPr>
      </w:pPr>
      <w:r w:rsidRPr="00AA1D32">
        <w:rPr>
          <w:b/>
          <w:bCs/>
          <w:sz w:val="28"/>
          <w:szCs w:val="28"/>
        </w:rPr>
        <w:t>MA-40 Barriers to Affordable Housing – 91.210(e)</w:t>
      </w:r>
    </w:p>
    <w:p w14:paraId="172942DB" w14:textId="77777777" w:rsidR="00FA0F96" w:rsidRDefault="0091403F">
      <w:pPr>
        <w:rPr>
          <w:b/>
          <w:sz w:val="24"/>
          <w:szCs w:val="24"/>
        </w:rPr>
      </w:pPr>
      <w:r>
        <w:rPr>
          <w:b/>
          <w:sz w:val="24"/>
          <w:szCs w:val="24"/>
        </w:rPr>
        <w:t>Negative Effects of Public Policies on Affordable Housing and Residential Investment</w:t>
      </w:r>
    </w:p>
    <w:p w14:paraId="24F68422" w14:textId="77777777" w:rsidR="007B0518" w:rsidRDefault="0091403F" w:rsidP="00AA1D32">
      <w:pPr>
        <w:spacing w:before="100" w:beforeAutospacing="1" w:after="120"/>
        <w:rPr>
          <w:rFonts w:cs="Arial"/>
        </w:rPr>
      </w:pPr>
      <w:r>
        <w:rPr>
          <w:rFonts w:cs="Arial"/>
        </w:rPr>
        <w:t>Analysis shows the following barriers to affordable housing exist in Barberton (Negative Effects of Public Policies): </w:t>
      </w:r>
    </w:p>
    <w:p w14:paraId="2037C526" w14:textId="77777777" w:rsidR="007B0518" w:rsidRDefault="0091403F" w:rsidP="00AA1D32">
      <w:pPr>
        <w:numPr>
          <w:ilvl w:val="0"/>
          <w:numId w:val="3"/>
        </w:numPr>
        <w:spacing w:after="100" w:afterAutospacing="1"/>
        <w:rPr>
          <w:rFonts w:cs="Arial"/>
        </w:rPr>
      </w:pPr>
      <w:r>
        <w:rPr>
          <w:rFonts w:cs="Arial"/>
        </w:rPr>
        <w:t xml:space="preserve">The </w:t>
      </w:r>
      <w:r>
        <w:rPr>
          <w:rFonts w:cs="Arial"/>
          <w:b/>
          <w:u w:val="single"/>
        </w:rPr>
        <w:t>availability of affordable single-family homes</w:t>
      </w:r>
      <w:r>
        <w:rPr>
          <w:rFonts w:cs="Arial"/>
        </w:rPr>
        <w:t xml:space="preserve"> remains limited, posing challenges for low-to-moderate income buyers striving to transition from renting to homeownership. While Barberton's housing market offers prices below the national average, many of these homes still exceed the financial reach of lower-income households. Ryan Homes, a private developer, is helping to bridge this gap by introducing new construction in the New Haven Neighborhood, with starting prices set at $110,000. Additionally, with the support of NSP funds, the City is offering numerous in-fill lots for individuals interested in building affordable homes within designated lower-income neighborhoods. What once stood as a significant barrier to affordable housing is now evolving into new opportunities for homeownership.</w:t>
      </w:r>
    </w:p>
    <w:p w14:paraId="16931082" w14:textId="77777777" w:rsidR="007B0518" w:rsidRDefault="0091403F">
      <w:pPr>
        <w:numPr>
          <w:ilvl w:val="0"/>
          <w:numId w:val="3"/>
        </w:numPr>
        <w:spacing w:beforeAutospacing="1" w:afterAutospacing="1"/>
        <w:rPr>
          <w:rFonts w:cs="Arial"/>
        </w:rPr>
      </w:pPr>
      <w:r>
        <w:rPr>
          <w:rFonts w:cs="Arial"/>
        </w:rPr>
        <w:t xml:space="preserve">The </w:t>
      </w:r>
      <w:r>
        <w:rPr>
          <w:rFonts w:cs="Arial"/>
          <w:b/>
          <w:u w:val="single"/>
        </w:rPr>
        <w:t>high cost of housing rehabilitation</w:t>
      </w:r>
      <w:r>
        <w:rPr>
          <w:rFonts w:cs="Arial"/>
        </w:rPr>
        <w:t xml:space="preserve"> poses a significant challenge for low-to-moderate income households, often making essential repairs unaffordable. Amid economic downturns, securing bank financing for these renovations has become increasingly difficult for the average working family.</w:t>
      </w:r>
    </w:p>
    <w:p w14:paraId="22ED0C91" w14:textId="77777777" w:rsidR="007B0518" w:rsidRDefault="0091403F">
      <w:pPr>
        <w:numPr>
          <w:ilvl w:val="0"/>
          <w:numId w:val="3"/>
        </w:numPr>
        <w:spacing w:beforeAutospacing="1" w:afterAutospacing="1"/>
        <w:rPr>
          <w:rFonts w:cs="Arial"/>
        </w:rPr>
      </w:pPr>
      <w:r>
        <w:rPr>
          <w:rFonts w:cs="Arial"/>
          <w:b/>
          <w:u w:val="single"/>
        </w:rPr>
        <w:t>Current building and zoning regulations</w:t>
      </w:r>
      <w:r>
        <w:rPr>
          <w:rFonts w:cs="Arial"/>
        </w:rPr>
        <w:t xml:space="preserve"> tend to prioritize traditional site layouts over clustered or planned residential developments. These codes often mandate the separation of different housing types, limiting opportunities for mixed-use housing. Additionally, minimum lot size requirements can make it challenging to create smaller, more affordable housing options.</w:t>
      </w:r>
    </w:p>
    <w:p w14:paraId="7B07D922" w14:textId="77777777" w:rsidR="007B0518" w:rsidRDefault="0091403F">
      <w:pPr>
        <w:numPr>
          <w:ilvl w:val="0"/>
          <w:numId w:val="3"/>
        </w:numPr>
        <w:spacing w:beforeAutospacing="1" w:afterAutospacing="1"/>
        <w:rPr>
          <w:rFonts w:cs="Arial"/>
        </w:rPr>
      </w:pPr>
      <w:r>
        <w:rPr>
          <w:rFonts w:cs="Arial"/>
          <w:b/>
          <w:u w:val="single"/>
        </w:rPr>
        <w:t>Opposition to affordable housing initiatives</w:t>
      </w:r>
      <w:r>
        <w:rPr>
          <w:rFonts w:cs="Arial"/>
          <w:u w:val="single"/>
        </w:rPr>
        <w:t xml:space="preserve">, </w:t>
      </w:r>
      <w:r>
        <w:rPr>
          <w:rFonts w:cs="Arial"/>
        </w:rPr>
        <w:t>including group homes and public housing projects, is often referred to as "Nimbyism" (Not in My Back Yard). This reluctance has been a longstanding issue in fair housing law, shaping discussions on community development and accessibility.</w:t>
      </w:r>
    </w:p>
    <w:p w14:paraId="7721F1F9" w14:textId="77777777" w:rsidR="007B0518" w:rsidRDefault="0091403F">
      <w:pPr>
        <w:numPr>
          <w:ilvl w:val="0"/>
          <w:numId w:val="3"/>
        </w:numPr>
        <w:spacing w:beforeAutospacing="1" w:afterAutospacing="1"/>
        <w:rPr>
          <w:rFonts w:cs="Arial"/>
        </w:rPr>
      </w:pPr>
      <w:r>
        <w:rPr>
          <w:rFonts w:cs="Arial"/>
          <w:b/>
          <w:u w:val="single"/>
        </w:rPr>
        <w:t>Local ordinances regulating storm water systems, sidewalks, and landscaping</w:t>
      </w:r>
      <w:r>
        <w:rPr>
          <w:rFonts w:cs="Arial"/>
        </w:rPr>
        <w:t xml:space="preserve"> often impose excessive costs, creating financial barriers to affordable housing development. Additionally, environmental challenges, such as brownfields, can render certain lower-cost areas unsuitable for residential construction, further limiting housing opportunities.</w:t>
      </w:r>
    </w:p>
    <w:p w14:paraId="6C4CCAC6" w14:textId="77777777" w:rsidR="00FA0F96" w:rsidRDefault="00FA0F96">
      <w:pPr>
        <w:rPr>
          <w:rFonts w:cs="Arial"/>
        </w:rPr>
      </w:pPr>
    </w:p>
    <w:p w14:paraId="4E4EEE91" w14:textId="77777777" w:rsidR="00FA0F96" w:rsidRDefault="0091403F">
      <w:pPr>
        <w:pStyle w:val="Heading2"/>
        <w:pageBreakBefore/>
        <w:rPr>
          <w:rFonts w:ascii="Calibri" w:hAnsi="Calibri"/>
          <w:i w:val="0"/>
        </w:rPr>
      </w:pPr>
      <w:r>
        <w:rPr>
          <w:rFonts w:ascii="Calibri" w:hAnsi="Calibri"/>
          <w:i w:val="0"/>
        </w:rPr>
        <w:lastRenderedPageBreak/>
        <w:t>MA-45 Non-Housing Community Development Assets – 91.215 (f)</w:t>
      </w:r>
    </w:p>
    <w:p w14:paraId="4522FDC7" w14:textId="77777777" w:rsidR="00FA0F96" w:rsidRDefault="0091403F">
      <w:pPr>
        <w:spacing w:line="204" w:lineRule="auto"/>
        <w:rPr>
          <w:b/>
          <w:sz w:val="24"/>
          <w:szCs w:val="24"/>
        </w:rPr>
      </w:pPr>
      <w:r>
        <w:rPr>
          <w:b/>
          <w:sz w:val="24"/>
          <w:szCs w:val="24"/>
        </w:rPr>
        <w:t>Introduction</w:t>
      </w:r>
    </w:p>
    <w:p w14:paraId="6A6E919C" w14:textId="77777777" w:rsidR="007B0518" w:rsidRDefault="0091403F" w:rsidP="00AA1D32">
      <w:pPr>
        <w:spacing w:before="100" w:beforeAutospacing="1" w:after="120"/>
        <w:rPr>
          <w:b/>
          <w:sz w:val="24"/>
          <w:szCs w:val="24"/>
        </w:rPr>
      </w:pPr>
      <w:r>
        <w:rPr>
          <w:rFonts w:cs="Arial"/>
        </w:rPr>
        <w:t>To identify priority needs and inform funding allocations, input was gathered from data sources. Please see below.</w:t>
      </w:r>
    </w:p>
    <w:p w14:paraId="2ED4F11A" w14:textId="77777777" w:rsidR="00FA0F96" w:rsidRDefault="0091403F" w:rsidP="00AA1D32">
      <w:pPr>
        <w:keepNext/>
        <w:widowControl w:val="0"/>
        <w:spacing w:after="120"/>
        <w:rPr>
          <w:b/>
          <w:sz w:val="24"/>
          <w:szCs w:val="24"/>
        </w:rPr>
      </w:pPr>
      <w:r>
        <w:rPr>
          <w:b/>
          <w:sz w:val="24"/>
          <w:szCs w:val="24"/>
        </w:rPr>
        <w:t>Economic Development Market Analysis</w:t>
      </w:r>
    </w:p>
    <w:p w14:paraId="3A324DB5" w14:textId="77777777" w:rsidR="00FA0F96" w:rsidRDefault="0091403F" w:rsidP="00AA1D32">
      <w:pPr>
        <w:keepNext/>
        <w:widowControl w:val="0"/>
        <w:spacing w:after="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FA0F96" w14:paraId="5CD57AE5" w14:textId="77777777">
        <w:trPr>
          <w:cantSplit/>
          <w:tblHeader/>
        </w:trPr>
        <w:tc>
          <w:tcPr>
            <w:tcW w:w="3907" w:type="dxa"/>
          </w:tcPr>
          <w:p w14:paraId="36DBFBBC" w14:textId="77777777" w:rsidR="00FA0F96" w:rsidRDefault="0091403F">
            <w:pPr>
              <w:keepNext/>
              <w:widowControl w:val="0"/>
              <w:spacing w:after="0" w:line="240" w:lineRule="auto"/>
              <w:jc w:val="center"/>
            </w:pPr>
            <w:r>
              <w:rPr>
                <w:b/>
                <w:sz w:val="16"/>
                <w:szCs w:val="16"/>
              </w:rPr>
              <w:t>Business by Sector</w:t>
            </w:r>
          </w:p>
        </w:tc>
        <w:tc>
          <w:tcPr>
            <w:tcW w:w="1133" w:type="dxa"/>
          </w:tcPr>
          <w:p w14:paraId="3055331D" w14:textId="77777777" w:rsidR="00FA0F96" w:rsidRDefault="0091403F">
            <w:pPr>
              <w:keepNext/>
              <w:widowControl w:val="0"/>
              <w:spacing w:after="0" w:line="240" w:lineRule="auto"/>
              <w:jc w:val="center"/>
            </w:pPr>
            <w:r>
              <w:rPr>
                <w:b/>
                <w:sz w:val="16"/>
                <w:szCs w:val="16"/>
              </w:rPr>
              <w:t>Number of Workers</w:t>
            </w:r>
          </w:p>
        </w:tc>
        <w:tc>
          <w:tcPr>
            <w:tcW w:w="1134" w:type="dxa"/>
          </w:tcPr>
          <w:p w14:paraId="4F96B4E1" w14:textId="77777777" w:rsidR="00FA0F96" w:rsidRDefault="0091403F">
            <w:pPr>
              <w:keepNext/>
              <w:widowControl w:val="0"/>
              <w:spacing w:after="0" w:line="240" w:lineRule="auto"/>
              <w:jc w:val="center"/>
            </w:pPr>
            <w:r>
              <w:rPr>
                <w:b/>
                <w:sz w:val="16"/>
                <w:szCs w:val="16"/>
              </w:rPr>
              <w:t>Number of Jobs</w:t>
            </w:r>
          </w:p>
        </w:tc>
        <w:tc>
          <w:tcPr>
            <w:tcW w:w="1134" w:type="dxa"/>
          </w:tcPr>
          <w:p w14:paraId="63A5F14E" w14:textId="77777777" w:rsidR="00FA0F96" w:rsidRDefault="0091403F">
            <w:pPr>
              <w:keepNext/>
              <w:widowControl w:val="0"/>
              <w:spacing w:after="0" w:line="240" w:lineRule="auto"/>
              <w:jc w:val="center"/>
              <w:rPr>
                <w:b/>
                <w:sz w:val="16"/>
                <w:szCs w:val="16"/>
              </w:rPr>
            </w:pPr>
            <w:r>
              <w:rPr>
                <w:b/>
                <w:sz w:val="16"/>
                <w:szCs w:val="16"/>
              </w:rPr>
              <w:t>Share of Workers</w:t>
            </w:r>
          </w:p>
          <w:p w14:paraId="702727CE" w14:textId="77777777" w:rsidR="00FA0F96" w:rsidRDefault="0091403F">
            <w:pPr>
              <w:keepNext/>
              <w:widowControl w:val="0"/>
              <w:spacing w:after="0" w:line="240" w:lineRule="auto"/>
              <w:jc w:val="center"/>
            </w:pPr>
            <w:r>
              <w:rPr>
                <w:b/>
                <w:sz w:val="16"/>
                <w:szCs w:val="16"/>
              </w:rPr>
              <w:t>%</w:t>
            </w:r>
          </w:p>
        </w:tc>
        <w:tc>
          <w:tcPr>
            <w:tcW w:w="1134" w:type="dxa"/>
          </w:tcPr>
          <w:p w14:paraId="292F0E50" w14:textId="77777777" w:rsidR="00FA0F96" w:rsidRDefault="0091403F">
            <w:pPr>
              <w:keepNext/>
              <w:widowControl w:val="0"/>
              <w:spacing w:after="0" w:line="240" w:lineRule="auto"/>
              <w:jc w:val="center"/>
              <w:rPr>
                <w:b/>
                <w:sz w:val="16"/>
                <w:szCs w:val="16"/>
              </w:rPr>
            </w:pPr>
            <w:r>
              <w:rPr>
                <w:b/>
                <w:sz w:val="16"/>
                <w:szCs w:val="16"/>
              </w:rPr>
              <w:t>Share of Jobs</w:t>
            </w:r>
          </w:p>
          <w:p w14:paraId="0D44CBF0" w14:textId="77777777" w:rsidR="00FA0F96" w:rsidRDefault="0091403F">
            <w:pPr>
              <w:keepNext/>
              <w:widowControl w:val="0"/>
              <w:spacing w:after="0" w:line="240" w:lineRule="auto"/>
              <w:jc w:val="center"/>
            </w:pPr>
            <w:r>
              <w:rPr>
                <w:b/>
                <w:sz w:val="16"/>
                <w:szCs w:val="16"/>
              </w:rPr>
              <w:t>%</w:t>
            </w:r>
          </w:p>
        </w:tc>
        <w:tc>
          <w:tcPr>
            <w:tcW w:w="1134" w:type="dxa"/>
          </w:tcPr>
          <w:p w14:paraId="2350647F" w14:textId="77777777" w:rsidR="00FA0F96" w:rsidRDefault="0091403F">
            <w:pPr>
              <w:keepNext/>
              <w:widowControl w:val="0"/>
              <w:spacing w:after="0" w:line="240" w:lineRule="auto"/>
              <w:jc w:val="center"/>
              <w:rPr>
                <w:b/>
                <w:sz w:val="16"/>
                <w:szCs w:val="16"/>
              </w:rPr>
            </w:pPr>
            <w:r>
              <w:rPr>
                <w:b/>
                <w:sz w:val="16"/>
                <w:szCs w:val="16"/>
              </w:rPr>
              <w:t>Jobs less workers</w:t>
            </w:r>
          </w:p>
          <w:p w14:paraId="5E2C195A" w14:textId="77777777" w:rsidR="00FA0F96" w:rsidRDefault="0091403F">
            <w:pPr>
              <w:keepNext/>
              <w:widowControl w:val="0"/>
              <w:spacing w:after="0" w:line="240" w:lineRule="auto"/>
              <w:jc w:val="center"/>
            </w:pPr>
            <w:r>
              <w:rPr>
                <w:b/>
                <w:sz w:val="16"/>
                <w:szCs w:val="16"/>
              </w:rPr>
              <w:t>%</w:t>
            </w:r>
          </w:p>
        </w:tc>
      </w:tr>
      <w:tr w:rsidR="007B0518" w14:paraId="3DED4862" w14:textId="77777777">
        <w:trPr>
          <w:cantSplit/>
        </w:trPr>
        <w:tc>
          <w:tcPr>
            <w:tcW w:w="0" w:type="auto"/>
          </w:tcPr>
          <w:p w14:paraId="04D87DEF" w14:textId="77777777" w:rsidR="007B0518" w:rsidRDefault="0091403F">
            <w:pPr>
              <w:spacing w:beforeAutospacing="1" w:afterAutospacing="1"/>
            </w:pPr>
            <w:r>
              <w:rPr>
                <w:color w:val="000000"/>
              </w:rPr>
              <w:t>Agriculture, Mining, Oil &amp; Gas Extraction</w:t>
            </w:r>
          </w:p>
        </w:tc>
        <w:tc>
          <w:tcPr>
            <w:tcW w:w="0" w:type="auto"/>
            <w:vAlign w:val="bottom"/>
          </w:tcPr>
          <w:p w14:paraId="0063EC08" w14:textId="77777777" w:rsidR="007B0518" w:rsidRDefault="0091403F">
            <w:pPr>
              <w:spacing w:beforeAutospacing="1" w:afterAutospacing="1"/>
              <w:jc w:val="right"/>
            </w:pPr>
            <w:r>
              <w:rPr>
                <w:color w:val="000000"/>
              </w:rPr>
              <w:t>32</w:t>
            </w:r>
          </w:p>
        </w:tc>
        <w:tc>
          <w:tcPr>
            <w:tcW w:w="0" w:type="auto"/>
            <w:vAlign w:val="bottom"/>
          </w:tcPr>
          <w:p w14:paraId="146296D9" w14:textId="77777777" w:rsidR="007B0518" w:rsidRDefault="0091403F">
            <w:pPr>
              <w:spacing w:beforeAutospacing="1" w:afterAutospacing="1"/>
              <w:jc w:val="right"/>
            </w:pPr>
            <w:r>
              <w:rPr>
                <w:color w:val="000000"/>
              </w:rPr>
              <w:t>1</w:t>
            </w:r>
          </w:p>
        </w:tc>
        <w:tc>
          <w:tcPr>
            <w:tcW w:w="0" w:type="auto"/>
            <w:vAlign w:val="bottom"/>
          </w:tcPr>
          <w:p w14:paraId="2541AF31" w14:textId="77777777" w:rsidR="007B0518" w:rsidRDefault="0091403F">
            <w:pPr>
              <w:spacing w:beforeAutospacing="1" w:afterAutospacing="1"/>
              <w:jc w:val="right"/>
            </w:pPr>
            <w:r>
              <w:rPr>
                <w:color w:val="000000"/>
              </w:rPr>
              <w:t>0</w:t>
            </w:r>
          </w:p>
        </w:tc>
        <w:tc>
          <w:tcPr>
            <w:tcW w:w="0" w:type="auto"/>
            <w:vAlign w:val="bottom"/>
          </w:tcPr>
          <w:p w14:paraId="63EAC106" w14:textId="77777777" w:rsidR="007B0518" w:rsidRDefault="0091403F">
            <w:pPr>
              <w:spacing w:beforeAutospacing="1" w:afterAutospacing="1"/>
              <w:jc w:val="right"/>
            </w:pPr>
            <w:r>
              <w:rPr>
                <w:color w:val="000000"/>
              </w:rPr>
              <w:t>0</w:t>
            </w:r>
          </w:p>
        </w:tc>
        <w:tc>
          <w:tcPr>
            <w:tcW w:w="0" w:type="auto"/>
            <w:vAlign w:val="bottom"/>
          </w:tcPr>
          <w:p w14:paraId="3FFBE782" w14:textId="77777777" w:rsidR="007B0518" w:rsidRDefault="0091403F">
            <w:pPr>
              <w:spacing w:beforeAutospacing="1" w:afterAutospacing="1"/>
              <w:jc w:val="right"/>
            </w:pPr>
            <w:r>
              <w:rPr>
                <w:color w:val="000000"/>
              </w:rPr>
              <w:t>0</w:t>
            </w:r>
          </w:p>
        </w:tc>
      </w:tr>
      <w:tr w:rsidR="007B0518" w14:paraId="4F047C0C" w14:textId="77777777">
        <w:trPr>
          <w:cantSplit/>
        </w:trPr>
        <w:tc>
          <w:tcPr>
            <w:tcW w:w="0" w:type="auto"/>
          </w:tcPr>
          <w:p w14:paraId="52FEAF7E" w14:textId="77777777" w:rsidR="007B0518" w:rsidRDefault="0091403F">
            <w:pPr>
              <w:spacing w:beforeAutospacing="1" w:afterAutospacing="1"/>
            </w:pPr>
            <w:r>
              <w:rPr>
                <w:color w:val="000000"/>
              </w:rPr>
              <w:t>Arts, Entertainment, Accommodations</w:t>
            </w:r>
          </w:p>
        </w:tc>
        <w:tc>
          <w:tcPr>
            <w:tcW w:w="0" w:type="auto"/>
            <w:vAlign w:val="bottom"/>
          </w:tcPr>
          <w:p w14:paraId="0F9F5117" w14:textId="77777777" w:rsidR="007B0518" w:rsidRDefault="0091403F">
            <w:pPr>
              <w:spacing w:beforeAutospacing="1" w:afterAutospacing="1"/>
              <w:jc w:val="right"/>
            </w:pPr>
            <w:r>
              <w:rPr>
                <w:color w:val="000000"/>
              </w:rPr>
              <w:t>1,216</w:t>
            </w:r>
          </w:p>
        </w:tc>
        <w:tc>
          <w:tcPr>
            <w:tcW w:w="0" w:type="auto"/>
            <w:vAlign w:val="bottom"/>
          </w:tcPr>
          <w:p w14:paraId="6DF68A70" w14:textId="77777777" w:rsidR="007B0518" w:rsidRDefault="0091403F">
            <w:pPr>
              <w:spacing w:beforeAutospacing="1" w:afterAutospacing="1"/>
              <w:jc w:val="right"/>
            </w:pPr>
            <w:r>
              <w:rPr>
                <w:color w:val="000000"/>
              </w:rPr>
              <w:t>614</w:t>
            </w:r>
          </w:p>
        </w:tc>
        <w:tc>
          <w:tcPr>
            <w:tcW w:w="0" w:type="auto"/>
            <w:vAlign w:val="bottom"/>
          </w:tcPr>
          <w:p w14:paraId="2629D58A" w14:textId="77777777" w:rsidR="007B0518" w:rsidRDefault="0091403F">
            <w:pPr>
              <w:spacing w:beforeAutospacing="1" w:afterAutospacing="1"/>
              <w:jc w:val="right"/>
            </w:pPr>
            <w:r>
              <w:rPr>
                <w:color w:val="000000"/>
              </w:rPr>
              <w:t>12</w:t>
            </w:r>
          </w:p>
        </w:tc>
        <w:tc>
          <w:tcPr>
            <w:tcW w:w="0" w:type="auto"/>
            <w:vAlign w:val="bottom"/>
          </w:tcPr>
          <w:p w14:paraId="2DF1C382" w14:textId="77777777" w:rsidR="007B0518" w:rsidRDefault="0091403F">
            <w:pPr>
              <w:spacing w:beforeAutospacing="1" w:afterAutospacing="1"/>
              <w:jc w:val="right"/>
            </w:pPr>
            <w:r>
              <w:rPr>
                <w:color w:val="000000"/>
              </w:rPr>
              <w:t>7</w:t>
            </w:r>
          </w:p>
        </w:tc>
        <w:tc>
          <w:tcPr>
            <w:tcW w:w="0" w:type="auto"/>
            <w:vAlign w:val="bottom"/>
          </w:tcPr>
          <w:p w14:paraId="2EE62ACB" w14:textId="77777777" w:rsidR="007B0518" w:rsidRDefault="0091403F">
            <w:pPr>
              <w:spacing w:beforeAutospacing="1" w:afterAutospacing="1"/>
              <w:jc w:val="right"/>
            </w:pPr>
            <w:r>
              <w:rPr>
                <w:color w:val="000000"/>
              </w:rPr>
              <w:t>-5</w:t>
            </w:r>
          </w:p>
        </w:tc>
      </w:tr>
      <w:tr w:rsidR="007B0518" w14:paraId="6EA5B832" w14:textId="77777777">
        <w:trPr>
          <w:cantSplit/>
        </w:trPr>
        <w:tc>
          <w:tcPr>
            <w:tcW w:w="0" w:type="auto"/>
          </w:tcPr>
          <w:p w14:paraId="7A17AB14" w14:textId="77777777" w:rsidR="007B0518" w:rsidRDefault="0091403F">
            <w:pPr>
              <w:spacing w:beforeAutospacing="1" w:afterAutospacing="1"/>
            </w:pPr>
            <w:r>
              <w:rPr>
                <w:color w:val="000000"/>
              </w:rPr>
              <w:t>Construction</w:t>
            </w:r>
          </w:p>
        </w:tc>
        <w:tc>
          <w:tcPr>
            <w:tcW w:w="0" w:type="auto"/>
            <w:vAlign w:val="bottom"/>
          </w:tcPr>
          <w:p w14:paraId="790B0C7B" w14:textId="77777777" w:rsidR="007B0518" w:rsidRDefault="0091403F">
            <w:pPr>
              <w:spacing w:beforeAutospacing="1" w:afterAutospacing="1"/>
              <w:jc w:val="right"/>
            </w:pPr>
            <w:r>
              <w:rPr>
                <w:color w:val="000000"/>
              </w:rPr>
              <w:t>526</w:t>
            </w:r>
          </w:p>
        </w:tc>
        <w:tc>
          <w:tcPr>
            <w:tcW w:w="0" w:type="auto"/>
            <w:vAlign w:val="bottom"/>
          </w:tcPr>
          <w:p w14:paraId="37EAD261" w14:textId="77777777" w:rsidR="007B0518" w:rsidRDefault="0091403F">
            <w:pPr>
              <w:spacing w:beforeAutospacing="1" w:afterAutospacing="1"/>
              <w:jc w:val="right"/>
            </w:pPr>
            <w:r>
              <w:rPr>
                <w:color w:val="000000"/>
              </w:rPr>
              <w:t>464</w:t>
            </w:r>
          </w:p>
        </w:tc>
        <w:tc>
          <w:tcPr>
            <w:tcW w:w="0" w:type="auto"/>
            <w:vAlign w:val="bottom"/>
          </w:tcPr>
          <w:p w14:paraId="4695AB47" w14:textId="77777777" w:rsidR="007B0518" w:rsidRDefault="0091403F">
            <w:pPr>
              <w:spacing w:beforeAutospacing="1" w:afterAutospacing="1"/>
              <w:jc w:val="right"/>
            </w:pPr>
            <w:r>
              <w:rPr>
                <w:color w:val="000000"/>
              </w:rPr>
              <w:t>5</w:t>
            </w:r>
          </w:p>
        </w:tc>
        <w:tc>
          <w:tcPr>
            <w:tcW w:w="0" w:type="auto"/>
            <w:vAlign w:val="bottom"/>
          </w:tcPr>
          <w:p w14:paraId="76D8AD0A" w14:textId="77777777" w:rsidR="007B0518" w:rsidRDefault="0091403F">
            <w:pPr>
              <w:spacing w:beforeAutospacing="1" w:afterAutospacing="1"/>
              <w:jc w:val="right"/>
            </w:pPr>
            <w:r>
              <w:rPr>
                <w:color w:val="000000"/>
              </w:rPr>
              <w:t>6</w:t>
            </w:r>
          </w:p>
        </w:tc>
        <w:tc>
          <w:tcPr>
            <w:tcW w:w="0" w:type="auto"/>
            <w:vAlign w:val="bottom"/>
          </w:tcPr>
          <w:p w14:paraId="71734833" w14:textId="77777777" w:rsidR="007B0518" w:rsidRDefault="0091403F">
            <w:pPr>
              <w:spacing w:beforeAutospacing="1" w:afterAutospacing="1"/>
              <w:jc w:val="right"/>
            </w:pPr>
            <w:r>
              <w:rPr>
                <w:color w:val="000000"/>
              </w:rPr>
              <w:t>1</w:t>
            </w:r>
          </w:p>
        </w:tc>
      </w:tr>
      <w:tr w:rsidR="007B0518" w14:paraId="4332113B" w14:textId="77777777">
        <w:trPr>
          <w:cantSplit/>
        </w:trPr>
        <w:tc>
          <w:tcPr>
            <w:tcW w:w="0" w:type="auto"/>
          </w:tcPr>
          <w:p w14:paraId="6698571D" w14:textId="77777777" w:rsidR="007B0518" w:rsidRDefault="0091403F">
            <w:pPr>
              <w:spacing w:beforeAutospacing="1" w:afterAutospacing="1"/>
            </w:pPr>
            <w:r>
              <w:rPr>
                <w:color w:val="000000"/>
              </w:rPr>
              <w:t>Education and Health Care Services</w:t>
            </w:r>
          </w:p>
        </w:tc>
        <w:tc>
          <w:tcPr>
            <w:tcW w:w="0" w:type="auto"/>
            <w:vAlign w:val="bottom"/>
          </w:tcPr>
          <w:p w14:paraId="7D52E499" w14:textId="77777777" w:rsidR="007B0518" w:rsidRDefault="0091403F">
            <w:pPr>
              <w:spacing w:beforeAutospacing="1" w:afterAutospacing="1"/>
              <w:jc w:val="right"/>
            </w:pPr>
            <w:r>
              <w:rPr>
                <w:color w:val="000000"/>
              </w:rPr>
              <w:t>1,831</w:t>
            </w:r>
          </w:p>
        </w:tc>
        <w:tc>
          <w:tcPr>
            <w:tcW w:w="0" w:type="auto"/>
            <w:vAlign w:val="bottom"/>
          </w:tcPr>
          <w:p w14:paraId="7018C574" w14:textId="77777777" w:rsidR="007B0518" w:rsidRDefault="0091403F">
            <w:pPr>
              <w:spacing w:beforeAutospacing="1" w:afterAutospacing="1"/>
              <w:jc w:val="right"/>
            </w:pPr>
            <w:r>
              <w:rPr>
                <w:color w:val="000000"/>
              </w:rPr>
              <w:t>2,160</w:t>
            </w:r>
          </w:p>
        </w:tc>
        <w:tc>
          <w:tcPr>
            <w:tcW w:w="0" w:type="auto"/>
            <w:vAlign w:val="bottom"/>
          </w:tcPr>
          <w:p w14:paraId="015BE75C" w14:textId="77777777" w:rsidR="007B0518" w:rsidRDefault="0091403F">
            <w:pPr>
              <w:spacing w:beforeAutospacing="1" w:afterAutospacing="1"/>
              <w:jc w:val="right"/>
            </w:pPr>
            <w:r>
              <w:rPr>
                <w:color w:val="000000"/>
              </w:rPr>
              <w:t>19</w:t>
            </w:r>
          </w:p>
        </w:tc>
        <w:tc>
          <w:tcPr>
            <w:tcW w:w="0" w:type="auto"/>
            <w:vAlign w:val="bottom"/>
          </w:tcPr>
          <w:p w14:paraId="3DC75D68" w14:textId="77777777" w:rsidR="007B0518" w:rsidRDefault="0091403F">
            <w:pPr>
              <w:spacing w:beforeAutospacing="1" w:afterAutospacing="1"/>
              <w:jc w:val="right"/>
            </w:pPr>
            <w:r>
              <w:rPr>
                <w:color w:val="000000"/>
              </w:rPr>
              <w:t>26</w:t>
            </w:r>
          </w:p>
        </w:tc>
        <w:tc>
          <w:tcPr>
            <w:tcW w:w="0" w:type="auto"/>
            <w:vAlign w:val="bottom"/>
          </w:tcPr>
          <w:p w14:paraId="24574656" w14:textId="77777777" w:rsidR="007B0518" w:rsidRDefault="0091403F">
            <w:pPr>
              <w:spacing w:beforeAutospacing="1" w:afterAutospacing="1"/>
              <w:jc w:val="right"/>
            </w:pPr>
            <w:r>
              <w:rPr>
                <w:color w:val="000000"/>
              </w:rPr>
              <w:t>7</w:t>
            </w:r>
          </w:p>
        </w:tc>
      </w:tr>
      <w:tr w:rsidR="007B0518" w14:paraId="17B926A9" w14:textId="77777777">
        <w:trPr>
          <w:cantSplit/>
        </w:trPr>
        <w:tc>
          <w:tcPr>
            <w:tcW w:w="0" w:type="auto"/>
          </w:tcPr>
          <w:p w14:paraId="72CBE2EA" w14:textId="77777777" w:rsidR="007B0518" w:rsidRDefault="0091403F">
            <w:pPr>
              <w:spacing w:beforeAutospacing="1" w:afterAutospacing="1"/>
            </w:pPr>
            <w:r>
              <w:rPr>
                <w:color w:val="000000"/>
              </w:rPr>
              <w:t>Finance, Insurance, and Real Estate</w:t>
            </w:r>
          </w:p>
        </w:tc>
        <w:tc>
          <w:tcPr>
            <w:tcW w:w="0" w:type="auto"/>
            <w:vAlign w:val="bottom"/>
          </w:tcPr>
          <w:p w14:paraId="12CD2D16" w14:textId="77777777" w:rsidR="007B0518" w:rsidRDefault="0091403F">
            <w:pPr>
              <w:spacing w:beforeAutospacing="1" w:afterAutospacing="1"/>
              <w:jc w:val="right"/>
            </w:pPr>
            <w:r>
              <w:rPr>
                <w:color w:val="000000"/>
              </w:rPr>
              <w:t>476</w:t>
            </w:r>
          </w:p>
        </w:tc>
        <w:tc>
          <w:tcPr>
            <w:tcW w:w="0" w:type="auto"/>
            <w:vAlign w:val="bottom"/>
          </w:tcPr>
          <w:p w14:paraId="6447650E" w14:textId="77777777" w:rsidR="007B0518" w:rsidRDefault="0091403F">
            <w:pPr>
              <w:spacing w:beforeAutospacing="1" w:afterAutospacing="1"/>
              <w:jc w:val="right"/>
            </w:pPr>
            <w:r>
              <w:rPr>
                <w:color w:val="000000"/>
              </w:rPr>
              <w:t>125</w:t>
            </w:r>
          </w:p>
        </w:tc>
        <w:tc>
          <w:tcPr>
            <w:tcW w:w="0" w:type="auto"/>
            <w:vAlign w:val="bottom"/>
          </w:tcPr>
          <w:p w14:paraId="21FCAF8A" w14:textId="77777777" w:rsidR="007B0518" w:rsidRDefault="0091403F">
            <w:pPr>
              <w:spacing w:beforeAutospacing="1" w:afterAutospacing="1"/>
              <w:jc w:val="right"/>
            </w:pPr>
            <w:r>
              <w:rPr>
                <w:color w:val="000000"/>
              </w:rPr>
              <w:t>5</w:t>
            </w:r>
          </w:p>
        </w:tc>
        <w:tc>
          <w:tcPr>
            <w:tcW w:w="0" w:type="auto"/>
            <w:vAlign w:val="bottom"/>
          </w:tcPr>
          <w:p w14:paraId="75E718B9" w14:textId="77777777" w:rsidR="007B0518" w:rsidRDefault="0091403F">
            <w:pPr>
              <w:spacing w:beforeAutospacing="1" w:afterAutospacing="1"/>
              <w:jc w:val="right"/>
            </w:pPr>
            <w:r>
              <w:rPr>
                <w:color w:val="000000"/>
              </w:rPr>
              <w:t>2</w:t>
            </w:r>
          </w:p>
        </w:tc>
        <w:tc>
          <w:tcPr>
            <w:tcW w:w="0" w:type="auto"/>
            <w:vAlign w:val="bottom"/>
          </w:tcPr>
          <w:p w14:paraId="3DAC5802" w14:textId="77777777" w:rsidR="007B0518" w:rsidRDefault="0091403F">
            <w:pPr>
              <w:spacing w:beforeAutospacing="1" w:afterAutospacing="1"/>
              <w:jc w:val="right"/>
            </w:pPr>
            <w:r>
              <w:rPr>
                <w:color w:val="000000"/>
              </w:rPr>
              <w:t>-3</w:t>
            </w:r>
          </w:p>
        </w:tc>
      </w:tr>
      <w:tr w:rsidR="007B0518" w14:paraId="18B121BD" w14:textId="77777777">
        <w:trPr>
          <w:cantSplit/>
        </w:trPr>
        <w:tc>
          <w:tcPr>
            <w:tcW w:w="0" w:type="auto"/>
          </w:tcPr>
          <w:p w14:paraId="350CE462" w14:textId="77777777" w:rsidR="007B0518" w:rsidRDefault="0091403F">
            <w:pPr>
              <w:spacing w:beforeAutospacing="1" w:afterAutospacing="1"/>
            </w:pPr>
            <w:r>
              <w:rPr>
                <w:color w:val="000000"/>
              </w:rPr>
              <w:t>Information</w:t>
            </w:r>
          </w:p>
        </w:tc>
        <w:tc>
          <w:tcPr>
            <w:tcW w:w="0" w:type="auto"/>
            <w:vAlign w:val="bottom"/>
          </w:tcPr>
          <w:p w14:paraId="4AA245EA" w14:textId="77777777" w:rsidR="007B0518" w:rsidRDefault="0091403F">
            <w:pPr>
              <w:spacing w:beforeAutospacing="1" w:afterAutospacing="1"/>
              <w:jc w:val="right"/>
            </w:pPr>
            <w:r>
              <w:rPr>
                <w:color w:val="000000"/>
              </w:rPr>
              <w:t>139</w:t>
            </w:r>
          </w:p>
        </w:tc>
        <w:tc>
          <w:tcPr>
            <w:tcW w:w="0" w:type="auto"/>
            <w:vAlign w:val="bottom"/>
          </w:tcPr>
          <w:p w14:paraId="4E60F255" w14:textId="77777777" w:rsidR="007B0518" w:rsidRDefault="0091403F">
            <w:pPr>
              <w:spacing w:beforeAutospacing="1" w:afterAutospacing="1"/>
              <w:jc w:val="right"/>
            </w:pPr>
            <w:r>
              <w:rPr>
                <w:color w:val="000000"/>
              </w:rPr>
              <w:t>39</w:t>
            </w:r>
          </w:p>
        </w:tc>
        <w:tc>
          <w:tcPr>
            <w:tcW w:w="0" w:type="auto"/>
            <w:vAlign w:val="bottom"/>
          </w:tcPr>
          <w:p w14:paraId="783D75ED" w14:textId="77777777" w:rsidR="007B0518" w:rsidRDefault="0091403F">
            <w:pPr>
              <w:spacing w:beforeAutospacing="1" w:afterAutospacing="1"/>
              <w:jc w:val="right"/>
            </w:pPr>
            <w:r>
              <w:rPr>
                <w:color w:val="000000"/>
              </w:rPr>
              <w:t>1</w:t>
            </w:r>
          </w:p>
        </w:tc>
        <w:tc>
          <w:tcPr>
            <w:tcW w:w="0" w:type="auto"/>
            <w:vAlign w:val="bottom"/>
          </w:tcPr>
          <w:p w14:paraId="68E1F723" w14:textId="77777777" w:rsidR="007B0518" w:rsidRDefault="0091403F">
            <w:pPr>
              <w:spacing w:beforeAutospacing="1" w:afterAutospacing="1"/>
              <w:jc w:val="right"/>
            </w:pPr>
            <w:r>
              <w:rPr>
                <w:color w:val="000000"/>
              </w:rPr>
              <w:t>0</w:t>
            </w:r>
          </w:p>
        </w:tc>
        <w:tc>
          <w:tcPr>
            <w:tcW w:w="0" w:type="auto"/>
            <w:vAlign w:val="bottom"/>
          </w:tcPr>
          <w:p w14:paraId="3FD2E53D" w14:textId="77777777" w:rsidR="007B0518" w:rsidRDefault="0091403F">
            <w:pPr>
              <w:spacing w:beforeAutospacing="1" w:afterAutospacing="1"/>
              <w:jc w:val="right"/>
            </w:pPr>
            <w:r>
              <w:rPr>
                <w:color w:val="000000"/>
              </w:rPr>
              <w:t>-1</w:t>
            </w:r>
          </w:p>
        </w:tc>
      </w:tr>
      <w:tr w:rsidR="007B0518" w14:paraId="28237905" w14:textId="77777777">
        <w:trPr>
          <w:cantSplit/>
        </w:trPr>
        <w:tc>
          <w:tcPr>
            <w:tcW w:w="0" w:type="auto"/>
          </w:tcPr>
          <w:p w14:paraId="5E681B90" w14:textId="77777777" w:rsidR="007B0518" w:rsidRDefault="0091403F">
            <w:pPr>
              <w:spacing w:beforeAutospacing="1" w:afterAutospacing="1"/>
            </w:pPr>
            <w:r>
              <w:rPr>
                <w:color w:val="000000"/>
              </w:rPr>
              <w:t>Manufacturing</w:t>
            </w:r>
          </w:p>
        </w:tc>
        <w:tc>
          <w:tcPr>
            <w:tcW w:w="0" w:type="auto"/>
            <w:vAlign w:val="bottom"/>
          </w:tcPr>
          <w:p w14:paraId="5AF63D3A" w14:textId="77777777" w:rsidR="007B0518" w:rsidRDefault="0091403F">
            <w:pPr>
              <w:spacing w:beforeAutospacing="1" w:afterAutospacing="1"/>
              <w:jc w:val="right"/>
            </w:pPr>
            <w:r>
              <w:rPr>
                <w:color w:val="000000"/>
              </w:rPr>
              <w:t>1,756</w:t>
            </w:r>
          </w:p>
        </w:tc>
        <w:tc>
          <w:tcPr>
            <w:tcW w:w="0" w:type="auto"/>
            <w:vAlign w:val="bottom"/>
          </w:tcPr>
          <w:p w14:paraId="3397B2B6" w14:textId="77777777" w:rsidR="007B0518" w:rsidRDefault="0091403F">
            <w:pPr>
              <w:spacing w:beforeAutospacing="1" w:afterAutospacing="1"/>
              <w:jc w:val="right"/>
            </w:pPr>
            <w:r>
              <w:rPr>
                <w:color w:val="000000"/>
              </w:rPr>
              <w:t>3,085</w:t>
            </w:r>
          </w:p>
        </w:tc>
        <w:tc>
          <w:tcPr>
            <w:tcW w:w="0" w:type="auto"/>
            <w:vAlign w:val="bottom"/>
          </w:tcPr>
          <w:p w14:paraId="5DAFC562" w14:textId="77777777" w:rsidR="007B0518" w:rsidRDefault="0091403F">
            <w:pPr>
              <w:spacing w:beforeAutospacing="1" w:afterAutospacing="1"/>
              <w:jc w:val="right"/>
            </w:pPr>
            <w:r>
              <w:rPr>
                <w:color w:val="000000"/>
              </w:rPr>
              <w:t>18</w:t>
            </w:r>
          </w:p>
        </w:tc>
        <w:tc>
          <w:tcPr>
            <w:tcW w:w="0" w:type="auto"/>
            <w:vAlign w:val="bottom"/>
          </w:tcPr>
          <w:p w14:paraId="3B343591" w14:textId="77777777" w:rsidR="007B0518" w:rsidRDefault="0091403F">
            <w:pPr>
              <w:spacing w:beforeAutospacing="1" w:afterAutospacing="1"/>
              <w:jc w:val="right"/>
            </w:pPr>
            <w:r>
              <w:rPr>
                <w:color w:val="000000"/>
              </w:rPr>
              <w:t>37</w:t>
            </w:r>
          </w:p>
        </w:tc>
        <w:tc>
          <w:tcPr>
            <w:tcW w:w="0" w:type="auto"/>
            <w:vAlign w:val="bottom"/>
          </w:tcPr>
          <w:p w14:paraId="5CF7C3E8" w14:textId="77777777" w:rsidR="007B0518" w:rsidRDefault="0091403F">
            <w:pPr>
              <w:spacing w:beforeAutospacing="1" w:afterAutospacing="1"/>
              <w:jc w:val="right"/>
            </w:pPr>
            <w:r>
              <w:rPr>
                <w:color w:val="000000"/>
              </w:rPr>
              <w:t>19</w:t>
            </w:r>
          </w:p>
        </w:tc>
      </w:tr>
      <w:tr w:rsidR="007B0518" w14:paraId="624D5151" w14:textId="77777777">
        <w:trPr>
          <w:cantSplit/>
        </w:trPr>
        <w:tc>
          <w:tcPr>
            <w:tcW w:w="0" w:type="auto"/>
          </w:tcPr>
          <w:p w14:paraId="73E67135" w14:textId="77777777" w:rsidR="007B0518" w:rsidRDefault="0091403F">
            <w:pPr>
              <w:spacing w:beforeAutospacing="1" w:afterAutospacing="1"/>
            </w:pPr>
            <w:r>
              <w:rPr>
                <w:color w:val="000000"/>
              </w:rPr>
              <w:t>Other Services</w:t>
            </w:r>
          </w:p>
        </w:tc>
        <w:tc>
          <w:tcPr>
            <w:tcW w:w="0" w:type="auto"/>
            <w:vAlign w:val="bottom"/>
          </w:tcPr>
          <w:p w14:paraId="6A91E787" w14:textId="77777777" w:rsidR="007B0518" w:rsidRDefault="0091403F">
            <w:pPr>
              <w:spacing w:beforeAutospacing="1" w:afterAutospacing="1"/>
              <w:jc w:val="right"/>
            </w:pPr>
            <w:r>
              <w:rPr>
                <w:color w:val="000000"/>
              </w:rPr>
              <w:t>415</w:t>
            </w:r>
          </w:p>
        </w:tc>
        <w:tc>
          <w:tcPr>
            <w:tcW w:w="0" w:type="auto"/>
            <w:vAlign w:val="bottom"/>
          </w:tcPr>
          <w:p w14:paraId="7A6C07D2" w14:textId="77777777" w:rsidR="007B0518" w:rsidRDefault="0091403F">
            <w:pPr>
              <w:spacing w:beforeAutospacing="1" w:afterAutospacing="1"/>
              <w:jc w:val="right"/>
            </w:pPr>
            <w:r>
              <w:rPr>
                <w:color w:val="000000"/>
              </w:rPr>
              <w:t>356</w:t>
            </w:r>
          </w:p>
        </w:tc>
        <w:tc>
          <w:tcPr>
            <w:tcW w:w="0" w:type="auto"/>
            <w:vAlign w:val="bottom"/>
          </w:tcPr>
          <w:p w14:paraId="1D750511" w14:textId="77777777" w:rsidR="007B0518" w:rsidRDefault="0091403F">
            <w:pPr>
              <w:spacing w:beforeAutospacing="1" w:afterAutospacing="1"/>
              <w:jc w:val="right"/>
            </w:pPr>
            <w:r>
              <w:rPr>
                <w:color w:val="000000"/>
              </w:rPr>
              <w:t>4</w:t>
            </w:r>
          </w:p>
        </w:tc>
        <w:tc>
          <w:tcPr>
            <w:tcW w:w="0" w:type="auto"/>
            <w:vAlign w:val="bottom"/>
          </w:tcPr>
          <w:p w14:paraId="2D5027BB" w14:textId="77777777" w:rsidR="007B0518" w:rsidRDefault="0091403F">
            <w:pPr>
              <w:spacing w:beforeAutospacing="1" w:afterAutospacing="1"/>
              <w:jc w:val="right"/>
            </w:pPr>
            <w:r>
              <w:rPr>
                <w:color w:val="000000"/>
              </w:rPr>
              <w:t>4</w:t>
            </w:r>
          </w:p>
        </w:tc>
        <w:tc>
          <w:tcPr>
            <w:tcW w:w="0" w:type="auto"/>
            <w:vAlign w:val="bottom"/>
          </w:tcPr>
          <w:p w14:paraId="77110081" w14:textId="77777777" w:rsidR="007B0518" w:rsidRDefault="0091403F">
            <w:pPr>
              <w:spacing w:beforeAutospacing="1" w:afterAutospacing="1"/>
              <w:jc w:val="right"/>
            </w:pPr>
            <w:r>
              <w:rPr>
                <w:color w:val="000000"/>
              </w:rPr>
              <w:t>0</w:t>
            </w:r>
          </w:p>
        </w:tc>
      </w:tr>
      <w:tr w:rsidR="007B0518" w14:paraId="5B1040AB" w14:textId="77777777">
        <w:trPr>
          <w:cantSplit/>
        </w:trPr>
        <w:tc>
          <w:tcPr>
            <w:tcW w:w="0" w:type="auto"/>
          </w:tcPr>
          <w:p w14:paraId="4B358563" w14:textId="77777777" w:rsidR="007B0518" w:rsidRDefault="0091403F">
            <w:pPr>
              <w:spacing w:beforeAutospacing="1" w:afterAutospacing="1"/>
            </w:pPr>
            <w:r>
              <w:rPr>
                <w:color w:val="000000"/>
              </w:rPr>
              <w:t>Professional, Scientific, Management Services</w:t>
            </w:r>
          </w:p>
        </w:tc>
        <w:tc>
          <w:tcPr>
            <w:tcW w:w="0" w:type="auto"/>
            <w:vAlign w:val="bottom"/>
          </w:tcPr>
          <w:p w14:paraId="5F4B158F" w14:textId="77777777" w:rsidR="007B0518" w:rsidRDefault="0091403F">
            <w:pPr>
              <w:spacing w:beforeAutospacing="1" w:afterAutospacing="1"/>
              <w:jc w:val="right"/>
            </w:pPr>
            <w:r>
              <w:rPr>
                <w:color w:val="000000"/>
              </w:rPr>
              <w:t>950</w:t>
            </w:r>
          </w:p>
        </w:tc>
        <w:tc>
          <w:tcPr>
            <w:tcW w:w="0" w:type="auto"/>
            <w:vAlign w:val="bottom"/>
          </w:tcPr>
          <w:p w14:paraId="5E86ECAF" w14:textId="77777777" w:rsidR="007B0518" w:rsidRDefault="0091403F">
            <w:pPr>
              <w:spacing w:beforeAutospacing="1" w:afterAutospacing="1"/>
              <w:jc w:val="right"/>
            </w:pPr>
            <w:r>
              <w:rPr>
                <w:color w:val="000000"/>
              </w:rPr>
              <w:t>218</w:t>
            </w:r>
          </w:p>
        </w:tc>
        <w:tc>
          <w:tcPr>
            <w:tcW w:w="0" w:type="auto"/>
            <w:vAlign w:val="bottom"/>
          </w:tcPr>
          <w:p w14:paraId="7932D854" w14:textId="77777777" w:rsidR="007B0518" w:rsidRDefault="0091403F">
            <w:pPr>
              <w:spacing w:beforeAutospacing="1" w:afterAutospacing="1"/>
              <w:jc w:val="right"/>
            </w:pPr>
            <w:r>
              <w:rPr>
                <w:color w:val="000000"/>
              </w:rPr>
              <w:t>10</w:t>
            </w:r>
          </w:p>
        </w:tc>
        <w:tc>
          <w:tcPr>
            <w:tcW w:w="0" w:type="auto"/>
            <w:vAlign w:val="bottom"/>
          </w:tcPr>
          <w:p w14:paraId="2EA1F7CB" w14:textId="77777777" w:rsidR="007B0518" w:rsidRDefault="0091403F">
            <w:pPr>
              <w:spacing w:beforeAutospacing="1" w:afterAutospacing="1"/>
              <w:jc w:val="right"/>
            </w:pPr>
            <w:r>
              <w:rPr>
                <w:color w:val="000000"/>
              </w:rPr>
              <w:t>3</w:t>
            </w:r>
          </w:p>
        </w:tc>
        <w:tc>
          <w:tcPr>
            <w:tcW w:w="0" w:type="auto"/>
            <w:vAlign w:val="bottom"/>
          </w:tcPr>
          <w:p w14:paraId="16ABE22B" w14:textId="77777777" w:rsidR="007B0518" w:rsidRDefault="0091403F">
            <w:pPr>
              <w:spacing w:beforeAutospacing="1" w:afterAutospacing="1"/>
              <w:jc w:val="right"/>
            </w:pPr>
            <w:r>
              <w:rPr>
                <w:color w:val="000000"/>
              </w:rPr>
              <w:t>-7</w:t>
            </w:r>
          </w:p>
        </w:tc>
      </w:tr>
      <w:tr w:rsidR="007B0518" w14:paraId="0ED3910C" w14:textId="77777777">
        <w:trPr>
          <w:cantSplit/>
        </w:trPr>
        <w:tc>
          <w:tcPr>
            <w:tcW w:w="0" w:type="auto"/>
          </w:tcPr>
          <w:p w14:paraId="198DD10A" w14:textId="77777777" w:rsidR="007B0518" w:rsidRDefault="0091403F">
            <w:pPr>
              <w:spacing w:beforeAutospacing="1" w:afterAutospacing="1"/>
            </w:pPr>
            <w:r>
              <w:rPr>
                <w:color w:val="000000"/>
              </w:rPr>
              <w:t>Public Administration</w:t>
            </w:r>
          </w:p>
        </w:tc>
        <w:tc>
          <w:tcPr>
            <w:tcW w:w="0" w:type="auto"/>
            <w:vAlign w:val="bottom"/>
          </w:tcPr>
          <w:p w14:paraId="70993C34" w14:textId="77777777" w:rsidR="007B0518" w:rsidRDefault="0091403F">
            <w:pPr>
              <w:spacing w:beforeAutospacing="1" w:afterAutospacing="1"/>
              <w:jc w:val="right"/>
            </w:pPr>
            <w:r>
              <w:rPr>
                <w:color w:val="000000"/>
              </w:rPr>
              <w:t>0</w:t>
            </w:r>
          </w:p>
        </w:tc>
        <w:tc>
          <w:tcPr>
            <w:tcW w:w="0" w:type="auto"/>
            <w:vAlign w:val="bottom"/>
          </w:tcPr>
          <w:p w14:paraId="41A79359" w14:textId="77777777" w:rsidR="007B0518" w:rsidRDefault="0091403F">
            <w:pPr>
              <w:spacing w:beforeAutospacing="1" w:afterAutospacing="1"/>
              <w:jc w:val="right"/>
            </w:pPr>
            <w:r>
              <w:rPr>
                <w:color w:val="000000"/>
              </w:rPr>
              <w:t>0</w:t>
            </w:r>
          </w:p>
        </w:tc>
        <w:tc>
          <w:tcPr>
            <w:tcW w:w="0" w:type="auto"/>
            <w:vAlign w:val="bottom"/>
          </w:tcPr>
          <w:p w14:paraId="54CC8BEE" w14:textId="77777777" w:rsidR="007B0518" w:rsidRDefault="0091403F">
            <w:pPr>
              <w:spacing w:beforeAutospacing="1" w:afterAutospacing="1"/>
              <w:jc w:val="right"/>
            </w:pPr>
            <w:r>
              <w:rPr>
                <w:color w:val="000000"/>
              </w:rPr>
              <w:t>0</w:t>
            </w:r>
          </w:p>
        </w:tc>
        <w:tc>
          <w:tcPr>
            <w:tcW w:w="0" w:type="auto"/>
            <w:vAlign w:val="bottom"/>
          </w:tcPr>
          <w:p w14:paraId="4621180E" w14:textId="77777777" w:rsidR="007B0518" w:rsidRDefault="0091403F">
            <w:pPr>
              <w:spacing w:beforeAutospacing="1" w:afterAutospacing="1"/>
              <w:jc w:val="right"/>
            </w:pPr>
            <w:r>
              <w:rPr>
                <w:color w:val="000000"/>
              </w:rPr>
              <w:t>0</w:t>
            </w:r>
          </w:p>
        </w:tc>
        <w:tc>
          <w:tcPr>
            <w:tcW w:w="0" w:type="auto"/>
            <w:vAlign w:val="bottom"/>
          </w:tcPr>
          <w:p w14:paraId="7EA4AED1" w14:textId="77777777" w:rsidR="007B0518" w:rsidRDefault="0091403F">
            <w:pPr>
              <w:spacing w:beforeAutospacing="1" w:afterAutospacing="1"/>
              <w:jc w:val="right"/>
            </w:pPr>
            <w:r>
              <w:rPr>
                <w:color w:val="000000"/>
              </w:rPr>
              <w:t>0</w:t>
            </w:r>
          </w:p>
        </w:tc>
      </w:tr>
      <w:tr w:rsidR="007B0518" w14:paraId="0C3F6946" w14:textId="77777777">
        <w:trPr>
          <w:cantSplit/>
        </w:trPr>
        <w:tc>
          <w:tcPr>
            <w:tcW w:w="0" w:type="auto"/>
          </w:tcPr>
          <w:p w14:paraId="65703C6B" w14:textId="77777777" w:rsidR="007B0518" w:rsidRDefault="0091403F">
            <w:pPr>
              <w:spacing w:beforeAutospacing="1" w:afterAutospacing="1"/>
            </w:pPr>
            <w:r>
              <w:rPr>
                <w:color w:val="000000"/>
              </w:rPr>
              <w:t>Retail Trade</w:t>
            </w:r>
          </w:p>
        </w:tc>
        <w:tc>
          <w:tcPr>
            <w:tcW w:w="0" w:type="auto"/>
            <w:vAlign w:val="bottom"/>
          </w:tcPr>
          <w:p w14:paraId="1DCAC484" w14:textId="77777777" w:rsidR="007B0518" w:rsidRDefault="0091403F">
            <w:pPr>
              <w:spacing w:beforeAutospacing="1" w:afterAutospacing="1"/>
              <w:jc w:val="right"/>
            </w:pPr>
            <w:r>
              <w:rPr>
                <w:color w:val="000000"/>
              </w:rPr>
              <w:t>1,455</w:t>
            </w:r>
          </w:p>
        </w:tc>
        <w:tc>
          <w:tcPr>
            <w:tcW w:w="0" w:type="auto"/>
            <w:vAlign w:val="bottom"/>
          </w:tcPr>
          <w:p w14:paraId="06E1C829" w14:textId="77777777" w:rsidR="007B0518" w:rsidRDefault="0091403F">
            <w:pPr>
              <w:spacing w:beforeAutospacing="1" w:afterAutospacing="1"/>
              <w:jc w:val="right"/>
            </w:pPr>
            <w:r>
              <w:rPr>
                <w:color w:val="000000"/>
              </w:rPr>
              <w:t>763</w:t>
            </w:r>
          </w:p>
        </w:tc>
        <w:tc>
          <w:tcPr>
            <w:tcW w:w="0" w:type="auto"/>
            <w:vAlign w:val="bottom"/>
          </w:tcPr>
          <w:p w14:paraId="1EC875F5" w14:textId="77777777" w:rsidR="007B0518" w:rsidRDefault="0091403F">
            <w:pPr>
              <w:spacing w:beforeAutospacing="1" w:afterAutospacing="1"/>
              <w:jc w:val="right"/>
            </w:pPr>
            <w:r>
              <w:rPr>
                <w:color w:val="000000"/>
              </w:rPr>
              <w:t>15</w:t>
            </w:r>
          </w:p>
        </w:tc>
        <w:tc>
          <w:tcPr>
            <w:tcW w:w="0" w:type="auto"/>
            <w:vAlign w:val="bottom"/>
          </w:tcPr>
          <w:p w14:paraId="0B62002A" w14:textId="77777777" w:rsidR="007B0518" w:rsidRDefault="0091403F">
            <w:pPr>
              <w:spacing w:beforeAutospacing="1" w:afterAutospacing="1"/>
              <w:jc w:val="right"/>
            </w:pPr>
            <w:r>
              <w:rPr>
                <w:color w:val="000000"/>
              </w:rPr>
              <w:t>9</w:t>
            </w:r>
          </w:p>
        </w:tc>
        <w:tc>
          <w:tcPr>
            <w:tcW w:w="0" w:type="auto"/>
            <w:vAlign w:val="bottom"/>
          </w:tcPr>
          <w:p w14:paraId="49ACFBA9" w14:textId="77777777" w:rsidR="007B0518" w:rsidRDefault="0091403F">
            <w:pPr>
              <w:spacing w:beforeAutospacing="1" w:afterAutospacing="1"/>
              <w:jc w:val="right"/>
            </w:pPr>
            <w:r>
              <w:rPr>
                <w:color w:val="000000"/>
              </w:rPr>
              <w:t>-6</w:t>
            </w:r>
          </w:p>
        </w:tc>
      </w:tr>
      <w:tr w:rsidR="007B0518" w14:paraId="2DE1A251" w14:textId="77777777">
        <w:trPr>
          <w:cantSplit/>
        </w:trPr>
        <w:tc>
          <w:tcPr>
            <w:tcW w:w="0" w:type="auto"/>
          </w:tcPr>
          <w:p w14:paraId="77B664F7" w14:textId="77777777" w:rsidR="007B0518" w:rsidRDefault="0091403F">
            <w:pPr>
              <w:spacing w:beforeAutospacing="1" w:afterAutospacing="1"/>
            </w:pPr>
            <w:r>
              <w:rPr>
                <w:color w:val="000000"/>
              </w:rPr>
              <w:t>Transportation and Warehousing</w:t>
            </w:r>
          </w:p>
        </w:tc>
        <w:tc>
          <w:tcPr>
            <w:tcW w:w="0" w:type="auto"/>
            <w:vAlign w:val="bottom"/>
          </w:tcPr>
          <w:p w14:paraId="2B4C3CF6" w14:textId="77777777" w:rsidR="007B0518" w:rsidRDefault="0091403F">
            <w:pPr>
              <w:spacing w:beforeAutospacing="1" w:afterAutospacing="1"/>
              <w:jc w:val="right"/>
            </w:pPr>
            <w:r>
              <w:rPr>
                <w:color w:val="000000"/>
              </w:rPr>
              <w:t>388</w:t>
            </w:r>
          </w:p>
        </w:tc>
        <w:tc>
          <w:tcPr>
            <w:tcW w:w="0" w:type="auto"/>
            <w:vAlign w:val="bottom"/>
          </w:tcPr>
          <w:p w14:paraId="26CB6C21" w14:textId="77777777" w:rsidR="007B0518" w:rsidRDefault="0091403F">
            <w:pPr>
              <w:spacing w:beforeAutospacing="1" w:afterAutospacing="1"/>
              <w:jc w:val="right"/>
            </w:pPr>
            <w:r>
              <w:rPr>
                <w:color w:val="000000"/>
              </w:rPr>
              <w:t>78</w:t>
            </w:r>
          </w:p>
        </w:tc>
        <w:tc>
          <w:tcPr>
            <w:tcW w:w="0" w:type="auto"/>
            <w:vAlign w:val="bottom"/>
          </w:tcPr>
          <w:p w14:paraId="650001C2" w14:textId="77777777" w:rsidR="007B0518" w:rsidRDefault="0091403F">
            <w:pPr>
              <w:spacing w:beforeAutospacing="1" w:afterAutospacing="1"/>
              <w:jc w:val="right"/>
            </w:pPr>
            <w:r>
              <w:rPr>
                <w:color w:val="000000"/>
              </w:rPr>
              <w:t>4</w:t>
            </w:r>
          </w:p>
        </w:tc>
        <w:tc>
          <w:tcPr>
            <w:tcW w:w="0" w:type="auto"/>
            <w:vAlign w:val="bottom"/>
          </w:tcPr>
          <w:p w14:paraId="4C504C2A" w14:textId="77777777" w:rsidR="007B0518" w:rsidRDefault="0091403F">
            <w:pPr>
              <w:spacing w:beforeAutospacing="1" w:afterAutospacing="1"/>
              <w:jc w:val="right"/>
            </w:pPr>
            <w:r>
              <w:rPr>
                <w:color w:val="000000"/>
              </w:rPr>
              <w:t>1</w:t>
            </w:r>
          </w:p>
        </w:tc>
        <w:tc>
          <w:tcPr>
            <w:tcW w:w="0" w:type="auto"/>
            <w:vAlign w:val="bottom"/>
          </w:tcPr>
          <w:p w14:paraId="3F86B52F" w14:textId="77777777" w:rsidR="007B0518" w:rsidRDefault="0091403F">
            <w:pPr>
              <w:spacing w:beforeAutospacing="1" w:afterAutospacing="1"/>
              <w:jc w:val="right"/>
            </w:pPr>
            <w:r>
              <w:rPr>
                <w:color w:val="000000"/>
              </w:rPr>
              <w:t>-3</w:t>
            </w:r>
          </w:p>
        </w:tc>
      </w:tr>
      <w:tr w:rsidR="007B0518" w14:paraId="1BB5934B" w14:textId="77777777">
        <w:trPr>
          <w:cantSplit/>
        </w:trPr>
        <w:tc>
          <w:tcPr>
            <w:tcW w:w="0" w:type="auto"/>
          </w:tcPr>
          <w:p w14:paraId="441CD9E3" w14:textId="77777777" w:rsidR="007B0518" w:rsidRDefault="0091403F">
            <w:pPr>
              <w:spacing w:beforeAutospacing="1" w:afterAutospacing="1"/>
            </w:pPr>
            <w:r>
              <w:rPr>
                <w:color w:val="000000"/>
              </w:rPr>
              <w:t>Wholesale Trade</w:t>
            </w:r>
          </w:p>
        </w:tc>
        <w:tc>
          <w:tcPr>
            <w:tcW w:w="0" w:type="auto"/>
            <w:vAlign w:val="bottom"/>
          </w:tcPr>
          <w:p w14:paraId="21DFB8DA" w14:textId="77777777" w:rsidR="007B0518" w:rsidRDefault="0091403F">
            <w:pPr>
              <w:spacing w:beforeAutospacing="1" w:afterAutospacing="1"/>
              <w:jc w:val="right"/>
            </w:pPr>
            <w:r>
              <w:rPr>
                <w:color w:val="000000"/>
              </w:rPr>
              <w:t>590</w:t>
            </w:r>
          </w:p>
        </w:tc>
        <w:tc>
          <w:tcPr>
            <w:tcW w:w="0" w:type="auto"/>
            <w:vAlign w:val="bottom"/>
          </w:tcPr>
          <w:p w14:paraId="1EC33F71" w14:textId="77777777" w:rsidR="007B0518" w:rsidRDefault="0091403F">
            <w:pPr>
              <w:spacing w:beforeAutospacing="1" w:afterAutospacing="1"/>
              <w:jc w:val="right"/>
            </w:pPr>
            <w:r>
              <w:rPr>
                <w:color w:val="000000"/>
              </w:rPr>
              <w:t>385</w:t>
            </w:r>
          </w:p>
        </w:tc>
        <w:tc>
          <w:tcPr>
            <w:tcW w:w="0" w:type="auto"/>
            <w:vAlign w:val="bottom"/>
          </w:tcPr>
          <w:p w14:paraId="43658706" w14:textId="77777777" w:rsidR="007B0518" w:rsidRDefault="0091403F">
            <w:pPr>
              <w:spacing w:beforeAutospacing="1" w:afterAutospacing="1"/>
              <w:jc w:val="right"/>
            </w:pPr>
            <w:r>
              <w:rPr>
                <w:color w:val="000000"/>
              </w:rPr>
              <w:t>6</w:t>
            </w:r>
          </w:p>
        </w:tc>
        <w:tc>
          <w:tcPr>
            <w:tcW w:w="0" w:type="auto"/>
            <w:vAlign w:val="bottom"/>
          </w:tcPr>
          <w:p w14:paraId="28F9DB21" w14:textId="77777777" w:rsidR="007B0518" w:rsidRDefault="0091403F">
            <w:pPr>
              <w:spacing w:beforeAutospacing="1" w:afterAutospacing="1"/>
              <w:jc w:val="right"/>
            </w:pPr>
            <w:r>
              <w:rPr>
                <w:color w:val="000000"/>
              </w:rPr>
              <w:t>5</w:t>
            </w:r>
          </w:p>
        </w:tc>
        <w:tc>
          <w:tcPr>
            <w:tcW w:w="0" w:type="auto"/>
            <w:vAlign w:val="bottom"/>
          </w:tcPr>
          <w:p w14:paraId="145854B0" w14:textId="77777777" w:rsidR="007B0518" w:rsidRDefault="0091403F">
            <w:pPr>
              <w:spacing w:beforeAutospacing="1" w:afterAutospacing="1"/>
              <w:jc w:val="right"/>
            </w:pPr>
            <w:r>
              <w:rPr>
                <w:color w:val="000000"/>
              </w:rPr>
              <w:t>-1</w:t>
            </w:r>
          </w:p>
        </w:tc>
      </w:tr>
      <w:tr w:rsidR="007B0518" w14:paraId="2046719B" w14:textId="77777777">
        <w:trPr>
          <w:cantSplit/>
        </w:trPr>
        <w:tc>
          <w:tcPr>
            <w:tcW w:w="0" w:type="auto"/>
          </w:tcPr>
          <w:p w14:paraId="1FE0764B" w14:textId="77777777" w:rsidR="007B0518" w:rsidRDefault="0091403F">
            <w:pPr>
              <w:spacing w:beforeAutospacing="1" w:afterAutospacing="1"/>
            </w:pPr>
            <w:r>
              <w:rPr>
                <w:color w:val="000000"/>
              </w:rPr>
              <w:t>Total</w:t>
            </w:r>
          </w:p>
        </w:tc>
        <w:tc>
          <w:tcPr>
            <w:tcW w:w="0" w:type="auto"/>
            <w:vAlign w:val="bottom"/>
          </w:tcPr>
          <w:p w14:paraId="0126F11E" w14:textId="77777777" w:rsidR="007B0518" w:rsidRDefault="0091403F">
            <w:pPr>
              <w:spacing w:beforeAutospacing="1" w:afterAutospacing="1"/>
              <w:jc w:val="right"/>
            </w:pPr>
            <w:r>
              <w:rPr>
                <w:color w:val="000000"/>
              </w:rPr>
              <w:t>9,774</w:t>
            </w:r>
          </w:p>
        </w:tc>
        <w:tc>
          <w:tcPr>
            <w:tcW w:w="0" w:type="auto"/>
            <w:vAlign w:val="bottom"/>
          </w:tcPr>
          <w:p w14:paraId="4DFCC585" w14:textId="77777777" w:rsidR="007B0518" w:rsidRDefault="0091403F">
            <w:pPr>
              <w:spacing w:beforeAutospacing="1" w:afterAutospacing="1"/>
              <w:jc w:val="right"/>
            </w:pPr>
            <w:r>
              <w:rPr>
                <w:color w:val="000000"/>
              </w:rPr>
              <w:t>8,288</w:t>
            </w:r>
          </w:p>
        </w:tc>
        <w:tc>
          <w:tcPr>
            <w:tcW w:w="0" w:type="auto"/>
            <w:vAlign w:val="bottom"/>
          </w:tcPr>
          <w:p w14:paraId="75324CF1" w14:textId="77777777" w:rsidR="007B0518" w:rsidRDefault="0091403F">
            <w:pPr>
              <w:spacing w:beforeAutospacing="1" w:afterAutospacing="1"/>
              <w:jc w:val="right"/>
            </w:pPr>
            <w:r>
              <w:rPr>
                <w:color w:val="000000"/>
              </w:rPr>
              <w:t>--</w:t>
            </w:r>
          </w:p>
        </w:tc>
        <w:tc>
          <w:tcPr>
            <w:tcW w:w="0" w:type="auto"/>
            <w:vAlign w:val="bottom"/>
          </w:tcPr>
          <w:p w14:paraId="25BEA5C0" w14:textId="77777777" w:rsidR="007B0518" w:rsidRDefault="0091403F">
            <w:pPr>
              <w:spacing w:beforeAutospacing="1" w:afterAutospacing="1"/>
              <w:jc w:val="right"/>
            </w:pPr>
            <w:r>
              <w:rPr>
                <w:color w:val="000000"/>
              </w:rPr>
              <w:t>--</w:t>
            </w:r>
          </w:p>
        </w:tc>
        <w:tc>
          <w:tcPr>
            <w:tcW w:w="0" w:type="auto"/>
            <w:vAlign w:val="bottom"/>
          </w:tcPr>
          <w:p w14:paraId="1DE97551" w14:textId="77777777" w:rsidR="007B0518" w:rsidRDefault="0091403F">
            <w:pPr>
              <w:spacing w:beforeAutospacing="1" w:afterAutospacing="1"/>
              <w:jc w:val="right"/>
            </w:pPr>
            <w:r>
              <w:rPr>
                <w:color w:val="000000"/>
              </w:rPr>
              <w:t>--</w:t>
            </w:r>
          </w:p>
        </w:tc>
      </w:tr>
    </w:tbl>
    <w:p w14:paraId="4980FE3B" w14:textId="65418860"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42</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p w14:paraId="74A5FCBD" w14:textId="77777777" w:rsidR="00FA0F96" w:rsidRDefault="00FA0F96">
      <w:pPr>
        <w:keepNext/>
        <w:widowControl w:val="0"/>
        <w:spacing w:after="0" w:line="240" w:lineRule="auto"/>
        <w:jc w:val="center"/>
        <w:rPr>
          <w:b/>
          <w:bCs/>
          <w:vanish/>
          <w:sz w:val="20"/>
          <w:szCs w:val="20"/>
        </w:rPr>
      </w:pPr>
    </w:p>
    <w:p w14:paraId="1EDDE0AA"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54"/>
        <w:gridCol w:w="11006"/>
      </w:tblGrid>
      <w:tr w:rsidR="00FA0F96" w14:paraId="10342CAD" w14:textId="77777777">
        <w:trPr>
          <w:cantSplit/>
        </w:trPr>
        <w:tc>
          <w:tcPr>
            <w:tcW w:w="1973" w:type="dxa"/>
          </w:tcPr>
          <w:p w14:paraId="410092EE" w14:textId="77777777" w:rsidR="00FA0F96" w:rsidRDefault="0091403F">
            <w:pPr>
              <w:spacing w:after="0" w:line="240" w:lineRule="auto"/>
              <w:rPr>
                <w:rFonts w:cs="Arial"/>
                <w:sz w:val="16"/>
                <w:szCs w:val="16"/>
              </w:rPr>
            </w:pPr>
            <w:r>
              <w:rPr>
                <w:b/>
                <w:bCs/>
                <w:sz w:val="16"/>
                <w:szCs w:val="16"/>
              </w:rPr>
              <w:t>Data Source Comments:</w:t>
            </w:r>
          </w:p>
        </w:tc>
        <w:tc>
          <w:tcPr>
            <w:tcW w:w="11203" w:type="dxa"/>
          </w:tcPr>
          <w:p w14:paraId="4E117EA4" w14:textId="77777777" w:rsidR="007B0518" w:rsidRDefault="0091403F">
            <w:pPr>
              <w:spacing w:beforeAutospacing="1" w:afterAutospacing="1"/>
              <w:rPr>
                <w:rFonts w:cs="Arial"/>
                <w:sz w:val="16"/>
                <w:szCs w:val="16"/>
              </w:rPr>
            </w:pPr>
            <w:r>
              <w:rPr>
                <w:rFonts w:cs="Arial"/>
                <w:sz w:val="16"/>
                <w:szCs w:val="16"/>
              </w:rPr>
              <w:t>Data Source: 2011-2015 ACS (Workers) 2015 Longitudinal Employer-Household Dynamics (Jobs)</w:t>
            </w:r>
          </w:p>
        </w:tc>
      </w:tr>
    </w:tbl>
    <w:p w14:paraId="3CA2AD2F" w14:textId="77777777" w:rsidR="00FA0F96" w:rsidRDefault="00FA0F96">
      <w:pPr>
        <w:keepNext/>
        <w:widowControl w:val="0"/>
      </w:pPr>
    </w:p>
    <w:p w14:paraId="47DAB0BA" w14:textId="77777777" w:rsidR="00FA0F96" w:rsidRDefault="00FA0F96">
      <w:pPr>
        <w:keepNext/>
        <w:widowControl w:val="0"/>
        <w:rPr>
          <w:szCs w:val="26"/>
        </w:rPr>
        <w:sectPr w:rsidR="00FA0F96" w:rsidSect="0017612C">
          <w:type w:val="continuous"/>
          <w:pgSz w:w="15840" w:h="12240" w:orient="landscape"/>
          <w:pgMar w:top="1440" w:right="1440" w:bottom="1440" w:left="1440" w:header="720" w:footer="720" w:gutter="0"/>
          <w:cols w:space="720"/>
          <w:docGrid w:linePitch="360"/>
        </w:sectPr>
      </w:pPr>
    </w:p>
    <w:p w14:paraId="2BBAA271" w14:textId="77777777" w:rsidR="00FA0F96" w:rsidRDefault="0091403F" w:rsidP="00AA1D32">
      <w:pPr>
        <w:keepNext/>
        <w:widowControl w:val="0"/>
        <w:spacing w:after="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898"/>
      </w:tblGrid>
      <w:tr w:rsidR="00FA0F96" w14:paraId="5FFE6FCB" w14:textId="77777777">
        <w:trPr>
          <w:cantSplit/>
          <w:hidden/>
        </w:trPr>
        <w:tc>
          <w:tcPr>
            <w:tcW w:w="4500" w:type="dxa"/>
            <w:tcBorders>
              <w:right w:val="nil"/>
            </w:tcBorders>
          </w:tcPr>
          <w:p w14:paraId="31F69ED8" w14:textId="77777777" w:rsidR="00FA0F96" w:rsidRDefault="00FA0F96">
            <w:pPr>
              <w:keepNext/>
              <w:widowControl w:val="0"/>
              <w:spacing w:after="0" w:line="240" w:lineRule="auto"/>
              <w:rPr>
                <w:vanish/>
                <w:sz w:val="4"/>
                <w:szCs w:val="4"/>
              </w:rPr>
            </w:pPr>
          </w:p>
        </w:tc>
        <w:tc>
          <w:tcPr>
            <w:tcW w:w="4968" w:type="dxa"/>
            <w:tcBorders>
              <w:left w:val="nil"/>
            </w:tcBorders>
          </w:tcPr>
          <w:p w14:paraId="5D389D7B" w14:textId="77777777" w:rsidR="00FA0F96" w:rsidRDefault="00FA0F96">
            <w:pPr>
              <w:keepNext/>
              <w:widowControl w:val="0"/>
              <w:spacing w:after="0" w:line="240" w:lineRule="auto"/>
              <w:jc w:val="center"/>
              <w:rPr>
                <w:vanish/>
                <w:sz w:val="4"/>
                <w:szCs w:val="4"/>
              </w:rPr>
            </w:pPr>
          </w:p>
        </w:tc>
      </w:tr>
      <w:tr w:rsidR="007B0518" w14:paraId="13B61523" w14:textId="77777777">
        <w:trPr>
          <w:cantSplit/>
        </w:trPr>
        <w:tc>
          <w:tcPr>
            <w:tcW w:w="0" w:type="auto"/>
          </w:tcPr>
          <w:p w14:paraId="3F139F1B" w14:textId="77777777" w:rsidR="007B0518" w:rsidRDefault="0091403F">
            <w:pPr>
              <w:spacing w:beforeAutospacing="1" w:afterAutospacing="1"/>
            </w:pPr>
            <w:r>
              <w:rPr>
                <w:color w:val="000000"/>
              </w:rPr>
              <w:t>Total Population in the Civilian Labor Force</w:t>
            </w:r>
          </w:p>
        </w:tc>
        <w:tc>
          <w:tcPr>
            <w:tcW w:w="0" w:type="auto"/>
            <w:vAlign w:val="bottom"/>
          </w:tcPr>
          <w:p w14:paraId="6ECB98E9" w14:textId="77777777" w:rsidR="007B0518" w:rsidRDefault="0091403F">
            <w:pPr>
              <w:spacing w:beforeAutospacing="1" w:afterAutospacing="1"/>
              <w:jc w:val="right"/>
            </w:pPr>
            <w:r>
              <w:rPr>
                <w:color w:val="000000"/>
              </w:rPr>
              <w:t>0</w:t>
            </w:r>
          </w:p>
        </w:tc>
      </w:tr>
      <w:tr w:rsidR="007B0518" w14:paraId="0D431CBC" w14:textId="77777777">
        <w:trPr>
          <w:cantSplit/>
        </w:trPr>
        <w:tc>
          <w:tcPr>
            <w:tcW w:w="0" w:type="auto"/>
          </w:tcPr>
          <w:p w14:paraId="4B55A82C" w14:textId="77777777" w:rsidR="007B0518" w:rsidRDefault="0091403F">
            <w:pPr>
              <w:spacing w:beforeAutospacing="1" w:afterAutospacing="1"/>
            </w:pPr>
            <w:r>
              <w:rPr>
                <w:color w:val="000000"/>
              </w:rPr>
              <w:t>Civilian Employed Population 16 years and over</w:t>
            </w:r>
          </w:p>
        </w:tc>
        <w:tc>
          <w:tcPr>
            <w:tcW w:w="0" w:type="auto"/>
            <w:vAlign w:val="bottom"/>
          </w:tcPr>
          <w:p w14:paraId="30216C43" w14:textId="77777777" w:rsidR="007B0518" w:rsidRDefault="0091403F">
            <w:pPr>
              <w:spacing w:beforeAutospacing="1" w:afterAutospacing="1"/>
              <w:jc w:val="right"/>
            </w:pPr>
            <w:r>
              <w:rPr>
                <w:color w:val="000000"/>
              </w:rPr>
              <w:t>0</w:t>
            </w:r>
          </w:p>
        </w:tc>
      </w:tr>
      <w:tr w:rsidR="007B0518" w14:paraId="1FD4632C" w14:textId="77777777">
        <w:trPr>
          <w:cantSplit/>
        </w:trPr>
        <w:tc>
          <w:tcPr>
            <w:tcW w:w="0" w:type="auto"/>
          </w:tcPr>
          <w:p w14:paraId="62B21C54" w14:textId="77777777" w:rsidR="007B0518" w:rsidRDefault="0091403F">
            <w:pPr>
              <w:spacing w:beforeAutospacing="1" w:afterAutospacing="1"/>
            </w:pPr>
            <w:r>
              <w:rPr>
                <w:color w:val="000000"/>
              </w:rPr>
              <w:t>Unemployment Rate</w:t>
            </w:r>
          </w:p>
        </w:tc>
        <w:tc>
          <w:tcPr>
            <w:tcW w:w="0" w:type="auto"/>
            <w:vAlign w:val="bottom"/>
          </w:tcPr>
          <w:p w14:paraId="65F5C005" w14:textId="77777777" w:rsidR="007B0518" w:rsidRDefault="0091403F">
            <w:pPr>
              <w:spacing w:beforeAutospacing="1" w:afterAutospacing="1"/>
              <w:jc w:val="right"/>
            </w:pPr>
            <w:r>
              <w:rPr>
                <w:color w:val="000000"/>
              </w:rPr>
              <w:t>11.21</w:t>
            </w:r>
          </w:p>
        </w:tc>
      </w:tr>
      <w:tr w:rsidR="007B0518" w14:paraId="43B205A2" w14:textId="77777777">
        <w:trPr>
          <w:cantSplit/>
        </w:trPr>
        <w:tc>
          <w:tcPr>
            <w:tcW w:w="0" w:type="auto"/>
          </w:tcPr>
          <w:p w14:paraId="31ED6348" w14:textId="77777777" w:rsidR="007B0518" w:rsidRDefault="0091403F">
            <w:pPr>
              <w:spacing w:beforeAutospacing="1" w:afterAutospacing="1"/>
            </w:pPr>
            <w:r>
              <w:rPr>
                <w:color w:val="000000"/>
              </w:rPr>
              <w:t>Unemployment Rate for Ages 16-24</w:t>
            </w:r>
          </w:p>
        </w:tc>
        <w:tc>
          <w:tcPr>
            <w:tcW w:w="0" w:type="auto"/>
            <w:vAlign w:val="bottom"/>
          </w:tcPr>
          <w:p w14:paraId="7B0681E4" w14:textId="77777777" w:rsidR="007B0518" w:rsidRDefault="0091403F">
            <w:pPr>
              <w:spacing w:beforeAutospacing="1" w:afterAutospacing="1"/>
              <w:jc w:val="right"/>
            </w:pPr>
            <w:r>
              <w:rPr>
                <w:color w:val="000000"/>
              </w:rPr>
              <w:t>14.24</w:t>
            </w:r>
          </w:p>
        </w:tc>
      </w:tr>
      <w:tr w:rsidR="007B0518" w14:paraId="42420729" w14:textId="77777777">
        <w:trPr>
          <w:cantSplit/>
        </w:trPr>
        <w:tc>
          <w:tcPr>
            <w:tcW w:w="0" w:type="auto"/>
          </w:tcPr>
          <w:p w14:paraId="1F8EF0CB" w14:textId="77777777" w:rsidR="007B0518" w:rsidRDefault="0091403F">
            <w:pPr>
              <w:spacing w:beforeAutospacing="1" w:afterAutospacing="1"/>
            </w:pPr>
            <w:r>
              <w:rPr>
                <w:color w:val="000000"/>
              </w:rPr>
              <w:t>Unemployment Rate for Ages 25-65</w:t>
            </w:r>
          </w:p>
        </w:tc>
        <w:tc>
          <w:tcPr>
            <w:tcW w:w="0" w:type="auto"/>
            <w:vAlign w:val="bottom"/>
          </w:tcPr>
          <w:p w14:paraId="49B86686" w14:textId="77777777" w:rsidR="007B0518" w:rsidRDefault="0091403F">
            <w:pPr>
              <w:spacing w:beforeAutospacing="1" w:afterAutospacing="1"/>
              <w:jc w:val="right"/>
            </w:pPr>
            <w:r>
              <w:rPr>
                <w:color w:val="000000"/>
              </w:rPr>
              <w:t>8.61</w:t>
            </w:r>
          </w:p>
        </w:tc>
      </w:tr>
    </w:tbl>
    <w:p w14:paraId="7A19799F" w14:textId="00F66E6C"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43</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p w14:paraId="3E5BBEC6" w14:textId="77777777" w:rsidR="00FA0F96" w:rsidRDefault="00FA0F96">
      <w:pPr>
        <w:keepNext/>
        <w:widowControl w:val="0"/>
        <w:spacing w:after="0" w:line="240" w:lineRule="auto"/>
        <w:jc w:val="center"/>
        <w:rPr>
          <w:b/>
          <w:bCs/>
          <w:vanish/>
          <w:sz w:val="20"/>
          <w:szCs w:val="20"/>
        </w:rPr>
      </w:pPr>
    </w:p>
    <w:p w14:paraId="60B28F10"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3758A75F" w14:textId="77777777">
        <w:trPr>
          <w:cantSplit/>
        </w:trPr>
        <w:tc>
          <w:tcPr>
            <w:tcW w:w="1973" w:type="dxa"/>
          </w:tcPr>
          <w:p w14:paraId="3D27508C"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2849EEBE" w14:textId="77777777" w:rsidR="007B0518" w:rsidRDefault="0091403F">
            <w:pPr>
              <w:spacing w:beforeAutospacing="1" w:afterAutospacing="1"/>
              <w:rPr>
                <w:rFonts w:cs="Arial"/>
                <w:sz w:val="16"/>
                <w:szCs w:val="16"/>
              </w:rPr>
            </w:pPr>
            <w:r>
              <w:rPr>
                <w:rFonts w:cs="Arial"/>
                <w:sz w:val="16"/>
                <w:szCs w:val="16"/>
              </w:rPr>
              <w:t>Data Source: 2011-2015 ACS</w:t>
            </w:r>
          </w:p>
        </w:tc>
      </w:tr>
    </w:tbl>
    <w:p w14:paraId="5F19B1C4" w14:textId="77777777" w:rsidR="00FA0F96" w:rsidRPr="00AA1D32" w:rsidRDefault="00FA0F96" w:rsidP="00AA1D32">
      <w:pPr>
        <w:spacing w:after="0"/>
        <w:rPr>
          <w:rFonts w:cs="Arial"/>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FA0F96" w14:paraId="37E92842" w14:textId="77777777">
        <w:trPr>
          <w:cantSplit/>
          <w:tblHeader/>
        </w:trPr>
        <w:tc>
          <w:tcPr>
            <w:tcW w:w="4558" w:type="dxa"/>
            <w:tcBorders>
              <w:right w:val="nil"/>
            </w:tcBorders>
          </w:tcPr>
          <w:p w14:paraId="77C58644" w14:textId="77777777" w:rsidR="00FA0F96" w:rsidRDefault="0091403F">
            <w:pPr>
              <w:keepNext/>
              <w:widowControl w:val="0"/>
              <w:rPr>
                <w:b/>
              </w:rPr>
            </w:pPr>
            <w:r>
              <w:rPr>
                <w:b/>
              </w:rPr>
              <w:t>Occupations by Sector</w:t>
            </w:r>
          </w:p>
        </w:tc>
        <w:tc>
          <w:tcPr>
            <w:tcW w:w="5032" w:type="dxa"/>
            <w:tcBorders>
              <w:left w:val="nil"/>
            </w:tcBorders>
          </w:tcPr>
          <w:p w14:paraId="6FBCC547" w14:textId="77777777" w:rsidR="00FA0F96" w:rsidRDefault="0091403F">
            <w:pPr>
              <w:keepNext/>
              <w:widowControl w:val="0"/>
              <w:spacing w:after="0" w:line="240" w:lineRule="auto"/>
              <w:jc w:val="center"/>
              <w:rPr>
                <w:b/>
                <w:vanish/>
              </w:rPr>
            </w:pPr>
            <w:r>
              <w:rPr>
                <w:b/>
              </w:rPr>
              <w:t>Number of People</w:t>
            </w:r>
            <w:r>
              <w:rPr>
                <w:b/>
                <w:vanish/>
              </w:rPr>
              <w:t>Median Income</w:t>
            </w:r>
          </w:p>
        </w:tc>
      </w:tr>
      <w:tr w:rsidR="007B0518" w14:paraId="7EE8A3FF" w14:textId="77777777">
        <w:trPr>
          <w:cantSplit/>
        </w:trPr>
        <w:tc>
          <w:tcPr>
            <w:tcW w:w="4558" w:type="dxa"/>
          </w:tcPr>
          <w:p w14:paraId="06BA425F" w14:textId="77777777" w:rsidR="007B0518" w:rsidRDefault="0091403F">
            <w:pPr>
              <w:spacing w:beforeAutospacing="1" w:afterAutospacing="1"/>
            </w:pPr>
            <w:r>
              <w:rPr>
                <w:color w:val="000000"/>
              </w:rPr>
              <w:t>Management, business and financial</w:t>
            </w:r>
          </w:p>
        </w:tc>
        <w:tc>
          <w:tcPr>
            <w:tcW w:w="5032" w:type="dxa"/>
            <w:vAlign w:val="bottom"/>
          </w:tcPr>
          <w:p w14:paraId="3290FA8C" w14:textId="77777777" w:rsidR="007B0518" w:rsidRDefault="0091403F">
            <w:pPr>
              <w:spacing w:beforeAutospacing="1" w:afterAutospacing="1"/>
              <w:jc w:val="right"/>
            </w:pPr>
            <w:r>
              <w:rPr>
                <w:color w:val="000000"/>
              </w:rPr>
              <w:t>0</w:t>
            </w:r>
          </w:p>
        </w:tc>
      </w:tr>
      <w:tr w:rsidR="007B0518" w14:paraId="65C7CD89" w14:textId="77777777">
        <w:trPr>
          <w:cantSplit/>
        </w:trPr>
        <w:tc>
          <w:tcPr>
            <w:tcW w:w="4558" w:type="dxa"/>
          </w:tcPr>
          <w:p w14:paraId="3DE8775B" w14:textId="77777777" w:rsidR="007B0518" w:rsidRDefault="0091403F">
            <w:pPr>
              <w:spacing w:beforeAutospacing="1" w:afterAutospacing="1"/>
            </w:pPr>
            <w:r>
              <w:rPr>
                <w:color w:val="000000"/>
              </w:rPr>
              <w:t>Farming, fisheries and forestry occupations</w:t>
            </w:r>
          </w:p>
        </w:tc>
        <w:tc>
          <w:tcPr>
            <w:tcW w:w="5032" w:type="dxa"/>
            <w:vAlign w:val="bottom"/>
          </w:tcPr>
          <w:p w14:paraId="1A37B281" w14:textId="77777777" w:rsidR="007B0518" w:rsidRDefault="0091403F">
            <w:pPr>
              <w:spacing w:beforeAutospacing="1" w:afterAutospacing="1"/>
              <w:jc w:val="right"/>
            </w:pPr>
            <w:r>
              <w:rPr>
                <w:color w:val="000000"/>
              </w:rPr>
              <w:t>395</w:t>
            </w:r>
          </w:p>
        </w:tc>
      </w:tr>
      <w:tr w:rsidR="007B0518" w14:paraId="155268E8" w14:textId="77777777">
        <w:trPr>
          <w:cantSplit/>
        </w:trPr>
        <w:tc>
          <w:tcPr>
            <w:tcW w:w="4558" w:type="dxa"/>
          </w:tcPr>
          <w:p w14:paraId="3D24F655" w14:textId="77777777" w:rsidR="007B0518" w:rsidRDefault="0091403F">
            <w:pPr>
              <w:spacing w:beforeAutospacing="1" w:afterAutospacing="1"/>
            </w:pPr>
            <w:r>
              <w:rPr>
                <w:color w:val="000000"/>
              </w:rPr>
              <w:t>Service</w:t>
            </w:r>
          </w:p>
        </w:tc>
        <w:tc>
          <w:tcPr>
            <w:tcW w:w="5032" w:type="dxa"/>
            <w:vAlign w:val="bottom"/>
          </w:tcPr>
          <w:p w14:paraId="4E0AF47E" w14:textId="77777777" w:rsidR="007B0518" w:rsidRDefault="0091403F">
            <w:pPr>
              <w:spacing w:beforeAutospacing="1" w:afterAutospacing="1"/>
              <w:jc w:val="right"/>
            </w:pPr>
            <w:r>
              <w:rPr>
                <w:color w:val="000000"/>
              </w:rPr>
              <w:t>0</w:t>
            </w:r>
          </w:p>
        </w:tc>
      </w:tr>
      <w:tr w:rsidR="007B0518" w14:paraId="5ED99ACF" w14:textId="77777777">
        <w:trPr>
          <w:cantSplit/>
        </w:trPr>
        <w:tc>
          <w:tcPr>
            <w:tcW w:w="4558" w:type="dxa"/>
          </w:tcPr>
          <w:p w14:paraId="158F4BAC" w14:textId="77777777" w:rsidR="007B0518" w:rsidRDefault="0091403F">
            <w:pPr>
              <w:spacing w:beforeAutospacing="1" w:afterAutospacing="1"/>
            </w:pPr>
            <w:r>
              <w:rPr>
                <w:color w:val="000000"/>
              </w:rPr>
              <w:t>Sales and office</w:t>
            </w:r>
          </w:p>
        </w:tc>
        <w:tc>
          <w:tcPr>
            <w:tcW w:w="5032" w:type="dxa"/>
            <w:vAlign w:val="bottom"/>
          </w:tcPr>
          <w:p w14:paraId="3556D296" w14:textId="77777777" w:rsidR="007B0518" w:rsidRDefault="0091403F">
            <w:pPr>
              <w:spacing w:beforeAutospacing="1" w:afterAutospacing="1"/>
              <w:jc w:val="right"/>
            </w:pPr>
            <w:r>
              <w:rPr>
                <w:color w:val="000000"/>
              </w:rPr>
              <w:t>0</w:t>
            </w:r>
          </w:p>
        </w:tc>
      </w:tr>
      <w:tr w:rsidR="007B0518" w14:paraId="152C01BC" w14:textId="77777777">
        <w:trPr>
          <w:cantSplit/>
        </w:trPr>
        <w:tc>
          <w:tcPr>
            <w:tcW w:w="4558" w:type="dxa"/>
          </w:tcPr>
          <w:p w14:paraId="5D14DAA1" w14:textId="77777777" w:rsidR="007B0518" w:rsidRDefault="0091403F">
            <w:pPr>
              <w:spacing w:beforeAutospacing="1" w:afterAutospacing="1"/>
            </w:pPr>
            <w:r>
              <w:rPr>
                <w:color w:val="000000"/>
              </w:rPr>
              <w:t>Construction, extraction, maintenance and repair</w:t>
            </w:r>
          </w:p>
        </w:tc>
        <w:tc>
          <w:tcPr>
            <w:tcW w:w="5032" w:type="dxa"/>
            <w:vAlign w:val="bottom"/>
          </w:tcPr>
          <w:p w14:paraId="04142DC1" w14:textId="77777777" w:rsidR="007B0518" w:rsidRDefault="0091403F">
            <w:pPr>
              <w:spacing w:beforeAutospacing="1" w:afterAutospacing="1"/>
              <w:jc w:val="right"/>
            </w:pPr>
            <w:r>
              <w:rPr>
                <w:color w:val="000000"/>
              </w:rPr>
              <w:t>0</w:t>
            </w:r>
          </w:p>
        </w:tc>
      </w:tr>
      <w:tr w:rsidR="007B0518" w14:paraId="2512474A" w14:textId="77777777">
        <w:trPr>
          <w:cantSplit/>
        </w:trPr>
        <w:tc>
          <w:tcPr>
            <w:tcW w:w="4558" w:type="dxa"/>
          </w:tcPr>
          <w:p w14:paraId="544B3AC0" w14:textId="77777777" w:rsidR="007B0518" w:rsidRDefault="0091403F">
            <w:pPr>
              <w:spacing w:beforeAutospacing="1" w:afterAutospacing="1"/>
            </w:pPr>
            <w:r>
              <w:rPr>
                <w:color w:val="000000"/>
              </w:rPr>
              <w:t>Production, transportation and material moving</w:t>
            </w:r>
          </w:p>
        </w:tc>
        <w:tc>
          <w:tcPr>
            <w:tcW w:w="5032" w:type="dxa"/>
            <w:vAlign w:val="bottom"/>
          </w:tcPr>
          <w:p w14:paraId="6519AD17" w14:textId="77777777" w:rsidR="007B0518" w:rsidRDefault="0091403F">
            <w:pPr>
              <w:spacing w:beforeAutospacing="1" w:afterAutospacing="1"/>
              <w:jc w:val="right"/>
            </w:pPr>
            <w:r>
              <w:rPr>
                <w:color w:val="000000"/>
              </w:rPr>
              <w:t>950</w:t>
            </w:r>
          </w:p>
        </w:tc>
      </w:tr>
    </w:tbl>
    <w:p w14:paraId="4945A5FE" w14:textId="19133457"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44</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p w14:paraId="0FFDDF63" w14:textId="77777777" w:rsidR="00FA0F96" w:rsidRDefault="00FA0F96">
      <w:pPr>
        <w:keepNext/>
        <w:widowControl w:val="0"/>
        <w:spacing w:after="0" w:line="240" w:lineRule="auto"/>
        <w:jc w:val="center"/>
        <w:rPr>
          <w:b/>
          <w:bCs/>
          <w:vanish/>
          <w:sz w:val="20"/>
          <w:szCs w:val="20"/>
        </w:rPr>
      </w:pPr>
    </w:p>
    <w:p w14:paraId="196F91D7"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75ACD067" w14:textId="77777777">
        <w:trPr>
          <w:cantSplit/>
        </w:trPr>
        <w:tc>
          <w:tcPr>
            <w:tcW w:w="1973" w:type="dxa"/>
          </w:tcPr>
          <w:p w14:paraId="683A9369"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2A3606BA" w14:textId="77777777" w:rsidR="007B0518" w:rsidRDefault="0091403F">
            <w:pPr>
              <w:spacing w:beforeAutospacing="1" w:afterAutospacing="1"/>
              <w:rPr>
                <w:rFonts w:cs="Arial"/>
                <w:sz w:val="16"/>
                <w:szCs w:val="16"/>
              </w:rPr>
            </w:pPr>
            <w:r>
              <w:rPr>
                <w:rFonts w:cs="Arial"/>
                <w:sz w:val="16"/>
                <w:szCs w:val="16"/>
              </w:rPr>
              <w:t>Data Source: 2011-2015 ACS</w:t>
            </w:r>
          </w:p>
        </w:tc>
      </w:tr>
    </w:tbl>
    <w:p w14:paraId="01C40086" w14:textId="77777777" w:rsidR="00FA0F96" w:rsidRPr="00AA1D32" w:rsidRDefault="00FA0F96" w:rsidP="00AA1D32">
      <w:pPr>
        <w:spacing w:after="0"/>
        <w:rPr>
          <w:b/>
          <w:bCs/>
          <w:sz w:val="10"/>
          <w:szCs w:val="10"/>
        </w:rPr>
      </w:pPr>
    </w:p>
    <w:p w14:paraId="5754C6F5" w14:textId="77777777" w:rsidR="00FA0F96" w:rsidRDefault="0091403F" w:rsidP="00AA1D32">
      <w:pPr>
        <w:keepNext/>
        <w:widowControl w:val="0"/>
        <w:spacing w:after="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FA0F96" w14:paraId="367755E2" w14:textId="77777777">
        <w:trPr>
          <w:cantSplit/>
          <w:tblHeader/>
        </w:trPr>
        <w:tc>
          <w:tcPr>
            <w:tcW w:w="3084" w:type="dxa"/>
          </w:tcPr>
          <w:p w14:paraId="6A617A46" w14:textId="77777777" w:rsidR="00FA0F96" w:rsidRDefault="0091403F">
            <w:pPr>
              <w:keepNext/>
              <w:widowControl w:val="0"/>
              <w:spacing w:after="0" w:line="240" w:lineRule="auto"/>
              <w:rPr>
                <w:b/>
              </w:rPr>
            </w:pPr>
            <w:r>
              <w:rPr>
                <w:b/>
              </w:rPr>
              <w:t>Travel Time</w:t>
            </w:r>
          </w:p>
        </w:tc>
        <w:tc>
          <w:tcPr>
            <w:tcW w:w="3192" w:type="dxa"/>
          </w:tcPr>
          <w:p w14:paraId="389CB509" w14:textId="77777777" w:rsidR="00FA0F96" w:rsidRDefault="0091403F">
            <w:pPr>
              <w:keepNext/>
              <w:widowControl w:val="0"/>
              <w:spacing w:after="0" w:line="240" w:lineRule="auto"/>
              <w:jc w:val="center"/>
              <w:rPr>
                <w:b/>
              </w:rPr>
            </w:pPr>
            <w:r>
              <w:rPr>
                <w:b/>
              </w:rPr>
              <w:t>Number</w:t>
            </w:r>
          </w:p>
        </w:tc>
        <w:tc>
          <w:tcPr>
            <w:tcW w:w="3192" w:type="dxa"/>
          </w:tcPr>
          <w:p w14:paraId="6ED9D96E" w14:textId="77777777" w:rsidR="00FA0F96" w:rsidRDefault="0091403F">
            <w:pPr>
              <w:keepNext/>
              <w:widowControl w:val="0"/>
              <w:spacing w:after="0" w:line="240" w:lineRule="auto"/>
              <w:jc w:val="center"/>
              <w:rPr>
                <w:b/>
              </w:rPr>
            </w:pPr>
            <w:r>
              <w:rPr>
                <w:b/>
              </w:rPr>
              <w:t>Percentage</w:t>
            </w:r>
          </w:p>
        </w:tc>
      </w:tr>
      <w:tr w:rsidR="007B0518" w14:paraId="6BD318A3" w14:textId="77777777">
        <w:trPr>
          <w:cantSplit/>
        </w:trPr>
        <w:tc>
          <w:tcPr>
            <w:tcW w:w="0" w:type="auto"/>
          </w:tcPr>
          <w:p w14:paraId="1B26A1EF" w14:textId="77777777" w:rsidR="007B0518" w:rsidRDefault="0091403F">
            <w:pPr>
              <w:spacing w:beforeAutospacing="1" w:afterAutospacing="1"/>
            </w:pPr>
            <w:r>
              <w:rPr>
                <w:color w:val="000000"/>
              </w:rPr>
              <w:t>&lt; 30 Minutes</w:t>
            </w:r>
          </w:p>
        </w:tc>
        <w:tc>
          <w:tcPr>
            <w:tcW w:w="0" w:type="auto"/>
            <w:vAlign w:val="bottom"/>
          </w:tcPr>
          <w:p w14:paraId="341F17B4" w14:textId="77777777" w:rsidR="007B0518" w:rsidRDefault="0091403F">
            <w:pPr>
              <w:spacing w:beforeAutospacing="1" w:afterAutospacing="1"/>
              <w:jc w:val="right"/>
            </w:pPr>
            <w:r>
              <w:rPr>
                <w:color w:val="000000"/>
              </w:rPr>
              <w:t>0</w:t>
            </w:r>
          </w:p>
        </w:tc>
        <w:tc>
          <w:tcPr>
            <w:tcW w:w="0" w:type="auto"/>
            <w:vAlign w:val="bottom"/>
          </w:tcPr>
          <w:p w14:paraId="27DD31FA" w14:textId="77777777" w:rsidR="007B0518" w:rsidRDefault="0091403F">
            <w:pPr>
              <w:spacing w:beforeAutospacing="1" w:afterAutospacing="1"/>
              <w:jc w:val="right"/>
            </w:pPr>
            <w:r>
              <w:rPr>
                <w:color w:val="000000"/>
              </w:rPr>
              <w:t>0%</w:t>
            </w:r>
          </w:p>
        </w:tc>
      </w:tr>
      <w:tr w:rsidR="007B0518" w14:paraId="2C6C90FD" w14:textId="77777777">
        <w:trPr>
          <w:cantSplit/>
        </w:trPr>
        <w:tc>
          <w:tcPr>
            <w:tcW w:w="0" w:type="auto"/>
          </w:tcPr>
          <w:p w14:paraId="1C6516BC" w14:textId="77777777" w:rsidR="007B0518" w:rsidRDefault="0091403F">
            <w:pPr>
              <w:spacing w:beforeAutospacing="1" w:afterAutospacing="1"/>
            </w:pPr>
            <w:r>
              <w:rPr>
                <w:color w:val="000000"/>
              </w:rPr>
              <w:t>30-59 Minutes</w:t>
            </w:r>
          </w:p>
        </w:tc>
        <w:tc>
          <w:tcPr>
            <w:tcW w:w="0" w:type="auto"/>
            <w:vAlign w:val="bottom"/>
          </w:tcPr>
          <w:p w14:paraId="6D25E4F7" w14:textId="77777777" w:rsidR="007B0518" w:rsidRDefault="0091403F">
            <w:pPr>
              <w:spacing w:beforeAutospacing="1" w:afterAutospacing="1"/>
              <w:jc w:val="right"/>
            </w:pPr>
            <w:r>
              <w:rPr>
                <w:color w:val="000000"/>
              </w:rPr>
              <w:t>0</w:t>
            </w:r>
          </w:p>
        </w:tc>
        <w:tc>
          <w:tcPr>
            <w:tcW w:w="0" w:type="auto"/>
            <w:vAlign w:val="bottom"/>
          </w:tcPr>
          <w:p w14:paraId="61CDBA2F" w14:textId="77777777" w:rsidR="007B0518" w:rsidRDefault="0091403F">
            <w:pPr>
              <w:spacing w:beforeAutospacing="1" w:afterAutospacing="1"/>
              <w:jc w:val="right"/>
            </w:pPr>
            <w:r>
              <w:rPr>
                <w:color w:val="000000"/>
              </w:rPr>
              <w:t>0%</w:t>
            </w:r>
          </w:p>
        </w:tc>
      </w:tr>
      <w:tr w:rsidR="007B0518" w14:paraId="4D9E4E26" w14:textId="77777777">
        <w:trPr>
          <w:cantSplit/>
        </w:trPr>
        <w:tc>
          <w:tcPr>
            <w:tcW w:w="0" w:type="auto"/>
          </w:tcPr>
          <w:p w14:paraId="5C0313AC" w14:textId="77777777" w:rsidR="007B0518" w:rsidRDefault="0091403F">
            <w:pPr>
              <w:spacing w:beforeAutospacing="1" w:afterAutospacing="1"/>
            </w:pPr>
            <w:r>
              <w:rPr>
                <w:color w:val="000000"/>
              </w:rPr>
              <w:t>60 or More Minutes</w:t>
            </w:r>
          </w:p>
        </w:tc>
        <w:tc>
          <w:tcPr>
            <w:tcW w:w="0" w:type="auto"/>
            <w:vAlign w:val="bottom"/>
          </w:tcPr>
          <w:p w14:paraId="7D169E8C" w14:textId="77777777" w:rsidR="007B0518" w:rsidRDefault="0091403F">
            <w:pPr>
              <w:spacing w:beforeAutospacing="1" w:afterAutospacing="1"/>
              <w:jc w:val="right"/>
            </w:pPr>
            <w:r>
              <w:rPr>
                <w:color w:val="000000"/>
              </w:rPr>
              <w:t>480</w:t>
            </w:r>
          </w:p>
        </w:tc>
        <w:tc>
          <w:tcPr>
            <w:tcW w:w="0" w:type="auto"/>
            <w:vAlign w:val="bottom"/>
          </w:tcPr>
          <w:p w14:paraId="67CD64BB" w14:textId="77777777" w:rsidR="007B0518" w:rsidRDefault="0091403F">
            <w:pPr>
              <w:spacing w:beforeAutospacing="1" w:afterAutospacing="1"/>
              <w:jc w:val="right"/>
            </w:pPr>
            <w:r>
              <w:rPr>
                <w:color w:val="000000"/>
              </w:rPr>
              <w:t>100%</w:t>
            </w:r>
          </w:p>
        </w:tc>
      </w:tr>
      <w:tr w:rsidR="007B0518" w14:paraId="2E395F3C" w14:textId="77777777">
        <w:trPr>
          <w:cantSplit/>
        </w:trPr>
        <w:tc>
          <w:tcPr>
            <w:tcW w:w="0" w:type="auto"/>
          </w:tcPr>
          <w:p w14:paraId="4D28D714" w14:textId="77777777" w:rsidR="007B0518" w:rsidRDefault="0091403F">
            <w:pPr>
              <w:spacing w:beforeAutospacing="1" w:afterAutospacing="1"/>
            </w:pPr>
            <w:r>
              <w:rPr>
                <w:rFonts w:ascii="Verdana" w:hAnsi="Verdana"/>
                <w:b/>
                <w:i/>
                <w:color w:val="000000"/>
                <w:sz w:val="16"/>
              </w:rPr>
              <w:t>Total</w:t>
            </w:r>
          </w:p>
        </w:tc>
        <w:tc>
          <w:tcPr>
            <w:tcW w:w="0" w:type="auto"/>
          </w:tcPr>
          <w:p w14:paraId="32CFFAD9" w14:textId="77777777" w:rsidR="007B0518" w:rsidRDefault="0091403F">
            <w:pPr>
              <w:spacing w:beforeAutospacing="1" w:afterAutospacing="1"/>
              <w:jc w:val="right"/>
            </w:pPr>
            <w:r>
              <w:rPr>
                <w:rFonts w:ascii="Verdana" w:hAnsi="Verdana"/>
                <w:b/>
                <w:i/>
                <w:color w:val="000000"/>
                <w:sz w:val="16"/>
              </w:rPr>
              <w:t>480</w:t>
            </w:r>
          </w:p>
        </w:tc>
        <w:tc>
          <w:tcPr>
            <w:tcW w:w="0" w:type="auto"/>
          </w:tcPr>
          <w:p w14:paraId="6FD735D7" w14:textId="77777777" w:rsidR="007B0518" w:rsidRDefault="0091403F">
            <w:pPr>
              <w:spacing w:beforeAutospacing="1" w:afterAutospacing="1"/>
              <w:jc w:val="right"/>
            </w:pPr>
            <w:r>
              <w:rPr>
                <w:rFonts w:ascii="Verdana" w:hAnsi="Verdana"/>
                <w:b/>
                <w:i/>
                <w:color w:val="000000"/>
                <w:sz w:val="16"/>
              </w:rPr>
              <w:t>100%</w:t>
            </w:r>
          </w:p>
        </w:tc>
      </w:tr>
    </w:tbl>
    <w:p w14:paraId="6A074A73" w14:textId="00696B7B"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45</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p w14:paraId="34C00CD2" w14:textId="77777777" w:rsidR="00FA0F96" w:rsidRDefault="00FA0F96">
      <w:pPr>
        <w:keepNext/>
        <w:widowControl w:val="0"/>
        <w:spacing w:after="0" w:line="240" w:lineRule="auto"/>
        <w:jc w:val="center"/>
        <w:rPr>
          <w:b/>
          <w:bCs/>
          <w:vanish/>
          <w:sz w:val="20"/>
          <w:szCs w:val="20"/>
        </w:rPr>
      </w:pPr>
    </w:p>
    <w:p w14:paraId="46B8B579"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543C1E1D" w14:textId="77777777">
        <w:trPr>
          <w:cantSplit/>
        </w:trPr>
        <w:tc>
          <w:tcPr>
            <w:tcW w:w="1973" w:type="dxa"/>
          </w:tcPr>
          <w:p w14:paraId="3716ACFD"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7BF72B11" w14:textId="77777777" w:rsidR="007B0518" w:rsidRDefault="0091403F" w:rsidP="00AA1D32">
            <w:pPr>
              <w:spacing w:before="100" w:beforeAutospacing="1" w:after="0"/>
              <w:rPr>
                <w:rFonts w:cs="Arial"/>
                <w:sz w:val="16"/>
                <w:szCs w:val="16"/>
              </w:rPr>
            </w:pPr>
            <w:r>
              <w:rPr>
                <w:rFonts w:cs="Arial"/>
                <w:sz w:val="16"/>
                <w:szCs w:val="16"/>
              </w:rPr>
              <w:t>Data Source: 2011-2015 ACS</w:t>
            </w:r>
          </w:p>
        </w:tc>
      </w:tr>
    </w:tbl>
    <w:p w14:paraId="215C30F4" w14:textId="77777777" w:rsidR="00FA0F96" w:rsidRPr="00AA1D32" w:rsidRDefault="00FA0F96" w:rsidP="00AA1D32">
      <w:pPr>
        <w:spacing w:after="0"/>
        <w:rPr>
          <w:bCs/>
          <w:sz w:val="10"/>
          <w:szCs w:val="10"/>
        </w:rPr>
      </w:pPr>
    </w:p>
    <w:p w14:paraId="68CEC220" w14:textId="77777777" w:rsidR="00FA0F96" w:rsidRDefault="0091403F" w:rsidP="00AA1D32">
      <w:pPr>
        <w:keepNext/>
        <w:widowControl w:val="0"/>
        <w:spacing w:after="0"/>
        <w:rPr>
          <w:b/>
          <w:sz w:val="24"/>
          <w:szCs w:val="24"/>
        </w:rPr>
      </w:pPr>
      <w:r>
        <w:rPr>
          <w:b/>
          <w:sz w:val="24"/>
          <w:szCs w:val="24"/>
        </w:rPr>
        <w:t>Education:</w:t>
      </w:r>
    </w:p>
    <w:p w14:paraId="5EFA3C63" w14:textId="77777777" w:rsidR="00FA0F96" w:rsidRDefault="0091403F" w:rsidP="00AA1D32">
      <w:pPr>
        <w:keepNext/>
        <w:widowControl w:val="0"/>
        <w:spacing w:after="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1904"/>
        <w:gridCol w:w="1950"/>
        <w:gridCol w:w="1849"/>
      </w:tblGrid>
      <w:tr w:rsidR="00FA0F96" w14:paraId="1E159C49" w14:textId="77777777">
        <w:trPr>
          <w:cantSplit/>
          <w:tblHeader/>
        </w:trPr>
        <w:tc>
          <w:tcPr>
            <w:tcW w:w="3233" w:type="dxa"/>
            <w:vMerge w:val="restart"/>
          </w:tcPr>
          <w:p w14:paraId="40EB77FC" w14:textId="77777777" w:rsidR="00FA0F96" w:rsidRDefault="0091403F">
            <w:pPr>
              <w:keepNext/>
              <w:widowControl w:val="0"/>
              <w:spacing w:after="0" w:line="240" w:lineRule="auto"/>
              <w:jc w:val="center"/>
            </w:pPr>
            <w:r>
              <w:rPr>
                <w:b/>
              </w:rPr>
              <w:t>Educational Attainment</w:t>
            </w:r>
          </w:p>
        </w:tc>
        <w:tc>
          <w:tcPr>
            <w:tcW w:w="4140" w:type="dxa"/>
            <w:gridSpan w:val="2"/>
          </w:tcPr>
          <w:p w14:paraId="2466C61B" w14:textId="77777777" w:rsidR="00FA0F96" w:rsidRDefault="0091403F">
            <w:pPr>
              <w:keepNext/>
              <w:widowControl w:val="0"/>
              <w:spacing w:after="0" w:line="240" w:lineRule="auto"/>
              <w:jc w:val="center"/>
            </w:pPr>
            <w:r>
              <w:rPr>
                <w:b/>
              </w:rPr>
              <w:t>In Labor Force</w:t>
            </w:r>
          </w:p>
        </w:tc>
        <w:tc>
          <w:tcPr>
            <w:tcW w:w="2088" w:type="dxa"/>
          </w:tcPr>
          <w:p w14:paraId="15CABF32" w14:textId="77777777" w:rsidR="00FA0F96" w:rsidRDefault="00FA0F96">
            <w:pPr>
              <w:keepNext/>
              <w:widowControl w:val="0"/>
              <w:spacing w:after="0" w:line="240" w:lineRule="auto"/>
              <w:jc w:val="center"/>
            </w:pPr>
          </w:p>
        </w:tc>
      </w:tr>
      <w:tr w:rsidR="00FA0F96" w14:paraId="14BB6909" w14:textId="77777777">
        <w:trPr>
          <w:cantSplit/>
          <w:tblHeader/>
        </w:trPr>
        <w:tc>
          <w:tcPr>
            <w:tcW w:w="3233" w:type="dxa"/>
            <w:vMerge/>
          </w:tcPr>
          <w:p w14:paraId="3E195C0F" w14:textId="77777777" w:rsidR="00FA0F96" w:rsidRDefault="00FA0F96">
            <w:pPr>
              <w:keepNext/>
              <w:widowControl w:val="0"/>
              <w:spacing w:after="0" w:line="240" w:lineRule="auto"/>
              <w:jc w:val="center"/>
            </w:pPr>
          </w:p>
        </w:tc>
        <w:tc>
          <w:tcPr>
            <w:tcW w:w="2070" w:type="dxa"/>
          </w:tcPr>
          <w:p w14:paraId="6DED867C" w14:textId="77777777" w:rsidR="00FA0F96" w:rsidRDefault="0091403F">
            <w:pPr>
              <w:keepNext/>
              <w:widowControl w:val="0"/>
              <w:spacing w:after="0" w:line="240" w:lineRule="auto"/>
              <w:jc w:val="center"/>
            </w:pPr>
            <w:r>
              <w:rPr>
                <w:b/>
              </w:rPr>
              <w:t>Civilian Employed</w:t>
            </w:r>
          </w:p>
        </w:tc>
        <w:tc>
          <w:tcPr>
            <w:tcW w:w="2070" w:type="dxa"/>
          </w:tcPr>
          <w:p w14:paraId="4C4D377C" w14:textId="77777777" w:rsidR="00FA0F96" w:rsidRDefault="0091403F">
            <w:pPr>
              <w:keepNext/>
              <w:widowControl w:val="0"/>
              <w:spacing w:after="0" w:line="240" w:lineRule="auto"/>
              <w:jc w:val="center"/>
            </w:pPr>
            <w:r>
              <w:rPr>
                <w:b/>
              </w:rPr>
              <w:t>Unemployed</w:t>
            </w:r>
          </w:p>
        </w:tc>
        <w:tc>
          <w:tcPr>
            <w:tcW w:w="2088" w:type="dxa"/>
          </w:tcPr>
          <w:p w14:paraId="49567460" w14:textId="77777777" w:rsidR="00FA0F96" w:rsidRDefault="0091403F">
            <w:pPr>
              <w:keepNext/>
              <w:widowControl w:val="0"/>
              <w:spacing w:after="0" w:line="240" w:lineRule="auto"/>
              <w:jc w:val="center"/>
            </w:pPr>
            <w:r>
              <w:rPr>
                <w:b/>
              </w:rPr>
              <w:t>Not in Labor Force</w:t>
            </w:r>
          </w:p>
        </w:tc>
      </w:tr>
      <w:tr w:rsidR="007B0518" w14:paraId="4196C4E9" w14:textId="77777777">
        <w:trPr>
          <w:cantSplit/>
        </w:trPr>
        <w:tc>
          <w:tcPr>
            <w:tcW w:w="0" w:type="auto"/>
          </w:tcPr>
          <w:p w14:paraId="74B92FCB" w14:textId="77777777" w:rsidR="007B0518" w:rsidRDefault="0091403F" w:rsidP="00AA1D32">
            <w:pPr>
              <w:spacing w:before="100" w:beforeAutospacing="1" w:after="100" w:afterAutospacing="1"/>
            </w:pPr>
            <w:r>
              <w:rPr>
                <w:color w:val="000000"/>
              </w:rPr>
              <w:t>Less than high school graduate</w:t>
            </w:r>
          </w:p>
        </w:tc>
        <w:tc>
          <w:tcPr>
            <w:tcW w:w="0" w:type="auto"/>
            <w:vAlign w:val="bottom"/>
          </w:tcPr>
          <w:p w14:paraId="7F6B816B" w14:textId="77777777" w:rsidR="007B0518" w:rsidRDefault="0091403F">
            <w:pPr>
              <w:spacing w:beforeAutospacing="1" w:afterAutospacing="1"/>
              <w:jc w:val="right"/>
            </w:pPr>
            <w:r>
              <w:rPr>
                <w:color w:val="000000"/>
              </w:rPr>
              <w:t>715</w:t>
            </w:r>
          </w:p>
        </w:tc>
        <w:tc>
          <w:tcPr>
            <w:tcW w:w="0" w:type="auto"/>
            <w:vAlign w:val="bottom"/>
          </w:tcPr>
          <w:p w14:paraId="5A50DDAE" w14:textId="77777777" w:rsidR="007B0518" w:rsidRDefault="0091403F">
            <w:pPr>
              <w:spacing w:beforeAutospacing="1" w:afterAutospacing="1"/>
              <w:jc w:val="right"/>
            </w:pPr>
            <w:r>
              <w:rPr>
                <w:color w:val="000000"/>
              </w:rPr>
              <w:t>320</w:t>
            </w:r>
          </w:p>
        </w:tc>
        <w:tc>
          <w:tcPr>
            <w:tcW w:w="0" w:type="auto"/>
            <w:vAlign w:val="bottom"/>
          </w:tcPr>
          <w:p w14:paraId="6B554722" w14:textId="77777777" w:rsidR="007B0518" w:rsidRDefault="0091403F">
            <w:pPr>
              <w:spacing w:beforeAutospacing="1" w:afterAutospacing="1"/>
              <w:jc w:val="right"/>
            </w:pPr>
            <w:r>
              <w:rPr>
                <w:color w:val="000000"/>
              </w:rPr>
              <w:t>655</w:t>
            </w:r>
          </w:p>
        </w:tc>
      </w:tr>
      <w:tr w:rsidR="007B0518" w14:paraId="7F8DB177" w14:textId="77777777">
        <w:trPr>
          <w:cantSplit/>
        </w:trPr>
        <w:tc>
          <w:tcPr>
            <w:tcW w:w="0" w:type="auto"/>
          </w:tcPr>
          <w:p w14:paraId="500CE54D" w14:textId="77777777" w:rsidR="007B0518" w:rsidRDefault="0091403F">
            <w:pPr>
              <w:spacing w:beforeAutospacing="1" w:afterAutospacing="1"/>
            </w:pPr>
            <w:r>
              <w:rPr>
                <w:color w:val="000000"/>
              </w:rPr>
              <w:t>High school graduate (includes equivalency)</w:t>
            </w:r>
          </w:p>
        </w:tc>
        <w:tc>
          <w:tcPr>
            <w:tcW w:w="0" w:type="auto"/>
            <w:vAlign w:val="bottom"/>
          </w:tcPr>
          <w:p w14:paraId="19C59FD4" w14:textId="77777777" w:rsidR="007B0518" w:rsidRDefault="0091403F">
            <w:pPr>
              <w:spacing w:beforeAutospacing="1" w:afterAutospacing="1"/>
              <w:jc w:val="right"/>
            </w:pPr>
            <w:r>
              <w:rPr>
                <w:color w:val="000000"/>
              </w:rPr>
              <w:t>0</w:t>
            </w:r>
          </w:p>
        </w:tc>
        <w:tc>
          <w:tcPr>
            <w:tcW w:w="0" w:type="auto"/>
            <w:vAlign w:val="bottom"/>
          </w:tcPr>
          <w:p w14:paraId="4D914E39" w14:textId="77777777" w:rsidR="007B0518" w:rsidRDefault="0091403F">
            <w:pPr>
              <w:spacing w:beforeAutospacing="1" w:afterAutospacing="1"/>
              <w:jc w:val="right"/>
            </w:pPr>
            <w:r>
              <w:rPr>
                <w:color w:val="000000"/>
              </w:rPr>
              <w:t>460</w:t>
            </w:r>
          </w:p>
        </w:tc>
        <w:tc>
          <w:tcPr>
            <w:tcW w:w="0" w:type="auto"/>
            <w:vAlign w:val="bottom"/>
          </w:tcPr>
          <w:p w14:paraId="5A72C21D" w14:textId="77777777" w:rsidR="007B0518" w:rsidRDefault="0091403F">
            <w:pPr>
              <w:spacing w:beforeAutospacing="1" w:afterAutospacing="1"/>
              <w:jc w:val="right"/>
            </w:pPr>
            <w:r>
              <w:rPr>
                <w:color w:val="000000"/>
              </w:rPr>
              <w:t>0</w:t>
            </w:r>
          </w:p>
        </w:tc>
      </w:tr>
      <w:tr w:rsidR="007B0518" w14:paraId="3763D9F7" w14:textId="77777777">
        <w:trPr>
          <w:cantSplit/>
        </w:trPr>
        <w:tc>
          <w:tcPr>
            <w:tcW w:w="0" w:type="auto"/>
          </w:tcPr>
          <w:p w14:paraId="79DE27C0" w14:textId="77777777" w:rsidR="007B0518" w:rsidRDefault="0091403F">
            <w:pPr>
              <w:spacing w:beforeAutospacing="1" w:afterAutospacing="1"/>
            </w:pPr>
            <w:r>
              <w:rPr>
                <w:color w:val="000000"/>
              </w:rPr>
              <w:t>Some college or Associate's degree</w:t>
            </w:r>
          </w:p>
        </w:tc>
        <w:tc>
          <w:tcPr>
            <w:tcW w:w="0" w:type="auto"/>
            <w:vAlign w:val="bottom"/>
          </w:tcPr>
          <w:p w14:paraId="5AA7E4F6" w14:textId="77777777" w:rsidR="007B0518" w:rsidRDefault="0091403F">
            <w:pPr>
              <w:spacing w:beforeAutospacing="1" w:afterAutospacing="1"/>
              <w:jc w:val="right"/>
            </w:pPr>
            <w:r>
              <w:rPr>
                <w:color w:val="000000"/>
              </w:rPr>
              <w:t>0</w:t>
            </w:r>
          </w:p>
        </w:tc>
        <w:tc>
          <w:tcPr>
            <w:tcW w:w="0" w:type="auto"/>
            <w:vAlign w:val="bottom"/>
          </w:tcPr>
          <w:p w14:paraId="7607A714" w14:textId="77777777" w:rsidR="007B0518" w:rsidRDefault="0091403F">
            <w:pPr>
              <w:spacing w:beforeAutospacing="1" w:afterAutospacing="1"/>
              <w:jc w:val="right"/>
            </w:pPr>
            <w:r>
              <w:rPr>
                <w:color w:val="000000"/>
              </w:rPr>
              <w:t>335</w:t>
            </w:r>
          </w:p>
        </w:tc>
        <w:tc>
          <w:tcPr>
            <w:tcW w:w="0" w:type="auto"/>
            <w:vAlign w:val="bottom"/>
          </w:tcPr>
          <w:p w14:paraId="1EA191D2" w14:textId="77777777" w:rsidR="007B0518" w:rsidRDefault="0091403F">
            <w:pPr>
              <w:spacing w:beforeAutospacing="1" w:afterAutospacing="1"/>
              <w:jc w:val="right"/>
            </w:pPr>
            <w:r>
              <w:rPr>
                <w:color w:val="000000"/>
              </w:rPr>
              <w:t>520</w:t>
            </w:r>
          </w:p>
        </w:tc>
      </w:tr>
      <w:tr w:rsidR="007B0518" w14:paraId="1797C10A" w14:textId="77777777">
        <w:trPr>
          <w:cantSplit/>
        </w:trPr>
        <w:tc>
          <w:tcPr>
            <w:tcW w:w="0" w:type="auto"/>
          </w:tcPr>
          <w:p w14:paraId="0CADA6CF" w14:textId="77777777" w:rsidR="007B0518" w:rsidRDefault="0091403F">
            <w:pPr>
              <w:spacing w:beforeAutospacing="1" w:afterAutospacing="1"/>
            </w:pPr>
            <w:r>
              <w:rPr>
                <w:color w:val="000000"/>
              </w:rPr>
              <w:t>Bachelor's degree or higher</w:t>
            </w:r>
          </w:p>
        </w:tc>
        <w:tc>
          <w:tcPr>
            <w:tcW w:w="0" w:type="auto"/>
            <w:vAlign w:val="bottom"/>
          </w:tcPr>
          <w:p w14:paraId="7CE51103" w14:textId="77777777" w:rsidR="007B0518" w:rsidRDefault="0091403F">
            <w:pPr>
              <w:spacing w:beforeAutospacing="1" w:afterAutospacing="1"/>
              <w:jc w:val="right"/>
            </w:pPr>
            <w:r>
              <w:rPr>
                <w:color w:val="000000"/>
              </w:rPr>
              <w:t>0</w:t>
            </w:r>
          </w:p>
        </w:tc>
        <w:tc>
          <w:tcPr>
            <w:tcW w:w="0" w:type="auto"/>
            <w:vAlign w:val="bottom"/>
          </w:tcPr>
          <w:p w14:paraId="7ACA9AAB" w14:textId="77777777" w:rsidR="007B0518" w:rsidRDefault="0091403F">
            <w:pPr>
              <w:spacing w:beforeAutospacing="1" w:afterAutospacing="1"/>
              <w:jc w:val="right"/>
            </w:pPr>
            <w:r>
              <w:rPr>
                <w:color w:val="000000"/>
              </w:rPr>
              <w:t>45</w:t>
            </w:r>
          </w:p>
        </w:tc>
        <w:tc>
          <w:tcPr>
            <w:tcW w:w="0" w:type="auto"/>
            <w:vAlign w:val="bottom"/>
          </w:tcPr>
          <w:p w14:paraId="499C989E" w14:textId="77777777" w:rsidR="007B0518" w:rsidRDefault="0091403F">
            <w:pPr>
              <w:spacing w:beforeAutospacing="1" w:afterAutospacing="1"/>
              <w:jc w:val="right"/>
            </w:pPr>
            <w:r>
              <w:rPr>
                <w:color w:val="000000"/>
              </w:rPr>
              <w:t>235</w:t>
            </w:r>
          </w:p>
        </w:tc>
      </w:tr>
    </w:tbl>
    <w:p w14:paraId="33D555BB" w14:textId="7731FA3F"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46</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p w14:paraId="1A46AA26" w14:textId="77777777" w:rsidR="00FA0F96" w:rsidRDefault="00FA0F96">
      <w:pPr>
        <w:keepNext/>
        <w:widowControl w:val="0"/>
        <w:spacing w:after="0" w:line="240" w:lineRule="auto"/>
        <w:jc w:val="center"/>
        <w:rPr>
          <w:b/>
          <w:bCs/>
          <w:vanish/>
          <w:sz w:val="20"/>
          <w:szCs w:val="20"/>
        </w:rPr>
      </w:pPr>
    </w:p>
    <w:p w14:paraId="23FA24A9" w14:textId="77777777" w:rsidR="00FA0F96" w:rsidRDefault="00FA0F96">
      <w:pPr>
        <w:spacing w:after="0" w:line="240" w:lineRule="auto"/>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45A948E9" w14:textId="77777777">
        <w:trPr>
          <w:cantSplit/>
        </w:trPr>
        <w:tc>
          <w:tcPr>
            <w:tcW w:w="1973" w:type="dxa"/>
          </w:tcPr>
          <w:p w14:paraId="4E5D2B5B"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6755123B" w14:textId="77777777" w:rsidR="007B0518" w:rsidRDefault="0091403F" w:rsidP="00AA1D32">
            <w:pPr>
              <w:spacing w:before="100" w:beforeAutospacing="1" w:after="0"/>
              <w:rPr>
                <w:rFonts w:cs="Arial"/>
                <w:sz w:val="16"/>
                <w:szCs w:val="16"/>
              </w:rPr>
            </w:pPr>
            <w:r>
              <w:rPr>
                <w:rFonts w:cs="Arial"/>
                <w:sz w:val="16"/>
                <w:szCs w:val="16"/>
              </w:rPr>
              <w:t>Data Source: 2011-2015 ACS</w:t>
            </w:r>
          </w:p>
        </w:tc>
      </w:tr>
    </w:tbl>
    <w:p w14:paraId="0A5EE691" w14:textId="77777777" w:rsidR="00FA0F96" w:rsidRDefault="00FA0F96">
      <w:pPr>
        <w:rPr>
          <w:bCs/>
        </w:rPr>
      </w:pPr>
    </w:p>
    <w:p w14:paraId="75C00CEF" w14:textId="77777777" w:rsidR="00FA0F96" w:rsidRDefault="0091403F" w:rsidP="00AA1D32">
      <w:pPr>
        <w:keepNext/>
        <w:widowControl w:val="0"/>
        <w:spacing w:after="0"/>
        <w:rPr>
          <w:sz w:val="24"/>
          <w:szCs w:val="24"/>
        </w:rPr>
      </w:pPr>
      <w:r>
        <w:rPr>
          <w:sz w:val="24"/>
          <w:szCs w:val="24"/>
        </w:rPr>
        <w:lastRenderedPageBreak/>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1182"/>
        <w:gridCol w:w="1225"/>
        <w:gridCol w:w="1224"/>
        <w:gridCol w:w="1225"/>
        <w:gridCol w:w="1225"/>
      </w:tblGrid>
      <w:tr w:rsidR="00FA0F96" w14:paraId="2ADC8D86" w14:textId="77777777">
        <w:trPr>
          <w:cantSplit/>
          <w:tblHeader/>
        </w:trPr>
        <w:tc>
          <w:tcPr>
            <w:tcW w:w="2513" w:type="dxa"/>
            <w:vMerge w:val="restart"/>
          </w:tcPr>
          <w:p w14:paraId="63BD18DE" w14:textId="77777777" w:rsidR="00FA0F96" w:rsidRDefault="00FA0F96">
            <w:pPr>
              <w:keepNext/>
              <w:widowControl w:val="0"/>
              <w:spacing w:after="0" w:line="240" w:lineRule="auto"/>
              <w:jc w:val="center"/>
            </w:pPr>
          </w:p>
        </w:tc>
        <w:tc>
          <w:tcPr>
            <w:tcW w:w="6948" w:type="dxa"/>
            <w:gridSpan w:val="5"/>
          </w:tcPr>
          <w:p w14:paraId="686FFA27" w14:textId="77777777" w:rsidR="00FA0F96" w:rsidRDefault="0091403F">
            <w:pPr>
              <w:keepNext/>
              <w:widowControl w:val="0"/>
              <w:spacing w:after="0" w:line="240" w:lineRule="auto"/>
              <w:jc w:val="center"/>
            </w:pPr>
            <w:r>
              <w:rPr>
                <w:b/>
              </w:rPr>
              <w:t>Age</w:t>
            </w:r>
          </w:p>
        </w:tc>
      </w:tr>
      <w:tr w:rsidR="00FA0F96" w14:paraId="57173C96" w14:textId="77777777">
        <w:trPr>
          <w:cantSplit/>
          <w:tblHeader/>
        </w:trPr>
        <w:tc>
          <w:tcPr>
            <w:tcW w:w="2513" w:type="dxa"/>
            <w:vMerge/>
          </w:tcPr>
          <w:p w14:paraId="6A2E21F9" w14:textId="77777777" w:rsidR="00FA0F96" w:rsidRDefault="00FA0F96">
            <w:pPr>
              <w:keepNext/>
              <w:widowControl w:val="0"/>
              <w:spacing w:after="0" w:line="240" w:lineRule="auto"/>
              <w:jc w:val="center"/>
            </w:pPr>
          </w:p>
        </w:tc>
        <w:tc>
          <w:tcPr>
            <w:tcW w:w="1389" w:type="dxa"/>
          </w:tcPr>
          <w:p w14:paraId="06DA3490" w14:textId="77777777" w:rsidR="00FA0F96" w:rsidRDefault="0091403F">
            <w:pPr>
              <w:keepNext/>
              <w:widowControl w:val="0"/>
              <w:spacing w:after="0" w:line="240" w:lineRule="auto"/>
              <w:jc w:val="center"/>
            </w:pPr>
            <w:r>
              <w:rPr>
                <w:b/>
              </w:rPr>
              <w:t xml:space="preserve">18–24 </w:t>
            </w:r>
            <w:proofErr w:type="spellStart"/>
            <w:r>
              <w:rPr>
                <w:b/>
              </w:rPr>
              <w:t>yrs</w:t>
            </w:r>
            <w:proofErr w:type="spellEnd"/>
          </w:p>
        </w:tc>
        <w:tc>
          <w:tcPr>
            <w:tcW w:w="1390" w:type="dxa"/>
          </w:tcPr>
          <w:p w14:paraId="7C1F2963" w14:textId="77777777" w:rsidR="00FA0F96" w:rsidRDefault="0091403F">
            <w:pPr>
              <w:keepNext/>
              <w:widowControl w:val="0"/>
              <w:spacing w:after="0" w:line="240" w:lineRule="auto"/>
              <w:jc w:val="center"/>
            </w:pPr>
            <w:r>
              <w:rPr>
                <w:b/>
              </w:rPr>
              <w:t xml:space="preserve">25–34 </w:t>
            </w:r>
            <w:proofErr w:type="spellStart"/>
            <w:r>
              <w:rPr>
                <w:b/>
              </w:rPr>
              <w:t>yrs</w:t>
            </w:r>
            <w:proofErr w:type="spellEnd"/>
          </w:p>
        </w:tc>
        <w:tc>
          <w:tcPr>
            <w:tcW w:w="1389" w:type="dxa"/>
          </w:tcPr>
          <w:p w14:paraId="5283BA31" w14:textId="77777777" w:rsidR="00FA0F96" w:rsidRDefault="0091403F">
            <w:pPr>
              <w:keepNext/>
              <w:widowControl w:val="0"/>
              <w:spacing w:after="0" w:line="240" w:lineRule="auto"/>
              <w:jc w:val="center"/>
            </w:pPr>
            <w:r>
              <w:rPr>
                <w:b/>
              </w:rPr>
              <w:t xml:space="preserve">35–44 </w:t>
            </w:r>
            <w:proofErr w:type="spellStart"/>
            <w:r>
              <w:rPr>
                <w:b/>
              </w:rPr>
              <w:t>yrs</w:t>
            </w:r>
            <w:proofErr w:type="spellEnd"/>
          </w:p>
        </w:tc>
        <w:tc>
          <w:tcPr>
            <w:tcW w:w="1390" w:type="dxa"/>
          </w:tcPr>
          <w:p w14:paraId="228AD420" w14:textId="77777777" w:rsidR="00FA0F96" w:rsidRDefault="0091403F">
            <w:pPr>
              <w:keepNext/>
              <w:widowControl w:val="0"/>
              <w:spacing w:after="0" w:line="240" w:lineRule="auto"/>
              <w:jc w:val="center"/>
            </w:pPr>
            <w:r>
              <w:rPr>
                <w:b/>
              </w:rPr>
              <w:t xml:space="preserve">45–65 </w:t>
            </w:r>
            <w:proofErr w:type="spellStart"/>
            <w:r>
              <w:rPr>
                <w:b/>
              </w:rPr>
              <w:t>yrs</w:t>
            </w:r>
            <w:proofErr w:type="spellEnd"/>
          </w:p>
        </w:tc>
        <w:tc>
          <w:tcPr>
            <w:tcW w:w="1390" w:type="dxa"/>
          </w:tcPr>
          <w:p w14:paraId="42F89FCC" w14:textId="77777777" w:rsidR="00FA0F96" w:rsidRDefault="0091403F">
            <w:pPr>
              <w:keepNext/>
              <w:widowControl w:val="0"/>
              <w:spacing w:after="0" w:line="240" w:lineRule="auto"/>
              <w:jc w:val="center"/>
            </w:pPr>
            <w:r>
              <w:rPr>
                <w:b/>
              </w:rPr>
              <w:t xml:space="preserve">65+ </w:t>
            </w:r>
            <w:proofErr w:type="spellStart"/>
            <w:r>
              <w:rPr>
                <w:b/>
              </w:rPr>
              <w:t>yrs</w:t>
            </w:r>
            <w:proofErr w:type="spellEnd"/>
          </w:p>
        </w:tc>
      </w:tr>
      <w:tr w:rsidR="007B0518" w14:paraId="073002A1" w14:textId="77777777">
        <w:trPr>
          <w:cantSplit/>
        </w:trPr>
        <w:tc>
          <w:tcPr>
            <w:tcW w:w="0" w:type="auto"/>
          </w:tcPr>
          <w:p w14:paraId="317C1A6A" w14:textId="77777777" w:rsidR="007B0518" w:rsidRDefault="0091403F">
            <w:pPr>
              <w:spacing w:beforeAutospacing="1" w:afterAutospacing="1"/>
            </w:pPr>
            <w:r>
              <w:rPr>
                <w:color w:val="000000"/>
              </w:rPr>
              <w:t>Less than 9th grade</w:t>
            </w:r>
          </w:p>
        </w:tc>
        <w:tc>
          <w:tcPr>
            <w:tcW w:w="0" w:type="auto"/>
            <w:vAlign w:val="bottom"/>
          </w:tcPr>
          <w:p w14:paraId="010E18C6" w14:textId="77777777" w:rsidR="007B0518" w:rsidRDefault="0091403F">
            <w:pPr>
              <w:spacing w:beforeAutospacing="1" w:afterAutospacing="1"/>
              <w:jc w:val="right"/>
            </w:pPr>
            <w:r>
              <w:rPr>
                <w:color w:val="000000"/>
              </w:rPr>
              <w:t>15</w:t>
            </w:r>
          </w:p>
        </w:tc>
        <w:tc>
          <w:tcPr>
            <w:tcW w:w="0" w:type="auto"/>
            <w:vAlign w:val="bottom"/>
          </w:tcPr>
          <w:p w14:paraId="14D90341" w14:textId="77777777" w:rsidR="007B0518" w:rsidRDefault="0091403F">
            <w:pPr>
              <w:spacing w:beforeAutospacing="1" w:afterAutospacing="1"/>
              <w:jc w:val="right"/>
            </w:pPr>
            <w:r>
              <w:rPr>
                <w:color w:val="000000"/>
              </w:rPr>
              <w:t>45</w:t>
            </w:r>
          </w:p>
        </w:tc>
        <w:tc>
          <w:tcPr>
            <w:tcW w:w="0" w:type="auto"/>
            <w:vAlign w:val="bottom"/>
          </w:tcPr>
          <w:p w14:paraId="645E853E" w14:textId="77777777" w:rsidR="007B0518" w:rsidRDefault="0091403F">
            <w:pPr>
              <w:spacing w:beforeAutospacing="1" w:afterAutospacing="1"/>
              <w:jc w:val="right"/>
            </w:pPr>
            <w:r>
              <w:rPr>
                <w:color w:val="000000"/>
              </w:rPr>
              <w:t>25</w:t>
            </w:r>
          </w:p>
        </w:tc>
        <w:tc>
          <w:tcPr>
            <w:tcW w:w="0" w:type="auto"/>
            <w:vAlign w:val="bottom"/>
          </w:tcPr>
          <w:p w14:paraId="192A7C72" w14:textId="77777777" w:rsidR="007B0518" w:rsidRDefault="0091403F">
            <w:pPr>
              <w:spacing w:beforeAutospacing="1" w:afterAutospacing="1"/>
              <w:jc w:val="right"/>
            </w:pPr>
            <w:r>
              <w:rPr>
                <w:color w:val="000000"/>
              </w:rPr>
              <w:t>150</w:t>
            </w:r>
          </w:p>
        </w:tc>
        <w:tc>
          <w:tcPr>
            <w:tcW w:w="0" w:type="auto"/>
            <w:vAlign w:val="bottom"/>
          </w:tcPr>
          <w:p w14:paraId="0DF4E634" w14:textId="77777777" w:rsidR="007B0518" w:rsidRDefault="0091403F">
            <w:pPr>
              <w:spacing w:beforeAutospacing="1" w:afterAutospacing="1"/>
              <w:jc w:val="right"/>
            </w:pPr>
            <w:r>
              <w:rPr>
                <w:color w:val="000000"/>
              </w:rPr>
              <w:t>315</w:t>
            </w:r>
          </w:p>
        </w:tc>
      </w:tr>
      <w:tr w:rsidR="007B0518" w14:paraId="5202D878" w14:textId="77777777">
        <w:trPr>
          <w:cantSplit/>
        </w:trPr>
        <w:tc>
          <w:tcPr>
            <w:tcW w:w="0" w:type="auto"/>
          </w:tcPr>
          <w:p w14:paraId="57E194A2" w14:textId="77777777" w:rsidR="007B0518" w:rsidRDefault="0091403F">
            <w:pPr>
              <w:spacing w:beforeAutospacing="1" w:afterAutospacing="1"/>
            </w:pPr>
            <w:r>
              <w:rPr>
                <w:color w:val="000000"/>
              </w:rPr>
              <w:t>9th to 12th grade, no diploma</w:t>
            </w:r>
          </w:p>
        </w:tc>
        <w:tc>
          <w:tcPr>
            <w:tcW w:w="0" w:type="auto"/>
            <w:vAlign w:val="bottom"/>
          </w:tcPr>
          <w:p w14:paraId="040FE2E5" w14:textId="77777777" w:rsidR="007B0518" w:rsidRDefault="0091403F">
            <w:pPr>
              <w:spacing w:beforeAutospacing="1" w:afterAutospacing="1"/>
              <w:jc w:val="right"/>
            </w:pPr>
            <w:r>
              <w:rPr>
                <w:color w:val="000000"/>
              </w:rPr>
              <w:t>430</w:t>
            </w:r>
          </w:p>
        </w:tc>
        <w:tc>
          <w:tcPr>
            <w:tcW w:w="0" w:type="auto"/>
            <w:vAlign w:val="bottom"/>
          </w:tcPr>
          <w:p w14:paraId="70802F13" w14:textId="77777777" w:rsidR="007B0518" w:rsidRDefault="0091403F">
            <w:pPr>
              <w:spacing w:beforeAutospacing="1" w:afterAutospacing="1"/>
              <w:jc w:val="right"/>
            </w:pPr>
            <w:r>
              <w:rPr>
                <w:color w:val="000000"/>
              </w:rPr>
              <w:t>610</w:t>
            </w:r>
          </w:p>
        </w:tc>
        <w:tc>
          <w:tcPr>
            <w:tcW w:w="0" w:type="auto"/>
            <w:vAlign w:val="bottom"/>
          </w:tcPr>
          <w:p w14:paraId="009ADB7A" w14:textId="77777777" w:rsidR="007B0518" w:rsidRDefault="0091403F">
            <w:pPr>
              <w:spacing w:beforeAutospacing="1" w:afterAutospacing="1"/>
              <w:jc w:val="right"/>
            </w:pPr>
            <w:r>
              <w:rPr>
                <w:color w:val="000000"/>
              </w:rPr>
              <w:t>275</w:t>
            </w:r>
          </w:p>
        </w:tc>
        <w:tc>
          <w:tcPr>
            <w:tcW w:w="0" w:type="auto"/>
            <w:vAlign w:val="bottom"/>
          </w:tcPr>
          <w:p w14:paraId="4FE27644" w14:textId="77777777" w:rsidR="007B0518" w:rsidRDefault="0091403F">
            <w:pPr>
              <w:spacing w:beforeAutospacing="1" w:afterAutospacing="1"/>
              <w:jc w:val="right"/>
            </w:pPr>
            <w:r>
              <w:rPr>
                <w:color w:val="000000"/>
              </w:rPr>
              <w:t>580</w:t>
            </w:r>
          </w:p>
        </w:tc>
        <w:tc>
          <w:tcPr>
            <w:tcW w:w="0" w:type="auto"/>
            <w:vAlign w:val="bottom"/>
          </w:tcPr>
          <w:p w14:paraId="3DDFE938" w14:textId="77777777" w:rsidR="007B0518" w:rsidRDefault="0091403F">
            <w:pPr>
              <w:spacing w:beforeAutospacing="1" w:afterAutospacing="1"/>
              <w:jc w:val="right"/>
            </w:pPr>
            <w:r>
              <w:rPr>
                <w:color w:val="000000"/>
              </w:rPr>
              <w:t>665</w:t>
            </w:r>
          </w:p>
        </w:tc>
      </w:tr>
      <w:tr w:rsidR="007B0518" w14:paraId="29099921" w14:textId="77777777">
        <w:trPr>
          <w:cantSplit/>
        </w:trPr>
        <w:tc>
          <w:tcPr>
            <w:tcW w:w="0" w:type="auto"/>
          </w:tcPr>
          <w:p w14:paraId="5237463D" w14:textId="77777777" w:rsidR="007B0518" w:rsidRDefault="0091403F">
            <w:pPr>
              <w:spacing w:beforeAutospacing="1" w:afterAutospacing="1"/>
            </w:pPr>
            <w:r>
              <w:rPr>
                <w:color w:val="000000"/>
              </w:rPr>
              <w:t>High school graduate, GED, or alternative</w:t>
            </w:r>
          </w:p>
        </w:tc>
        <w:tc>
          <w:tcPr>
            <w:tcW w:w="0" w:type="auto"/>
            <w:vAlign w:val="bottom"/>
          </w:tcPr>
          <w:p w14:paraId="2D8E796A" w14:textId="77777777" w:rsidR="007B0518" w:rsidRDefault="0091403F">
            <w:pPr>
              <w:spacing w:beforeAutospacing="1" w:afterAutospacing="1"/>
              <w:jc w:val="right"/>
            </w:pPr>
            <w:r>
              <w:rPr>
                <w:color w:val="000000"/>
              </w:rPr>
              <w:t>920</w:t>
            </w:r>
          </w:p>
        </w:tc>
        <w:tc>
          <w:tcPr>
            <w:tcW w:w="0" w:type="auto"/>
            <w:vAlign w:val="bottom"/>
          </w:tcPr>
          <w:p w14:paraId="4DD49686" w14:textId="77777777" w:rsidR="007B0518" w:rsidRDefault="0091403F">
            <w:pPr>
              <w:spacing w:beforeAutospacing="1" w:afterAutospacing="1"/>
              <w:jc w:val="right"/>
            </w:pPr>
            <w:r>
              <w:rPr>
                <w:color w:val="000000"/>
              </w:rPr>
              <w:t>1,455</w:t>
            </w:r>
          </w:p>
        </w:tc>
        <w:tc>
          <w:tcPr>
            <w:tcW w:w="0" w:type="auto"/>
            <w:vAlign w:val="bottom"/>
          </w:tcPr>
          <w:p w14:paraId="6F9F634D" w14:textId="77777777" w:rsidR="007B0518" w:rsidRDefault="0091403F">
            <w:pPr>
              <w:spacing w:beforeAutospacing="1" w:afterAutospacing="1"/>
              <w:jc w:val="right"/>
            </w:pPr>
            <w:r>
              <w:rPr>
                <w:color w:val="000000"/>
              </w:rPr>
              <w:t>1,200</w:t>
            </w:r>
          </w:p>
        </w:tc>
        <w:tc>
          <w:tcPr>
            <w:tcW w:w="0" w:type="auto"/>
            <w:vAlign w:val="bottom"/>
          </w:tcPr>
          <w:p w14:paraId="50B16BE5" w14:textId="77777777" w:rsidR="007B0518" w:rsidRDefault="0091403F">
            <w:pPr>
              <w:spacing w:beforeAutospacing="1" w:afterAutospacing="1"/>
              <w:jc w:val="right"/>
            </w:pPr>
            <w:r>
              <w:rPr>
                <w:color w:val="000000"/>
              </w:rPr>
              <w:t>3,715</w:t>
            </w:r>
          </w:p>
        </w:tc>
        <w:tc>
          <w:tcPr>
            <w:tcW w:w="0" w:type="auto"/>
            <w:vAlign w:val="bottom"/>
          </w:tcPr>
          <w:p w14:paraId="418511D3" w14:textId="77777777" w:rsidR="007B0518" w:rsidRDefault="0091403F">
            <w:pPr>
              <w:spacing w:beforeAutospacing="1" w:afterAutospacing="1"/>
              <w:jc w:val="right"/>
            </w:pPr>
            <w:r>
              <w:rPr>
                <w:color w:val="000000"/>
              </w:rPr>
              <w:t>2,485</w:t>
            </w:r>
          </w:p>
        </w:tc>
      </w:tr>
      <w:tr w:rsidR="007B0518" w14:paraId="3DB50E4D" w14:textId="77777777">
        <w:trPr>
          <w:cantSplit/>
        </w:trPr>
        <w:tc>
          <w:tcPr>
            <w:tcW w:w="0" w:type="auto"/>
          </w:tcPr>
          <w:p w14:paraId="704459C8" w14:textId="77777777" w:rsidR="007B0518" w:rsidRDefault="0091403F">
            <w:pPr>
              <w:spacing w:beforeAutospacing="1" w:afterAutospacing="1"/>
            </w:pPr>
            <w:r>
              <w:rPr>
                <w:color w:val="000000"/>
              </w:rPr>
              <w:t>Some college, no degree</w:t>
            </w:r>
          </w:p>
        </w:tc>
        <w:tc>
          <w:tcPr>
            <w:tcW w:w="0" w:type="auto"/>
            <w:vAlign w:val="bottom"/>
          </w:tcPr>
          <w:p w14:paraId="093542D9" w14:textId="77777777" w:rsidR="007B0518" w:rsidRDefault="0091403F">
            <w:pPr>
              <w:spacing w:beforeAutospacing="1" w:afterAutospacing="1"/>
              <w:jc w:val="right"/>
            </w:pPr>
            <w:r>
              <w:rPr>
                <w:color w:val="000000"/>
              </w:rPr>
              <w:t>495</w:t>
            </w:r>
          </w:p>
        </w:tc>
        <w:tc>
          <w:tcPr>
            <w:tcW w:w="0" w:type="auto"/>
            <w:vAlign w:val="bottom"/>
          </w:tcPr>
          <w:p w14:paraId="5B52359A" w14:textId="77777777" w:rsidR="007B0518" w:rsidRDefault="0091403F">
            <w:pPr>
              <w:spacing w:beforeAutospacing="1" w:afterAutospacing="1"/>
              <w:jc w:val="right"/>
            </w:pPr>
            <w:r>
              <w:rPr>
                <w:color w:val="000000"/>
              </w:rPr>
              <w:t>690</w:t>
            </w:r>
          </w:p>
        </w:tc>
        <w:tc>
          <w:tcPr>
            <w:tcW w:w="0" w:type="auto"/>
            <w:vAlign w:val="bottom"/>
          </w:tcPr>
          <w:p w14:paraId="7BDF4CAD" w14:textId="77777777" w:rsidR="007B0518" w:rsidRDefault="0091403F">
            <w:pPr>
              <w:spacing w:beforeAutospacing="1" w:afterAutospacing="1"/>
              <w:jc w:val="right"/>
            </w:pPr>
            <w:r>
              <w:rPr>
                <w:color w:val="000000"/>
              </w:rPr>
              <w:t>495</w:t>
            </w:r>
          </w:p>
        </w:tc>
        <w:tc>
          <w:tcPr>
            <w:tcW w:w="0" w:type="auto"/>
            <w:vAlign w:val="bottom"/>
          </w:tcPr>
          <w:p w14:paraId="408D9317" w14:textId="77777777" w:rsidR="007B0518" w:rsidRDefault="0091403F">
            <w:pPr>
              <w:spacing w:beforeAutospacing="1" w:afterAutospacing="1"/>
              <w:jc w:val="right"/>
            </w:pPr>
            <w:r>
              <w:rPr>
                <w:color w:val="000000"/>
              </w:rPr>
              <w:t>1,240</w:t>
            </w:r>
          </w:p>
        </w:tc>
        <w:tc>
          <w:tcPr>
            <w:tcW w:w="0" w:type="auto"/>
            <w:vAlign w:val="bottom"/>
          </w:tcPr>
          <w:p w14:paraId="1250B825" w14:textId="77777777" w:rsidR="007B0518" w:rsidRDefault="0091403F">
            <w:pPr>
              <w:spacing w:beforeAutospacing="1" w:afterAutospacing="1"/>
              <w:jc w:val="right"/>
            </w:pPr>
            <w:r>
              <w:rPr>
                <w:color w:val="000000"/>
              </w:rPr>
              <w:t>505</w:t>
            </w:r>
          </w:p>
        </w:tc>
      </w:tr>
      <w:tr w:rsidR="007B0518" w14:paraId="2C52E587" w14:textId="77777777">
        <w:trPr>
          <w:cantSplit/>
        </w:trPr>
        <w:tc>
          <w:tcPr>
            <w:tcW w:w="0" w:type="auto"/>
          </w:tcPr>
          <w:p w14:paraId="65F275EA" w14:textId="77777777" w:rsidR="007B0518" w:rsidRDefault="0091403F">
            <w:pPr>
              <w:spacing w:beforeAutospacing="1" w:afterAutospacing="1"/>
            </w:pPr>
            <w:r>
              <w:rPr>
                <w:color w:val="000000"/>
              </w:rPr>
              <w:t>Associate's degree</w:t>
            </w:r>
          </w:p>
        </w:tc>
        <w:tc>
          <w:tcPr>
            <w:tcW w:w="0" w:type="auto"/>
            <w:vAlign w:val="bottom"/>
          </w:tcPr>
          <w:p w14:paraId="21A278F6" w14:textId="77777777" w:rsidR="007B0518" w:rsidRDefault="0091403F">
            <w:pPr>
              <w:spacing w:beforeAutospacing="1" w:afterAutospacing="1"/>
              <w:jc w:val="right"/>
            </w:pPr>
            <w:r>
              <w:rPr>
                <w:color w:val="000000"/>
              </w:rPr>
              <w:t>185</w:t>
            </w:r>
          </w:p>
        </w:tc>
        <w:tc>
          <w:tcPr>
            <w:tcW w:w="0" w:type="auto"/>
            <w:vAlign w:val="bottom"/>
          </w:tcPr>
          <w:p w14:paraId="71073EDF" w14:textId="77777777" w:rsidR="007B0518" w:rsidRDefault="0091403F">
            <w:pPr>
              <w:spacing w:beforeAutospacing="1" w:afterAutospacing="1"/>
              <w:jc w:val="right"/>
            </w:pPr>
            <w:r>
              <w:rPr>
                <w:color w:val="000000"/>
              </w:rPr>
              <w:t>505</w:t>
            </w:r>
          </w:p>
        </w:tc>
        <w:tc>
          <w:tcPr>
            <w:tcW w:w="0" w:type="auto"/>
            <w:vAlign w:val="bottom"/>
          </w:tcPr>
          <w:p w14:paraId="3E03D21F" w14:textId="77777777" w:rsidR="007B0518" w:rsidRDefault="0091403F">
            <w:pPr>
              <w:spacing w:beforeAutospacing="1" w:afterAutospacing="1"/>
              <w:jc w:val="right"/>
            </w:pPr>
            <w:r>
              <w:rPr>
                <w:color w:val="000000"/>
              </w:rPr>
              <w:t>205</w:t>
            </w:r>
          </w:p>
        </w:tc>
        <w:tc>
          <w:tcPr>
            <w:tcW w:w="0" w:type="auto"/>
            <w:vAlign w:val="bottom"/>
          </w:tcPr>
          <w:p w14:paraId="33A0B253" w14:textId="77777777" w:rsidR="007B0518" w:rsidRDefault="0091403F">
            <w:pPr>
              <w:spacing w:beforeAutospacing="1" w:afterAutospacing="1"/>
              <w:jc w:val="right"/>
            </w:pPr>
            <w:r>
              <w:rPr>
                <w:color w:val="000000"/>
              </w:rPr>
              <w:t>460</w:t>
            </w:r>
          </w:p>
        </w:tc>
        <w:tc>
          <w:tcPr>
            <w:tcW w:w="0" w:type="auto"/>
            <w:vAlign w:val="bottom"/>
          </w:tcPr>
          <w:p w14:paraId="36E5E36F" w14:textId="77777777" w:rsidR="007B0518" w:rsidRDefault="0091403F">
            <w:pPr>
              <w:spacing w:beforeAutospacing="1" w:afterAutospacing="1"/>
              <w:jc w:val="right"/>
            </w:pPr>
            <w:r>
              <w:rPr>
                <w:color w:val="000000"/>
              </w:rPr>
              <w:t>205</w:t>
            </w:r>
          </w:p>
        </w:tc>
      </w:tr>
      <w:tr w:rsidR="007B0518" w14:paraId="7C275418" w14:textId="77777777">
        <w:trPr>
          <w:cantSplit/>
        </w:trPr>
        <w:tc>
          <w:tcPr>
            <w:tcW w:w="0" w:type="auto"/>
          </w:tcPr>
          <w:p w14:paraId="033C3B79" w14:textId="77777777" w:rsidR="007B0518" w:rsidRDefault="0091403F">
            <w:pPr>
              <w:spacing w:beforeAutospacing="1" w:afterAutospacing="1"/>
            </w:pPr>
            <w:r>
              <w:rPr>
                <w:color w:val="000000"/>
              </w:rPr>
              <w:t>Bachelor's degree</w:t>
            </w:r>
          </w:p>
        </w:tc>
        <w:tc>
          <w:tcPr>
            <w:tcW w:w="0" w:type="auto"/>
            <w:vAlign w:val="bottom"/>
          </w:tcPr>
          <w:p w14:paraId="38C232C0" w14:textId="77777777" w:rsidR="007B0518" w:rsidRDefault="0091403F">
            <w:pPr>
              <w:spacing w:beforeAutospacing="1" w:afterAutospacing="1"/>
              <w:jc w:val="right"/>
            </w:pPr>
            <w:r>
              <w:rPr>
                <w:color w:val="000000"/>
              </w:rPr>
              <w:t>78</w:t>
            </w:r>
          </w:p>
        </w:tc>
        <w:tc>
          <w:tcPr>
            <w:tcW w:w="0" w:type="auto"/>
            <w:vAlign w:val="bottom"/>
          </w:tcPr>
          <w:p w14:paraId="0D21C686" w14:textId="77777777" w:rsidR="007B0518" w:rsidRDefault="0091403F">
            <w:pPr>
              <w:spacing w:beforeAutospacing="1" w:afterAutospacing="1"/>
              <w:jc w:val="right"/>
            </w:pPr>
            <w:r>
              <w:rPr>
                <w:color w:val="000000"/>
              </w:rPr>
              <w:t>590</w:t>
            </w:r>
          </w:p>
        </w:tc>
        <w:tc>
          <w:tcPr>
            <w:tcW w:w="0" w:type="auto"/>
            <w:vAlign w:val="bottom"/>
          </w:tcPr>
          <w:p w14:paraId="63C9B3D5" w14:textId="77777777" w:rsidR="007B0518" w:rsidRDefault="0091403F">
            <w:pPr>
              <w:spacing w:beforeAutospacing="1" w:afterAutospacing="1"/>
              <w:jc w:val="right"/>
            </w:pPr>
            <w:r>
              <w:rPr>
                <w:color w:val="000000"/>
              </w:rPr>
              <w:t>270</w:t>
            </w:r>
          </w:p>
        </w:tc>
        <w:tc>
          <w:tcPr>
            <w:tcW w:w="0" w:type="auto"/>
            <w:vAlign w:val="bottom"/>
          </w:tcPr>
          <w:p w14:paraId="4C04D236" w14:textId="77777777" w:rsidR="007B0518" w:rsidRDefault="0091403F">
            <w:pPr>
              <w:spacing w:beforeAutospacing="1" w:afterAutospacing="1"/>
              <w:jc w:val="right"/>
            </w:pPr>
            <w:r>
              <w:rPr>
                <w:color w:val="000000"/>
              </w:rPr>
              <w:t>615</w:t>
            </w:r>
          </w:p>
        </w:tc>
        <w:tc>
          <w:tcPr>
            <w:tcW w:w="0" w:type="auto"/>
            <w:vAlign w:val="bottom"/>
          </w:tcPr>
          <w:p w14:paraId="700147AB" w14:textId="77777777" w:rsidR="007B0518" w:rsidRDefault="0091403F">
            <w:pPr>
              <w:spacing w:beforeAutospacing="1" w:afterAutospacing="1"/>
              <w:jc w:val="right"/>
            </w:pPr>
            <w:r>
              <w:rPr>
                <w:color w:val="000000"/>
              </w:rPr>
              <w:t>200</w:t>
            </w:r>
          </w:p>
        </w:tc>
      </w:tr>
      <w:tr w:rsidR="007B0518" w14:paraId="064A351E" w14:textId="77777777">
        <w:trPr>
          <w:cantSplit/>
        </w:trPr>
        <w:tc>
          <w:tcPr>
            <w:tcW w:w="0" w:type="auto"/>
          </w:tcPr>
          <w:p w14:paraId="0BD208FE" w14:textId="77777777" w:rsidR="007B0518" w:rsidRDefault="0091403F">
            <w:pPr>
              <w:spacing w:beforeAutospacing="1" w:afterAutospacing="1"/>
            </w:pPr>
            <w:r>
              <w:rPr>
                <w:color w:val="000000"/>
              </w:rPr>
              <w:t>Graduate or professional degree</w:t>
            </w:r>
          </w:p>
        </w:tc>
        <w:tc>
          <w:tcPr>
            <w:tcW w:w="0" w:type="auto"/>
            <w:vAlign w:val="bottom"/>
          </w:tcPr>
          <w:p w14:paraId="13AFBDE3" w14:textId="77777777" w:rsidR="007B0518" w:rsidRDefault="0091403F">
            <w:pPr>
              <w:spacing w:beforeAutospacing="1" w:afterAutospacing="1"/>
              <w:jc w:val="right"/>
            </w:pPr>
            <w:r>
              <w:rPr>
                <w:color w:val="000000"/>
              </w:rPr>
              <w:t>0</w:t>
            </w:r>
          </w:p>
        </w:tc>
        <w:tc>
          <w:tcPr>
            <w:tcW w:w="0" w:type="auto"/>
            <w:vAlign w:val="bottom"/>
          </w:tcPr>
          <w:p w14:paraId="58145720" w14:textId="77777777" w:rsidR="007B0518" w:rsidRDefault="0091403F">
            <w:pPr>
              <w:spacing w:beforeAutospacing="1" w:afterAutospacing="1"/>
              <w:jc w:val="right"/>
            </w:pPr>
            <w:r>
              <w:rPr>
                <w:color w:val="000000"/>
              </w:rPr>
              <w:t>85</w:t>
            </w:r>
          </w:p>
        </w:tc>
        <w:tc>
          <w:tcPr>
            <w:tcW w:w="0" w:type="auto"/>
            <w:vAlign w:val="bottom"/>
          </w:tcPr>
          <w:p w14:paraId="1F5F402B" w14:textId="77777777" w:rsidR="007B0518" w:rsidRDefault="0091403F">
            <w:pPr>
              <w:spacing w:beforeAutospacing="1" w:afterAutospacing="1"/>
              <w:jc w:val="right"/>
            </w:pPr>
            <w:r>
              <w:rPr>
                <w:color w:val="000000"/>
              </w:rPr>
              <w:t>105</w:t>
            </w:r>
          </w:p>
        </w:tc>
        <w:tc>
          <w:tcPr>
            <w:tcW w:w="0" w:type="auto"/>
            <w:vAlign w:val="bottom"/>
          </w:tcPr>
          <w:p w14:paraId="242D676C" w14:textId="77777777" w:rsidR="007B0518" w:rsidRDefault="0091403F">
            <w:pPr>
              <w:spacing w:beforeAutospacing="1" w:afterAutospacing="1"/>
              <w:jc w:val="right"/>
            </w:pPr>
            <w:r>
              <w:rPr>
                <w:color w:val="000000"/>
              </w:rPr>
              <w:t>185</w:t>
            </w:r>
          </w:p>
        </w:tc>
        <w:tc>
          <w:tcPr>
            <w:tcW w:w="0" w:type="auto"/>
            <w:vAlign w:val="bottom"/>
          </w:tcPr>
          <w:p w14:paraId="7CE55DBE" w14:textId="77777777" w:rsidR="007B0518" w:rsidRDefault="0091403F">
            <w:pPr>
              <w:spacing w:beforeAutospacing="1" w:afterAutospacing="1"/>
              <w:jc w:val="right"/>
            </w:pPr>
            <w:r>
              <w:rPr>
                <w:color w:val="000000"/>
              </w:rPr>
              <w:t>205</w:t>
            </w:r>
          </w:p>
        </w:tc>
      </w:tr>
    </w:tbl>
    <w:p w14:paraId="67E4735F" w14:textId="7AC9441E"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47</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p w14:paraId="422AFB8C" w14:textId="77777777" w:rsidR="00FA0F96" w:rsidRDefault="00FA0F96">
      <w:pPr>
        <w:keepNext/>
        <w:widowControl w:val="0"/>
        <w:spacing w:after="0" w:line="240" w:lineRule="auto"/>
        <w:jc w:val="center"/>
        <w:rPr>
          <w:b/>
          <w:bCs/>
          <w:vanish/>
          <w:sz w:val="20"/>
          <w:szCs w:val="20"/>
        </w:rPr>
      </w:pPr>
    </w:p>
    <w:p w14:paraId="06010341"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1BD544F5" w14:textId="77777777">
        <w:trPr>
          <w:cantSplit/>
        </w:trPr>
        <w:tc>
          <w:tcPr>
            <w:tcW w:w="1973" w:type="dxa"/>
          </w:tcPr>
          <w:p w14:paraId="6FE67C79"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78422012" w14:textId="77777777" w:rsidR="007B0518" w:rsidRDefault="0091403F">
            <w:pPr>
              <w:spacing w:beforeAutospacing="1" w:afterAutospacing="1"/>
              <w:rPr>
                <w:rFonts w:cs="Arial"/>
                <w:sz w:val="16"/>
                <w:szCs w:val="16"/>
              </w:rPr>
            </w:pPr>
            <w:r>
              <w:rPr>
                <w:rFonts w:cs="Arial"/>
                <w:sz w:val="16"/>
                <w:szCs w:val="16"/>
              </w:rPr>
              <w:t>Data Source: 2011-2015 ACS</w:t>
            </w:r>
          </w:p>
        </w:tc>
      </w:tr>
    </w:tbl>
    <w:p w14:paraId="5FC32C91" w14:textId="77777777" w:rsidR="00FA0F96" w:rsidRDefault="00FA0F96">
      <w:pPr>
        <w:rPr>
          <w:bCs/>
        </w:rPr>
      </w:pPr>
    </w:p>
    <w:p w14:paraId="5D918E0A" w14:textId="77777777" w:rsidR="00FA0F96" w:rsidRDefault="0091403F" w:rsidP="00AA1D32">
      <w:pPr>
        <w:keepNext/>
        <w:widowControl w:val="0"/>
        <w:spacing w:after="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FA0F96" w14:paraId="42E1D77D" w14:textId="77777777">
        <w:trPr>
          <w:cantSplit/>
          <w:tblHeader/>
        </w:trPr>
        <w:tc>
          <w:tcPr>
            <w:tcW w:w="4500" w:type="dxa"/>
          </w:tcPr>
          <w:p w14:paraId="34030DE5" w14:textId="77777777" w:rsidR="00FA0F96" w:rsidRDefault="0091403F">
            <w:pPr>
              <w:keepNext/>
              <w:widowControl w:val="0"/>
              <w:spacing w:after="0" w:line="240" w:lineRule="auto"/>
              <w:jc w:val="center"/>
              <w:rPr>
                <w:b/>
              </w:rPr>
            </w:pPr>
            <w:r>
              <w:rPr>
                <w:b/>
              </w:rPr>
              <w:t>Educational Attainment</w:t>
            </w:r>
          </w:p>
        </w:tc>
        <w:tc>
          <w:tcPr>
            <w:tcW w:w="4968" w:type="dxa"/>
          </w:tcPr>
          <w:p w14:paraId="7438D21F" w14:textId="77777777" w:rsidR="00FA0F96" w:rsidRDefault="0091403F">
            <w:pPr>
              <w:keepNext/>
              <w:widowControl w:val="0"/>
              <w:spacing w:after="0" w:line="240" w:lineRule="auto"/>
              <w:jc w:val="center"/>
              <w:rPr>
                <w:b/>
              </w:rPr>
            </w:pPr>
            <w:r>
              <w:rPr>
                <w:b/>
              </w:rPr>
              <w:t>Median Earnings in the Past 12 Months</w:t>
            </w:r>
          </w:p>
        </w:tc>
      </w:tr>
      <w:tr w:rsidR="007B0518" w14:paraId="69A30A14" w14:textId="77777777">
        <w:trPr>
          <w:cantSplit/>
        </w:trPr>
        <w:tc>
          <w:tcPr>
            <w:tcW w:w="0" w:type="auto"/>
          </w:tcPr>
          <w:p w14:paraId="6D14A35C" w14:textId="77777777" w:rsidR="007B0518" w:rsidRDefault="0091403F">
            <w:pPr>
              <w:spacing w:beforeAutospacing="1" w:afterAutospacing="1"/>
            </w:pPr>
            <w:r>
              <w:rPr>
                <w:color w:val="000000"/>
              </w:rPr>
              <w:t>Less than high school graduate</w:t>
            </w:r>
          </w:p>
        </w:tc>
        <w:tc>
          <w:tcPr>
            <w:tcW w:w="0" w:type="auto"/>
            <w:vAlign w:val="bottom"/>
          </w:tcPr>
          <w:p w14:paraId="4BCBEF2A" w14:textId="77777777" w:rsidR="007B0518" w:rsidRDefault="0091403F">
            <w:pPr>
              <w:spacing w:beforeAutospacing="1" w:afterAutospacing="1"/>
              <w:jc w:val="right"/>
            </w:pPr>
            <w:r>
              <w:rPr>
                <w:color w:val="000000"/>
              </w:rPr>
              <w:t>0</w:t>
            </w:r>
          </w:p>
        </w:tc>
      </w:tr>
      <w:tr w:rsidR="007B0518" w14:paraId="7855CCC0" w14:textId="77777777">
        <w:trPr>
          <w:cantSplit/>
        </w:trPr>
        <w:tc>
          <w:tcPr>
            <w:tcW w:w="0" w:type="auto"/>
          </w:tcPr>
          <w:p w14:paraId="2EC689B8" w14:textId="77777777" w:rsidR="007B0518" w:rsidRDefault="0091403F">
            <w:pPr>
              <w:spacing w:beforeAutospacing="1" w:afterAutospacing="1"/>
            </w:pPr>
            <w:r>
              <w:rPr>
                <w:color w:val="000000"/>
              </w:rPr>
              <w:t>High school graduate (includes equivalency)</w:t>
            </w:r>
          </w:p>
        </w:tc>
        <w:tc>
          <w:tcPr>
            <w:tcW w:w="0" w:type="auto"/>
            <w:vAlign w:val="bottom"/>
          </w:tcPr>
          <w:p w14:paraId="119E1344" w14:textId="77777777" w:rsidR="007B0518" w:rsidRDefault="0091403F">
            <w:pPr>
              <w:spacing w:beforeAutospacing="1" w:afterAutospacing="1"/>
              <w:jc w:val="right"/>
            </w:pPr>
            <w:r>
              <w:rPr>
                <w:color w:val="000000"/>
              </w:rPr>
              <w:t>0</w:t>
            </w:r>
          </w:p>
        </w:tc>
      </w:tr>
      <w:tr w:rsidR="007B0518" w14:paraId="1AC597A1" w14:textId="77777777">
        <w:trPr>
          <w:cantSplit/>
        </w:trPr>
        <w:tc>
          <w:tcPr>
            <w:tcW w:w="0" w:type="auto"/>
          </w:tcPr>
          <w:p w14:paraId="0E9CD2AC" w14:textId="77777777" w:rsidR="007B0518" w:rsidRDefault="0091403F">
            <w:pPr>
              <w:spacing w:beforeAutospacing="1" w:afterAutospacing="1"/>
            </w:pPr>
            <w:r>
              <w:rPr>
                <w:color w:val="000000"/>
              </w:rPr>
              <w:t>Some college or Associate's degree</w:t>
            </w:r>
          </w:p>
        </w:tc>
        <w:tc>
          <w:tcPr>
            <w:tcW w:w="0" w:type="auto"/>
            <w:vAlign w:val="bottom"/>
          </w:tcPr>
          <w:p w14:paraId="314AB9C5" w14:textId="77777777" w:rsidR="007B0518" w:rsidRDefault="0091403F">
            <w:pPr>
              <w:spacing w:beforeAutospacing="1" w:afterAutospacing="1"/>
              <w:jc w:val="right"/>
            </w:pPr>
            <w:r>
              <w:rPr>
                <w:color w:val="000000"/>
              </w:rPr>
              <w:t>0</w:t>
            </w:r>
          </w:p>
        </w:tc>
      </w:tr>
      <w:tr w:rsidR="007B0518" w14:paraId="7783DA59" w14:textId="77777777">
        <w:trPr>
          <w:cantSplit/>
        </w:trPr>
        <w:tc>
          <w:tcPr>
            <w:tcW w:w="0" w:type="auto"/>
          </w:tcPr>
          <w:p w14:paraId="2956C5E5" w14:textId="77777777" w:rsidR="007B0518" w:rsidRDefault="0091403F">
            <w:pPr>
              <w:spacing w:beforeAutospacing="1" w:afterAutospacing="1"/>
            </w:pPr>
            <w:r>
              <w:rPr>
                <w:color w:val="000000"/>
              </w:rPr>
              <w:t>Bachelor's degree</w:t>
            </w:r>
          </w:p>
        </w:tc>
        <w:tc>
          <w:tcPr>
            <w:tcW w:w="0" w:type="auto"/>
            <w:vAlign w:val="bottom"/>
          </w:tcPr>
          <w:p w14:paraId="00F2A3D5" w14:textId="77777777" w:rsidR="007B0518" w:rsidRDefault="0091403F">
            <w:pPr>
              <w:spacing w:beforeAutospacing="1" w:afterAutospacing="1"/>
              <w:jc w:val="right"/>
            </w:pPr>
            <w:r>
              <w:rPr>
                <w:color w:val="000000"/>
              </w:rPr>
              <w:t>0</w:t>
            </w:r>
          </w:p>
        </w:tc>
      </w:tr>
      <w:tr w:rsidR="007B0518" w14:paraId="79F1F920" w14:textId="77777777">
        <w:trPr>
          <w:cantSplit/>
        </w:trPr>
        <w:tc>
          <w:tcPr>
            <w:tcW w:w="0" w:type="auto"/>
          </w:tcPr>
          <w:p w14:paraId="185C7C7A" w14:textId="77777777" w:rsidR="007B0518" w:rsidRDefault="0091403F">
            <w:pPr>
              <w:spacing w:beforeAutospacing="1" w:afterAutospacing="1"/>
            </w:pPr>
            <w:r>
              <w:rPr>
                <w:color w:val="000000"/>
              </w:rPr>
              <w:t>Graduate or professional degree</w:t>
            </w:r>
          </w:p>
        </w:tc>
        <w:tc>
          <w:tcPr>
            <w:tcW w:w="0" w:type="auto"/>
            <w:vAlign w:val="bottom"/>
          </w:tcPr>
          <w:p w14:paraId="2F2001CE" w14:textId="77777777" w:rsidR="007B0518" w:rsidRDefault="0091403F">
            <w:pPr>
              <w:spacing w:beforeAutospacing="1" w:afterAutospacing="1"/>
              <w:jc w:val="right"/>
            </w:pPr>
            <w:r>
              <w:rPr>
                <w:color w:val="000000"/>
              </w:rPr>
              <w:t>0</w:t>
            </w:r>
          </w:p>
        </w:tc>
      </w:tr>
    </w:tbl>
    <w:p w14:paraId="52EF30CB" w14:textId="44900BE7"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48</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p w14:paraId="3D2FB270" w14:textId="77777777" w:rsidR="00FA0F96" w:rsidRDefault="00FA0F96">
      <w:pPr>
        <w:keepNext/>
        <w:widowControl w:val="0"/>
        <w:spacing w:after="0" w:line="240" w:lineRule="auto"/>
        <w:jc w:val="center"/>
        <w:rPr>
          <w:b/>
          <w:bCs/>
          <w:vanish/>
          <w:sz w:val="20"/>
          <w:szCs w:val="20"/>
        </w:rPr>
      </w:pPr>
    </w:p>
    <w:p w14:paraId="69DD5298" w14:textId="77777777" w:rsidR="00FA0F96" w:rsidRDefault="00FA0F96">
      <w:pPr>
        <w:rPr>
          <w:b/>
          <w:bCs/>
          <w:vanish/>
          <w:sz w:val="16"/>
          <w:szCs w:val="16"/>
        </w:rPr>
      </w:pPr>
    </w:p>
    <w:tbl>
      <w:tblPr>
        <w:tblW w:w="5000" w:type="pct"/>
        <w:tblInd w:w="115" w:type="dxa"/>
        <w:tblLook w:val="01E0" w:firstRow="1" w:lastRow="1" w:firstColumn="1" w:lastColumn="1" w:noHBand="0" w:noVBand="0"/>
      </w:tblPr>
      <w:tblGrid>
        <w:gridCol w:w="1946"/>
        <w:gridCol w:w="7414"/>
      </w:tblGrid>
      <w:tr w:rsidR="00FA0F96" w14:paraId="3DB392A9" w14:textId="77777777">
        <w:trPr>
          <w:cantSplit/>
        </w:trPr>
        <w:tc>
          <w:tcPr>
            <w:tcW w:w="1973" w:type="dxa"/>
          </w:tcPr>
          <w:p w14:paraId="6AB67E3D" w14:textId="77777777" w:rsidR="00FA0F96" w:rsidRDefault="0091403F">
            <w:pPr>
              <w:spacing w:after="0" w:line="240" w:lineRule="auto"/>
              <w:rPr>
                <w:rFonts w:cs="Arial"/>
                <w:sz w:val="16"/>
                <w:szCs w:val="16"/>
              </w:rPr>
            </w:pPr>
            <w:r>
              <w:rPr>
                <w:b/>
                <w:bCs/>
                <w:sz w:val="16"/>
                <w:szCs w:val="16"/>
              </w:rPr>
              <w:t>Data Source Comments:</w:t>
            </w:r>
          </w:p>
        </w:tc>
        <w:tc>
          <w:tcPr>
            <w:tcW w:w="7603" w:type="dxa"/>
          </w:tcPr>
          <w:p w14:paraId="7615CF03" w14:textId="77777777" w:rsidR="007B0518" w:rsidRDefault="0091403F">
            <w:pPr>
              <w:spacing w:beforeAutospacing="1" w:afterAutospacing="1"/>
              <w:rPr>
                <w:rFonts w:cs="Arial"/>
                <w:sz w:val="16"/>
                <w:szCs w:val="16"/>
              </w:rPr>
            </w:pPr>
            <w:r>
              <w:rPr>
                <w:rFonts w:cs="Arial"/>
                <w:sz w:val="16"/>
                <w:szCs w:val="16"/>
              </w:rPr>
              <w:t>Data Source: 2011-2015 ACS</w:t>
            </w:r>
          </w:p>
        </w:tc>
      </w:tr>
    </w:tbl>
    <w:p w14:paraId="2D0E3EE1" w14:textId="77777777" w:rsidR="00FA0F96" w:rsidRDefault="00FA0F96">
      <w:pPr>
        <w:spacing w:after="0" w:line="240" w:lineRule="auto"/>
        <w:rPr>
          <w:b/>
          <w:bCs/>
          <w:sz w:val="16"/>
          <w:szCs w:val="16"/>
        </w:rPr>
      </w:pPr>
    </w:p>
    <w:p w14:paraId="168EFD48" w14:textId="77777777" w:rsidR="00FA0F96" w:rsidRDefault="00FA0F96">
      <w:pPr>
        <w:rPr>
          <w:bCs/>
        </w:rPr>
      </w:pPr>
    </w:p>
    <w:p w14:paraId="069767D6" w14:textId="77777777" w:rsidR="00FA0F96" w:rsidRDefault="0091403F" w:rsidP="00AA1D32">
      <w:pPr>
        <w:spacing w:after="120"/>
        <w:rPr>
          <w:b/>
          <w:sz w:val="24"/>
          <w:szCs w:val="24"/>
        </w:rPr>
      </w:pPr>
      <w:r>
        <w:rPr>
          <w:b/>
          <w:sz w:val="24"/>
          <w:szCs w:val="24"/>
        </w:rPr>
        <w:t>Based on the Business Activity table above, what are the major employment sectors within your jurisdiction?</w:t>
      </w:r>
    </w:p>
    <w:p w14:paraId="79772473" w14:textId="77777777" w:rsidR="007B0518" w:rsidRDefault="0091403F" w:rsidP="00AA1D32">
      <w:pPr>
        <w:spacing w:after="100" w:afterAutospacing="1"/>
        <w:rPr>
          <w:rFonts w:cs="Arial"/>
        </w:rPr>
      </w:pPr>
      <w:r>
        <w:rPr>
          <w:rFonts w:cs="Arial"/>
        </w:rPr>
        <w:t>According to the Business Activity table, our primary employment sectors include Manufacturing, Education, Health Care, and Retail Trade.</w:t>
      </w:r>
    </w:p>
    <w:p w14:paraId="6ABE5A51" w14:textId="77777777" w:rsidR="00FA0F96" w:rsidRDefault="0091403F" w:rsidP="00AA1D32">
      <w:pPr>
        <w:spacing w:after="120"/>
        <w:rPr>
          <w:b/>
          <w:sz w:val="24"/>
          <w:szCs w:val="24"/>
        </w:rPr>
      </w:pPr>
      <w:r>
        <w:rPr>
          <w:b/>
          <w:sz w:val="24"/>
          <w:szCs w:val="24"/>
        </w:rPr>
        <w:t>Describe the workforce and infrastructure needs of the business community:</w:t>
      </w:r>
    </w:p>
    <w:p w14:paraId="239BD016" w14:textId="584E4C53" w:rsidR="007B0518" w:rsidRDefault="0091403F" w:rsidP="00AA1D32">
      <w:pPr>
        <w:spacing w:after="100" w:afterAutospacing="1"/>
        <w:rPr>
          <w:rFonts w:cs="Arial"/>
        </w:rPr>
      </w:pPr>
      <w:r>
        <w:rPr>
          <w:rFonts w:cs="Arial"/>
        </w:rPr>
        <w:t>Once a thriving manufacturing hub, the City of Barberton played a vital role in industry well into the 1980s. However, as times have changed, the aging infrastructure has become an increasing challenge. Much of the original systems established during the industrial boom have lacked proper maintenance and timely replacements, leaving the city struggling with deteriorating structures. This, coupled with aging buildings requiring extensive upgrades for energy efficiency, has led to many vacant and blighted properties, many of them classified as Brownfields.</w:t>
      </w:r>
    </w:p>
    <w:p w14:paraId="4ED2F461" w14:textId="77777777" w:rsidR="00AA1D32" w:rsidRDefault="00AA1D32" w:rsidP="00AA1D32">
      <w:pPr>
        <w:spacing w:after="100" w:afterAutospacing="1"/>
        <w:rPr>
          <w:rFonts w:cs="Arial"/>
        </w:rPr>
      </w:pPr>
    </w:p>
    <w:p w14:paraId="2B8A9CBB" w14:textId="77777777" w:rsidR="007B0518" w:rsidRDefault="0091403F" w:rsidP="00AA1D32">
      <w:pPr>
        <w:spacing w:before="100" w:beforeAutospacing="1" w:after="120"/>
        <w:rPr>
          <w:rFonts w:cs="Arial"/>
        </w:rPr>
      </w:pPr>
      <w:r>
        <w:rPr>
          <w:rFonts w:cs="Arial"/>
        </w:rPr>
        <w:lastRenderedPageBreak/>
        <w:t>Addressing these issues remains a priority for the community, as efforts continue to remediate Brownfield properties and manage asbestos abatement. Providing new owners with competitive solutions for upgrading building efficiency is essential for revitalization. Meanwhile, Barberton’s workforce is primarily centered around Education, Health Care Services, and Manufacturing. The Barberton City School District, through its partnership in the 4 Cities Compact Education program, actively supports workforce development in these key fields. Committed to preparing the next generation, the school system plays a crucial role in equipping young individuals with the skills necessary to meet the evolving needs of the local economy.</w:t>
      </w:r>
    </w:p>
    <w:p w14:paraId="7FAB895F" w14:textId="77777777" w:rsidR="00FA0F96" w:rsidRDefault="0091403F" w:rsidP="00AA1D32">
      <w:pPr>
        <w:spacing w:after="120"/>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14:paraId="72C200BD" w14:textId="77777777" w:rsidR="007B0518" w:rsidRDefault="0091403F" w:rsidP="00AA1D32">
      <w:pPr>
        <w:spacing w:after="120"/>
        <w:rPr>
          <w:rFonts w:cs="Arial"/>
        </w:rPr>
      </w:pPr>
      <w:r>
        <w:rPr>
          <w:rFonts w:cs="Arial"/>
        </w:rPr>
        <w:t>The City of Barberton faces ongoing challenges as businesses relocate to newer, more efficient properties outside its borders, making job creation and retention a top priority for the community. To address this, investing in modern infrastructure, economic development (ED) incentives—such as low-interest loans and tax abatement programs—and workforce education is essential.</w:t>
      </w:r>
    </w:p>
    <w:p w14:paraId="17A33CFC" w14:textId="77777777" w:rsidR="007B0518" w:rsidRDefault="0091403F" w:rsidP="00AA1D32">
      <w:pPr>
        <w:spacing w:after="120"/>
        <w:rPr>
          <w:rFonts w:cs="Arial"/>
        </w:rPr>
      </w:pPr>
      <w:r>
        <w:rPr>
          <w:rFonts w:cs="Arial"/>
        </w:rPr>
        <w:t>The city continues to collaborate with regional organizations, local foundations, and the County to maximize available funding and offer impactful programs. However, promoting economic development remains difficult due to the City's financial constraints in matching private investment.</w:t>
      </w:r>
    </w:p>
    <w:p w14:paraId="6C675FCB" w14:textId="77777777" w:rsidR="007B0518" w:rsidRDefault="0091403F" w:rsidP="00AA1D32">
      <w:pPr>
        <w:spacing w:after="120"/>
        <w:rPr>
          <w:rFonts w:cs="Arial"/>
        </w:rPr>
      </w:pPr>
      <w:r>
        <w:rPr>
          <w:rFonts w:cs="Arial"/>
        </w:rPr>
        <w:t>Recently, Barberton passed an income tax increase specifically earmarked for road improvements. This initiative has enabled the city to invest and leverage resources to complete $3 million in street improvements in 2014, marking the most significant infrastructure investment in years.</w:t>
      </w:r>
    </w:p>
    <w:p w14:paraId="54D2DD31" w14:textId="77777777" w:rsidR="007B0518" w:rsidRDefault="0091403F" w:rsidP="00AA1D32">
      <w:pPr>
        <w:spacing w:after="120"/>
        <w:rPr>
          <w:rFonts w:cs="Arial"/>
        </w:rPr>
      </w:pPr>
      <w:r>
        <w:rPr>
          <w:rFonts w:cs="Arial"/>
        </w:rPr>
        <w:t>Looking ahead, the city plans to utilize the Community Development Block Grant (CDBG) program to support infrastructure redevelopment in areas most affected by poverty, high population density, and historic preservation needs. Efforts will focus on upgrading essential infrastructure and identifying new programs to enhance building facades and efficiency.</w:t>
      </w:r>
    </w:p>
    <w:p w14:paraId="387C70C0" w14:textId="77777777" w:rsidR="007B0518" w:rsidRDefault="0091403F" w:rsidP="00AA1D32">
      <w:pPr>
        <w:spacing w:after="120"/>
        <w:rPr>
          <w:rFonts w:cs="Arial"/>
        </w:rPr>
      </w:pPr>
      <w:r>
        <w:rPr>
          <w:rFonts w:cs="Arial"/>
        </w:rPr>
        <w:t>Covid-19 drastically impacted our economy and changed the course of future business interactions. Some meetings are still held virtually and most communication is electronically. There may be future needs for workforce development, as it relates to technology, since businesses are reliant upon digital information. </w:t>
      </w:r>
    </w:p>
    <w:p w14:paraId="18FE4853" w14:textId="77777777" w:rsidR="00FA0F96" w:rsidRDefault="0091403F" w:rsidP="00AA1D32">
      <w:pPr>
        <w:spacing w:after="120"/>
        <w:rPr>
          <w:b/>
          <w:sz w:val="24"/>
          <w:szCs w:val="24"/>
        </w:rPr>
      </w:pPr>
      <w:r>
        <w:rPr>
          <w:b/>
          <w:sz w:val="24"/>
          <w:szCs w:val="24"/>
        </w:rPr>
        <w:t>How do the skills and education of the current workforce correspond to employment opportunities in the jurisdiction?</w:t>
      </w:r>
    </w:p>
    <w:p w14:paraId="6E295212" w14:textId="77777777" w:rsidR="007B0518" w:rsidRDefault="0091403F" w:rsidP="00AA1D32">
      <w:pPr>
        <w:spacing w:after="120"/>
        <w:rPr>
          <w:rFonts w:cs="Arial"/>
        </w:rPr>
      </w:pPr>
      <w:r>
        <w:rPr>
          <w:rFonts w:cs="Arial"/>
        </w:rPr>
        <w:t xml:space="preserve">The City of Barberton faces a workforce shortage in key industries, particularly manufacturing, education, and healthcare. The manufacturing sector has the greatest demand, with 3,085 jobs available but only 1,756 qualified workers to fill them. Similarly, the Education and Health Care Services sector has 2,160 job openings, yet only 1,831 qualified individuals are available. Conversely, there is a surplus of workers in fields such as Professional, Scientific, and Management Services, where 950 professionals </w:t>
      </w:r>
      <w:r>
        <w:rPr>
          <w:rFonts w:cs="Arial"/>
        </w:rPr>
        <w:lastRenderedPageBreak/>
        <w:t>compete for just 218 positions. The retail trade sector also faces an imbalance, with 1,455 workers seeking employment while only 763 jobs are available.</w:t>
      </w:r>
    </w:p>
    <w:p w14:paraId="423E660A" w14:textId="77777777" w:rsidR="007B0518" w:rsidRDefault="0091403F" w:rsidP="00AA1D32">
      <w:pPr>
        <w:spacing w:after="120"/>
        <w:rPr>
          <w:rFonts w:cs="Arial"/>
        </w:rPr>
      </w:pPr>
      <w:r>
        <w:rPr>
          <w:rFonts w:cs="Arial"/>
        </w:rPr>
        <w:t>To address these workforce gaps, the city actively engages employers to understand their staffing needs and collaborates with the local school district to strengthen workforce development. Programs in nursing and manufacturing provide students with apprenticeship opportunities at major local companies, helping them secure employment before graduation while offering financial support for higher education. Traditionally, the city hosts job fairs to connect candidates with opportunities, particularly in manufacturing. However, considering COVID-19 restrictions, the City is partnering with Summit County and Conexus to organize virtual job and resource fairs to continue supporting job seekers and employers alike.</w:t>
      </w:r>
    </w:p>
    <w:p w14:paraId="6EDD5DE1" w14:textId="77777777" w:rsidR="00FA0F96" w:rsidRDefault="0091403F" w:rsidP="00AA1D32">
      <w:pPr>
        <w:spacing w:before="120" w:after="120"/>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14:paraId="3D676F2F" w14:textId="77777777" w:rsidR="007B0518" w:rsidRDefault="0091403F" w:rsidP="00AA1D32">
      <w:pPr>
        <w:spacing w:after="120"/>
        <w:rPr>
          <w:rFonts w:cs="Arial"/>
        </w:rPr>
      </w:pPr>
      <w:r>
        <w:rPr>
          <w:rFonts w:cs="Arial"/>
        </w:rPr>
        <w:t>The City of Barberton is partnering with Jobs for Ohio’s Graduates (JOG), Summit County, and other local organizations to equip low-to-moderate income individuals with essential workplace skills. These initiatives focus on soft skills training, interview preparation, workplace etiquette, and other key competencies needed for career success. Some programs will also provide successful coaches to help participants navigate the system and plan their next steps.</w:t>
      </w:r>
    </w:p>
    <w:p w14:paraId="44212E06" w14:textId="77777777" w:rsidR="007B0518" w:rsidRDefault="0091403F" w:rsidP="00AA1D32">
      <w:pPr>
        <w:spacing w:after="120"/>
        <w:rPr>
          <w:rFonts w:cs="Arial"/>
        </w:rPr>
      </w:pPr>
      <w:r>
        <w:rPr>
          <w:rFonts w:cs="Arial"/>
        </w:rPr>
        <w:t>To facilitate employment opportunities, virtual job and resource fairs will be held to connect individuals with potential employers. Additionally, the Barberton City School District collaborates with neighboring communities through “The 4 Cities Compact,” offering workforce programs in business, healthcare, technology, public safety, manufacturing, and other industries.</w:t>
      </w:r>
    </w:p>
    <w:p w14:paraId="47EF6EC0" w14:textId="77777777" w:rsidR="007B0518" w:rsidRDefault="0091403F" w:rsidP="00AA1D32">
      <w:pPr>
        <w:spacing w:after="120"/>
        <w:rPr>
          <w:rFonts w:cs="Arial"/>
        </w:rPr>
      </w:pPr>
      <w:r>
        <w:rPr>
          <w:rFonts w:cs="Arial"/>
        </w:rPr>
        <w:t>Their “College Credit Plus” program enables students to earn 391 credit hours at the University of Akron and Stark State College, saving families nearly $175,000 in tuition and book expenses.</w:t>
      </w:r>
    </w:p>
    <w:p w14:paraId="47789C08" w14:textId="77777777" w:rsidR="007B0518" w:rsidRDefault="0091403F" w:rsidP="00AA1D32">
      <w:pPr>
        <w:spacing w:after="120"/>
        <w:rPr>
          <w:rFonts w:cs="Arial"/>
        </w:rPr>
      </w:pPr>
      <w:r>
        <w:rPr>
          <w:rFonts w:cs="Arial"/>
        </w:rPr>
        <w:t>The Barberton Community Foundation supports local students by awarding $300,000 in scholarships annually, while the city closely works with Ohio Means Jobs of Summit County to provide free online career counseling, linking businesses with job seekers and offering career services to Ohio residents. To further strengthen these efforts, CDBG funds will be allocated toward transportation improvements and community enhancements, ensuring ongoing growth and accessibility to these workforce initiatives.</w:t>
      </w:r>
    </w:p>
    <w:p w14:paraId="7906C867" w14:textId="77777777" w:rsidR="007B0518" w:rsidRDefault="0091403F" w:rsidP="00AA1D32">
      <w:pPr>
        <w:spacing w:after="100" w:afterAutospacing="1"/>
        <w:rPr>
          <w:rFonts w:cs="Arial"/>
        </w:rPr>
      </w:pPr>
      <w:r>
        <w:rPr>
          <w:rFonts w:cs="Arial"/>
        </w:rPr>
        <w:t>Jobs for Ohio's Graduates (JOG) provides educational support and workforce readiness services through their "Year 13 Program", which provides opportunities for any recent non-graduate and underemployed Barberton High School student.</w:t>
      </w:r>
    </w:p>
    <w:p w14:paraId="14430E08" w14:textId="77777777" w:rsidR="00FA0F96" w:rsidRDefault="0091403F" w:rsidP="00AA1D32">
      <w:pPr>
        <w:spacing w:after="120"/>
        <w:rPr>
          <w:b/>
          <w:sz w:val="24"/>
          <w:szCs w:val="24"/>
        </w:rPr>
      </w:pPr>
      <w:r>
        <w:rPr>
          <w:b/>
          <w:sz w:val="24"/>
          <w:szCs w:val="24"/>
        </w:rPr>
        <w:t>Does your jurisdiction participate in a Comprehensive Economic Development Strategy (CEDS)?</w:t>
      </w:r>
    </w:p>
    <w:p w14:paraId="6B7E110F" w14:textId="77777777" w:rsidR="007B0518" w:rsidRDefault="0091403F" w:rsidP="00AA1D32">
      <w:pPr>
        <w:spacing w:after="100" w:afterAutospacing="1"/>
        <w:rPr>
          <w:rFonts w:cs="Arial"/>
        </w:rPr>
      </w:pPr>
      <w:r>
        <w:rPr>
          <w:rFonts w:cs="Arial"/>
        </w:rPr>
        <w:t>No</w:t>
      </w:r>
    </w:p>
    <w:p w14:paraId="5E616994" w14:textId="77777777" w:rsidR="00FA0F96" w:rsidRDefault="0091403F" w:rsidP="00AA1D32">
      <w:pPr>
        <w:spacing w:after="120"/>
        <w:rPr>
          <w:b/>
          <w:sz w:val="24"/>
          <w:szCs w:val="24"/>
        </w:rPr>
      </w:pPr>
      <w:r>
        <w:rPr>
          <w:b/>
          <w:sz w:val="24"/>
          <w:szCs w:val="24"/>
        </w:rPr>
        <w:lastRenderedPageBreak/>
        <w:t>If so, what economic development initiatives are you undertaking that may be coordinated with the Consolidated Plan? If not, describe other local/regional plans or initiatives that impact economic growth.</w:t>
      </w:r>
    </w:p>
    <w:p w14:paraId="5A1C39CA" w14:textId="5C6CCBE9" w:rsidR="00FA0F96" w:rsidRDefault="00AA1D32">
      <w:pPr>
        <w:rPr>
          <w:rFonts w:cs="Arial"/>
        </w:rPr>
      </w:pPr>
      <w:r>
        <w:rPr>
          <w:rFonts w:cs="Arial"/>
        </w:rPr>
        <w:t>n/a</w:t>
      </w:r>
    </w:p>
    <w:p w14:paraId="07E1F139" w14:textId="77777777" w:rsidR="00FA0F96" w:rsidRDefault="0091403F" w:rsidP="00AA1D32">
      <w:pPr>
        <w:spacing w:after="120" w:line="204" w:lineRule="auto"/>
        <w:rPr>
          <w:b/>
          <w:sz w:val="24"/>
          <w:szCs w:val="24"/>
        </w:rPr>
      </w:pPr>
      <w:r>
        <w:rPr>
          <w:b/>
          <w:sz w:val="24"/>
          <w:szCs w:val="24"/>
        </w:rPr>
        <w:t>Discussion</w:t>
      </w:r>
    </w:p>
    <w:p w14:paraId="63F7EC67" w14:textId="77777777" w:rsidR="00AA1D32" w:rsidRDefault="0091403F" w:rsidP="00AA1D32">
      <w:pPr>
        <w:spacing w:after="100" w:afterAutospacing="1"/>
        <w:rPr>
          <w:rFonts w:cs="Arial"/>
        </w:rPr>
      </w:pPr>
      <w:r>
        <w:rPr>
          <w:rFonts w:cs="Arial"/>
        </w:rPr>
        <w:t>The City of Barberton partners with Akron Score and Main Street Barberton to offer workshops for individuals in Barberton who own small businesses or aspire to start their own, utilizing CDBG funds. These workshops provide valuable training in business plan development, marketing strategies, and essential financial management principles.</w:t>
      </w:r>
    </w:p>
    <w:p w14:paraId="7EBB272F" w14:textId="39351FEF" w:rsidR="00FA0F96" w:rsidRPr="00AA1D32" w:rsidRDefault="0091403F" w:rsidP="00AA1D32">
      <w:pPr>
        <w:spacing w:after="240"/>
        <w:rPr>
          <w:b/>
          <w:bCs/>
          <w:i/>
          <w:sz w:val="24"/>
          <w:szCs w:val="24"/>
        </w:rPr>
      </w:pPr>
      <w:r w:rsidRPr="00AA1D32">
        <w:rPr>
          <w:b/>
          <w:bCs/>
          <w:sz w:val="24"/>
          <w:szCs w:val="24"/>
        </w:rPr>
        <w:t xml:space="preserve">MA-50 Needs and Market Analysis Discussion </w:t>
      </w:r>
    </w:p>
    <w:p w14:paraId="6CDB2B09" w14:textId="5AA6A6F1" w:rsidR="00FA0F96" w:rsidRDefault="0091403F" w:rsidP="00AA1D32">
      <w:pPr>
        <w:spacing w:after="120"/>
        <w:rPr>
          <w:b/>
          <w:sz w:val="24"/>
          <w:szCs w:val="24"/>
        </w:rPr>
      </w:pPr>
      <w:r>
        <w:rPr>
          <w:b/>
          <w:sz w:val="24"/>
          <w:szCs w:val="24"/>
        </w:rPr>
        <w:t>Are there areas where households with multiple housing problems are concentrated? (</w:t>
      </w:r>
      <w:r w:rsidR="00AA1D32">
        <w:rPr>
          <w:b/>
          <w:sz w:val="24"/>
          <w:szCs w:val="24"/>
        </w:rPr>
        <w:t>Include</w:t>
      </w:r>
      <w:r>
        <w:rPr>
          <w:b/>
          <w:sz w:val="24"/>
          <w:szCs w:val="24"/>
        </w:rPr>
        <w:t xml:space="preserve"> a definition of "concentration")</w:t>
      </w:r>
    </w:p>
    <w:p w14:paraId="2F0EE6F1" w14:textId="77777777" w:rsidR="007B0518" w:rsidRDefault="0091403F" w:rsidP="00AA1D32">
      <w:pPr>
        <w:spacing w:after="120"/>
        <w:rPr>
          <w:rFonts w:cs="Arial"/>
        </w:rPr>
      </w:pPr>
      <w:r>
        <w:rPr>
          <w:rFonts w:cs="Arial"/>
        </w:rPr>
        <w:t>Barberton faces widespread housing challenges due to the age of its housing supply, and the city's income demographics. Unlike many areas with distinct pockets of housing issues, Barberton’s concerns are distributed throughout the community. However, the east side, near the hospital, as well as the New Haven and Austin Estates neighborhoods, stand out as exceptions with relatively fewer housing problems.</w:t>
      </w:r>
    </w:p>
    <w:p w14:paraId="69BE69F7" w14:textId="526B62AD" w:rsidR="00FA0F96" w:rsidRDefault="0091403F" w:rsidP="00AA1D32">
      <w:pPr>
        <w:spacing w:after="120"/>
        <w:rPr>
          <w:b/>
          <w:sz w:val="24"/>
          <w:szCs w:val="24"/>
        </w:rPr>
      </w:pPr>
      <w:r>
        <w:rPr>
          <w:b/>
          <w:sz w:val="24"/>
          <w:szCs w:val="24"/>
        </w:rPr>
        <w:t>Are there any areas in the jurisdiction where racial or ethnic minorities or low-income families are concentrated? (</w:t>
      </w:r>
      <w:r w:rsidR="00AA1D32">
        <w:rPr>
          <w:b/>
          <w:sz w:val="24"/>
          <w:szCs w:val="24"/>
        </w:rPr>
        <w:t>Include</w:t>
      </w:r>
      <w:r>
        <w:rPr>
          <w:b/>
          <w:sz w:val="24"/>
          <w:szCs w:val="24"/>
        </w:rPr>
        <w:t xml:space="preserve"> a definition of "concentration")</w:t>
      </w:r>
    </w:p>
    <w:p w14:paraId="48F40E55" w14:textId="77777777" w:rsidR="007B0518" w:rsidRDefault="0091403F" w:rsidP="00AA1D32">
      <w:pPr>
        <w:spacing w:after="120"/>
        <w:rPr>
          <w:rFonts w:cs="Arial"/>
        </w:rPr>
      </w:pPr>
      <w:r>
        <w:rPr>
          <w:rFonts w:cs="Arial"/>
        </w:rPr>
        <w:t>Barberton has a predominantly white population, with census data showing that 87.6% of residents identify as such. While a significant concentration of Black/African American households is located in the southern portion of the city, low-income households are spread throughout Barberton rather than being confined to specific neighborhoods. Unlike cities with distinct ethnic or economic enclaves, Barberton’s lower-income and minority communities are dispersed across most areas, except for the east side near the hospital, the New Haven neighborhood, and the Austin Estates neighborhood, which have comparatively fewer low-income households.</w:t>
      </w:r>
    </w:p>
    <w:p w14:paraId="296D4C58" w14:textId="57F452F5" w:rsidR="00FA0F96" w:rsidRDefault="0091403F" w:rsidP="00AA1D32">
      <w:pPr>
        <w:spacing w:after="120"/>
        <w:rPr>
          <w:b/>
          <w:sz w:val="24"/>
          <w:szCs w:val="24"/>
        </w:rPr>
      </w:pPr>
      <w:r>
        <w:rPr>
          <w:b/>
          <w:sz w:val="24"/>
          <w:szCs w:val="24"/>
        </w:rPr>
        <w:t>What are the characteristics of the market in these areas/neighborhoods?</w:t>
      </w:r>
    </w:p>
    <w:p w14:paraId="61168849" w14:textId="77777777" w:rsidR="007B0518" w:rsidRDefault="0091403F" w:rsidP="00AA1D32">
      <w:pPr>
        <w:spacing w:after="120"/>
        <w:rPr>
          <w:rFonts w:cs="Arial"/>
        </w:rPr>
      </w:pPr>
      <w:r>
        <w:rPr>
          <w:rFonts w:cs="Arial"/>
        </w:rPr>
        <w:t>Barberton is experiencing a surge in infill housing construction as part of an effort to revitalize its downtown neighborhood. The City's redevelopment plan aims to remove blighted structures once they become vacant, foreclosed, or available for sale.</w:t>
      </w:r>
    </w:p>
    <w:p w14:paraId="38773AD4" w14:textId="77777777" w:rsidR="007B0518" w:rsidRDefault="0091403F" w:rsidP="00AA1D32">
      <w:pPr>
        <w:spacing w:after="100" w:afterAutospacing="1"/>
        <w:rPr>
          <w:rFonts w:cs="Arial"/>
        </w:rPr>
      </w:pPr>
      <w:r>
        <w:rPr>
          <w:rFonts w:cs="Arial"/>
        </w:rPr>
        <w:t>Homeownership is a defining characteristic of Barberton, with 61.8% of occupied housing units being owner-occupied. Most housing consists of single-family residences, including detached, attached, and mobile homes. According to the 2017 American Community Survey (ACS), the median number of rooms per housing unit is 5.7. Of the city's homes, 22% (2,618 units) contain five rooms, while a small portion—1.4% or 165 homes—feature just one room. </w:t>
      </w:r>
    </w:p>
    <w:p w14:paraId="5118967B" w14:textId="77777777" w:rsidR="00FA0F96" w:rsidRDefault="0091403F" w:rsidP="00AA1D32">
      <w:pPr>
        <w:spacing w:after="120"/>
        <w:rPr>
          <w:b/>
          <w:sz w:val="24"/>
          <w:szCs w:val="24"/>
        </w:rPr>
      </w:pPr>
      <w:r>
        <w:rPr>
          <w:b/>
          <w:sz w:val="24"/>
          <w:szCs w:val="24"/>
        </w:rPr>
        <w:lastRenderedPageBreak/>
        <w:t>Are there any community assets in these areas/neighborhoods?</w:t>
      </w:r>
    </w:p>
    <w:p w14:paraId="3751C0C1" w14:textId="77777777" w:rsidR="007B0518" w:rsidRDefault="0091403F" w:rsidP="00AA1D32">
      <w:pPr>
        <w:spacing w:before="120" w:after="100" w:afterAutospacing="1"/>
        <w:rPr>
          <w:rFonts w:cs="Arial"/>
        </w:rPr>
      </w:pPr>
      <w:r>
        <w:rPr>
          <w:rFonts w:cs="Arial"/>
        </w:rPr>
        <w:t>Despite the City of Barberton having a significant number of low-income households, it is rich in community assets that support residents. The local school district stands out as one of the tops in the state, earning excellence ratings multiple years in a row. Additionally, the city provides various programs and agencies dedicated to assisting individuals with lower incomes. Barberton is also home to numerous valuable amenities, including the local YMCA, Active Adult Center, and a vibrant community lake, which hosts a variety of events and concerts throughout the year.</w:t>
      </w:r>
    </w:p>
    <w:p w14:paraId="565C7E4F" w14:textId="77777777" w:rsidR="00FA0F96" w:rsidRDefault="0091403F" w:rsidP="00AA1D32">
      <w:pPr>
        <w:spacing w:after="120"/>
        <w:rPr>
          <w:b/>
          <w:sz w:val="24"/>
          <w:szCs w:val="24"/>
        </w:rPr>
      </w:pPr>
      <w:r>
        <w:rPr>
          <w:b/>
          <w:sz w:val="24"/>
          <w:szCs w:val="24"/>
        </w:rPr>
        <w:t>Are there other strategic opportunities in any of these areas?</w:t>
      </w:r>
    </w:p>
    <w:p w14:paraId="35668081" w14:textId="77777777" w:rsidR="007B0518" w:rsidRDefault="0091403F" w:rsidP="00AA1D32">
      <w:pPr>
        <w:spacing w:before="120" w:after="120"/>
        <w:rPr>
          <w:rFonts w:cs="Arial"/>
        </w:rPr>
      </w:pPr>
      <w:r>
        <w:rPr>
          <w:rFonts w:cs="Arial"/>
        </w:rPr>
        <w:t>Neighborhood Development Services will continue to develop affordable housing if funding continues. In addition, Summit County's Department of Community and Economic Development will facilitate a Minor Repair Rehab Program for owner-occupied residents that qualify.</w:t>
      </w:r>
    </w:p>
    <w:p w14:paraId="385CAC9B" w14:textId="77777777" w:rsidR="007B0518" w:rsidRDefault="0091403F" w:rsidP="00AA1D32">
      <w:pPr>
        <w:numPr>
          <w:ilvl w:val="0"/>
          <w:numId w:val="3"/>
        </w:numPr>
        <w:spacing w:after="100" w:afterAutospacing="1"/>
        <w:rPr>
          <w:rFonts w:cs="Arial"/>
        </w:rPr>
      </w:pPr>
      <w:r>
        <w:rPr>
          <w:rFonts w:cs="Arial"/>
        </w:rPr>
        <w:t>Low-Income Housing Tax Credit has spurred construction of new affordable rental units.</w:t>
      </w:r>
    </w:p>
    <w:p w14:paraId="565684AF" w14:textId="77777777" w:rsidR="007B0518" w:rsidRDefault="0091403F">
      <w:pPr>
        <w:numPr>
          <w:ilvl w:val="0"/>
          <w:numId w:val="3"/>
        </w:numPr>
        <w:spacing w:beforeAutospacing="1" w:afterAutospacing="1"/>
        <w:rPr>
          <w:rFonts w:cs="Arial"/>
        </w:rPr>
      </w:pPr>
      <w:r>
        <w:rPr>
          <w:rFonts w:cs="Arial"/>
        </w:rPr>
        <w:t>Lower interest rates have meant reduced costs for construction of affordable housing.</w:t>
      </w:r>
    </w:p>
    <w:p w14:paraId="502D0743" w14:textId="77777777" w:rsidR="007B0518" w:rsidRDefault="0091403F" w:rsidP="00CD3586">
      <w:pPr>
        <w:numPr>
          <w:ilvl w:val="0"/>
          <w:numId w:val="3"/>
        </w:numPr>
        <w:spacing w:after="0"/>
        <w:rPr>
          <w:rFonts w:cs="Arial"/>
        </w:rPr>
      </w:pPr>
      <w:r>
        <w:rPr>
          <w:rFonts w:cs="Arial"/>
        </w:rPr>
        <w:t>Previous public and private affordable housing efforts have been successful.</w:t>
      </w:r>
    </w:p>
    <w:p w14:paraId="5CE54A67" w14:textId="632D5454" w:rsidR="00AA1D32" w:rsidRDefault="0091403F" w:rsidP="00CD3586">
      <w:pPr>
        <w:pStyle w:val="ListParagraph"/>
        <w:pageBreakBefore/>
        <w:numPr>
          <w:ilvl w:val="0"/>
          <w:numId w:val="3"/>
        </w:numPr>
        <w:spacing w:after="240"/>
      </w:pPr>
      <w:r w:rsidRPr="00CD3586">
        <w:rPr>
          <w:rFonts w:cs="Arial"/>
        </w:rPr>
        <w:lastRenderedPageBreak/>
        <w:t>In the past, the City and Community Development Services (CDS), formerly known as Neighborhood Conservation Services, have been successful in securing grants for rehabilitation and new construction, as well as previous public and private affordable housing efforts.</w:t>
      </w:r>
      <w:r w:rsidR="00CD3586" w:rsidRPr="00CD3586">
        <w:rPr>
          <w:rFonts w:cs="Arial"/>
        </w:rPr>
        <w:t xml:space="preserve"> </w:t>
      </w:r>
      <w:r w:rsidR="00AA1D32" w:rsidRPr="00CD3586">
        <w:rPr>
          <w:rFonts w:cs="Arial"/>
        </w:rPr>
        <w:t>T</w:t>
      </w:r>
      <w:r w:rsidRPr="00CD3586">
        <w:rPr>
          <w:rFonts w:cs="Arial"/>
        </w:rPr>
        <w:t>he city will continue to apply for funding from the Ohio and US EPA for Brownfield development/redevelopment.</w:t>
      </w:r>
      <w:r w:rsidRPr="00AA1D32">
        <w:t xml:space="preserve">MA-60 Broadband Needs of Housing occupied by Low- and </w:t>
      </w:r>
      <w:r w:rsidR="00AA1D32">
        <w:t>moderate-income households.</w:t>
      </w:r>
      <w:r w:rsidR="00CD3586">
        <w:t xml:space="preserve"> </w:t>
      </w:r>
      <w:r w:rsidR="00CD3586" w:rsidRPr="00AA1D32">
        <w:t>91.210(a)(4), 91.310(a)(2)</w:t>
      </w:r>
    </w:p>
    <w:p w14:paraId="0BBD2454" w14:textId="77777777" w:rsidR="00FA0F96" w:rsidRDefault="0091403F" w:rsidP="00AA1D32">
      <w:pPr>
        <w:spacing w:after="120"/>
        <w:rPr>
          <w:b/>
          <w:sz w:val="24"/>
          <w:szCs w:val="24"/>
        </w:rPr>
      </w:pPr>
      <w:r>
        <w:rPr>
          <w:b/>
          <w:sz w:val="24"/>
          <w:szCs w:val="24"/>
        </w:rPr>
        <w:t>Describe the need for broadband wiring and connections for households, including low- and moderate-income households and neighborhoods.</w:t>
      </w:r>
    </w:p>
    <w:p w14:paraId="72276149" w14:textId="77777777" w:rsidR="007B0518" w:rsidRDefault="0091403F" w:rsidP="00CD3586">
      <w:pPr>
        <w:spacing w:after="120"/>
        <w:rPr>
          <w:rFonts w:cs="Arial"/>
        </w:rPr>
      </w:pPr>
      <w:r>
        <w:rPr>
          <w:rFonts w:cs="Arial"/>
        </w:rPr>
        <w:t>The issue of being under-connected is becoming increasingly problematic, with researchers and policymakers voicing concerns about its role in widening socioeconomic disparities, according to HUD. Broadband internet access has become essential for accessing opportunities in education, employment, healthcare, social services, and the creation and sharing of digital content. However, those who rely most on these services, particularly low-income families and children, often face significant barriers to getting online.</w:t>
      </w:r>
    </w:p>
    <w:p w14:paraId="6BCC2541" w14:textId="77777777" w:rsidR="007B0518" w:rsidRDefault="0091403F" w:rsidP="00CD3586">
      <w:pPr>
        <w:spacing w:before="120" w:after="100" w:afterAutospacing="1"/>
        <w:rPr>
          <w:rFonts w:cs="Arial"/>
        </w:rPr>
      </w:pPr>
      <w:r>
        <w:rPr>
          <w:rFonts w:cs="Arial"/>
        </w:rPr>
        <w:t>To address this challenge, the City of Barberton, in collaboration with the Summit County Health Department, has partnered with PCs for People to provide computers and Wi-Fi to low-moderate-income families. Additionally, there are plans to extend this service to seniors. Throughout the 2025-2029 Consolidated Plan period, the city will continue its commitment to bridging the digital divide through initiatives designed to enhance internet accessibility for underserved communities.</w:t>
      </w:r>
    </w:p>
    <w:p w14:paraId="11BE12A5" w14:textId="77777777" w:rsidR="00FA0F96" w:rsidRDefault="0091403F" w:rsidP="00CD3586">
      <w:pPr>
        <w:spacing w:after="120"/>
        <w:rPr>
          <w:b/>
          <w:sz w:val="24"/>
          <w:szCs w:val="24"/>
        </w:rPr>
      </w:pPr>
      <w:r>
        <w:rPr>
          <w:b/>
          <w:sz w:val="24"/>
          <w:szCs w:val="24"/>
        </w:rPr>
        <w:t>Describe the need for increased competition by having more than one broadband Internet service provider serve the jurisdiction.</w:t>
      </w:r>
    </w:p>
    <w:p w14:paraId="43DE0A4D" w14:textId="77777777" w:rsidR="007B0518" w:rsidRDefault="0091403F" w:rsidP="00CD3586">
      <w:pPr>
        <w:spacing w:after="100" w:afterAutospacing="1"/>
        <w:rPr>
          <w:rFonts w:cs="Arial"/>
        </w:rPr>
      </w:pPr>
      <w:r>
        <w:rPr>
          <w:rFonts w:cs="Arial"/>
        </w:rPr>
        <w:t>The high cost of internet access is a significant hurdle for underserved individuals. Increasing competition among broadband providers can drive prices down, making connectivity more affordable. If local governments choose to offer internet services, costs could be reduced even further, expanding access to those who need it most.</w:t>
      </w:r>
    </w:p>
    <w:p w14:paraId="383DF4F4" w14:textId="77777777" w:rsidR="00FA0F96" w:rsidRDefault="00FA0F96">
      <w:pPr>
        <w:spacing w:after="0" w:line="240" w:lineRule="auto"/>
        <w:rPr>
          <w:rFonts w:cs="Arial"/>
        </w:rPr>
      </w:pPr>
    </w:p>
    <w:p w14:paraId="3BEB0B55" w14:textId="77777777" w:rsidR="00FA0F96" w:rsidRDefault="00FA0F96">
      <w:pPr>
        <w:spacing w:after="0" w:line="240" w:lineRule="auto"/>
        <w:rPr>
          <w:rFonts w:cs="Arial"/>
        </w:rPr>
      </w:pPr>
    </w:p>
    <w:p w14:paraId="431E9BCA" w14:textId="77777777" w:rsidR="00FA0F96" w:rsidRDefault="0091403F" w:rsidP="00CD3586">
      <w:pPr>
        <w:pStyle w:val="Heading2"/>
        <w:pageBreakBefore/>
        <w:spacing w:before="0" w:after="0"/>
        <w:rPr>
          <w:rFonts w:ascii="Calibri" w:hAnsi="Calibri"/>
          <w:i w:val="0"/>
        </w:rPr>
      </w:pPr>
      <w:r>
        <w:rPr>
          <w:rFonts w:ascii="Calibri" w:hAnsi="Calibri"/>
          <w:i w:val="0"/>
        </w:rPr>
        <w:lastRenderedPageBreak/>
        <w:t>MA-65 Hazard Mitigation - 91.210(a)(5), 91.310(a)(3)</w:t>
      </w:r>
      <w:r>
        <w:rPr>
          <w:rFonts w:ascii="Calibri" w:hAnsi="Calibri"/>
          <w:i w:val="0"/>
        </w:rPr>
        <w:br/>
      </w:r>
    </w:p>
    <w:p w14:paraId="084B5B0B" w14:textId="77777777" w:rsidR="00FA0F96" w:rsidRDefault="0091403F" w:rsidP="00CD3586">
      <w:pPr>
        <w:spacing w:after="120"/>
        <w:rPr>
          <w:b/>
          <w:sz w:val="24"/>
          <w:szCs w:val="24"/>
        </w:rPr>
      </w:pPr>
      <w:r>
        <w:rPr>
          <w:b/>
          <w:sz w:val="24"/>
          <w:szCs w:val="24"/>
        </w:rPr>
        <w:t>Describe the jurisdiction’s increased natural hazard risks associated with climate change.</w:t>
      </w:r>
    </w:p>
    <w:p w14:paraId="4DF0737C" w14:textId="77777777" w:rsidR="007B0518" w:rsidRDefault="0091403F" w:rsidP="00CD3586">
      <w:pPr>
        <w:spacing w:after="120"/>
        <w:rPr>
          <w:rFonts w:cs="Arial"/>
        </w:rPr>
      </w:pPr>
      <w:r>
        <w:rPr>
          <w:rFonts w:cs="Arial"/>
        </w:rPr>
        <w:t>According to Summit County’s Hazard Mitigation Plan, published in June 2018, the region faces a substantial risk of severe storms, with a 215% likelihood of occurrence each year and a 23% probability of a disaster declaration.</w:t>
      </w:r>
    </w:p>
    <w:p w14:paraId="1C8B489F" w14:textId="77777777" w:rsidR="007B0518" w:rsidRDefault="0091403F" w:rsidP="00CD3586">
      <w:pPr>
        <w:spacing w:after="120"/>
        <w:rPr>
          <w:rFonts w:cs="Arial"/>
        </w:rPr>
      </w:pPr>
      <w:r>
        <w:rPr>
          <w:rFonts w:cs="Arial"/>
        </w:rPr>
        <w:t>Extreme heat is also a concern, as Summit County experiences periods of high temperatures and humidity during the summer months. While NOAA’s NCDC online data does not currently list any excessive heat events for the county, extreme heat is typically defined as prolonged periods—lasting two to three days—of elevated temperatures and humidity.</w:t>
      </w:r>
    </w:p>
    <w:p w14:paraId="266DB6CF" w14:textId="77777777" w:rsidR="007B0518" w:rsidRDefault="0091403F" w:rsidP="00CD3586">
      <w:pPr>
        <w:spacing w:after="120"/>
        <w:rPr>
          <w:rFonts w:cs="Arial"/>
        </w:rPr>
      </w:pPr>
      <w:r>
        <w:rPr>
          <w:rFonts w:cs="Arial"/>
        </w:rPr>
        <w:t>Extreme Cold: A Serious Winter Hazard - When winter temperatures plummet well below normal, staying warm and safe becomes a serious challenge. Severe cold often accompanies winter storms, increasing the risk of power outages and dangerous exposure. Whether indoors or outside, prolonged exposure to frigid temperatures can lead to serious or even life-threatening health issues. According to the Centers for Disease Control and Prevention (CDC), hypothermia is responsible for approximately 739 deaths annually in the United States. </w:t>
      </w:r>
    </w:p>
    <w:p w14:paraId="5A0ADBC5" w14:textId="77777777" w:rsidR="007B0518" w:rsidRDefault="0091403F" w:rsidP="00CD3586">
      <w:pPr>
        <w:spacing w:after="120"/>
        <w:rPr>
          <w:rFonts w:cs="Arial"/>
        </w:rPr>
      </w:pPr>
      <w:r>
        <w:rPr>
          <w:rFonts w:cs="Arial"/>
        </w:rPr>
        <w:t>Certain groups are especially vulnerable, including young children, the elderly, individuals stranded outdoors, laborers exposed to harsh conditions, animals, and those living in poorly insulated or unheated homes. The homeless population also faces heightened risks. While Summit County is well-practiced in managing winter weather, extreme cold events can still pose significant threats, disrupting daily life and making conditions hazardous. In severe cases, widespread sheltering efforts may be necessary, and cold-related casualties can occur. </w:t>
      </w:r>
    </w:p>
    <w:p w14:paraId="6D9DF3B9" w14:textId="77777777" w:rsidR="007B0518" w:rsidRDefault="0091403F" w:rsidP="00CD3586">
      <w:pPr>
        <w:spacing w:after="120"/>
        <w:rPr>
          <w:rFonts w:cs="Arial"/>
        </w:rPr>
      </w:pPr>
      <w:r>
        <w:rPr>
          <w:rFonts w:cs="Arial"/>
        </w:rPr>
        <w:t>Additionally, severe storms in Summit County can include tornadoes and flooding, causing significant damage. The financial impact of these events is recorded for all affected counties across Ohio. More information can be found through FEMA’s disaster declaration data: FEMA Disaster Declarations (https://www.fema.gov/data-visualization-disaster-declarations-states-and-counties).</w:t>
      </w:r>
    </w:p>
    <w:p w14:paraId="5F9BF445" w14:textId="77777777" w:rsidR="007B0518" w:rsidRDefault="0091403F" w:rsidP="00CD3586">
      <w:pPr>
        <w:spacing w:after="120"/>
        <w:rPr>
          <w:rFonts w:cs="Arial"/>
        </w:rPr>
      </w:pPr>
      <w:r>
        <w:rPr>
          <w:rFonts w:cs="Arial"/>
        </w:rPr>
        <w:t>Infectious diseases stem from microscopic organisms like viruses, bacteria, parasites, and fungi, which can lead to a wide range of illnesses. These include mild conditions such as the common cold and flu, as well as more severe diseases like Lyme disease, polio, and life-threatening infections such as Hantavirus and AIDS. Due to their potential to cause widespread outbreaks, infectious diseases pose a significant public health risk. A major outbreak could indicate a newly emerging pathogen, an epidemic, or even a public health hazard related to bioterrorism. Such events can overwhelm healthcare systems, forcing the closure of schools, churches, community centers, and tourist sites, leading to substantial financial losses.</w:t>
      </w:r>
    </w:p>
    <w:p w14:paraId="00E4EF9C" w14:textId="77777777" w:rsidR="00CD3586" w:rsidRDefault="0091403F" w:rsidP="00CD3586">
      <w:pPr>
        <w:spacing w:after="100" w:afterAutospacing="1"/>
        <w:rPr>
          <w:rFonts w:cs="Arial"/>
        </w:rPr>
      </w:pPr>
      <w:r>
        <w:rPr>
          <w:rFonts w:cs="Arial"/>
        </w:rPr>
        <w:t>To maintain essential services during such crises, Continuity of Operations plans are put in place. In response to growing public health challenges, Summit County has established a unified health district, with Summit County Public Health overseeing healthcare services across the region.</w:t>
      </w:r>
    </w:p>
    <w:p w14:paraId="5DFEE9D8" w14:textId="491334FF" w:rsidR="00FA0F96" w:rsidRPr="00CD3586" w:rsidRDefault="0091403F" w:rsidP="00CD3586">
      <w:pPr>
        <w:spacing w:after="240"/>
        <w:rPr>
          <w:rFonts w:cs="Arial"/>
        </w:rPr>
      </w:pPr>
      <w:r>
        <w:rPr>
          <w:b/>
          <w:sz w:val="24"/>
          <w:szCs w:val="24"/>
        </w:rPr>
        <w:lastRenderedPageBreak/>
        <w:t>Describe the vulnerability to these risks of housing occupied by low- and moderate-income households based on an analysis of data, findings, and methods.</w:t>
      </w:r>
    </w:p>
    <w:p w14:paraId="175DF2BD" w14:textId="77777777" w:rsidR="007B0518" w:rsidRDefault="0091403F" w:rsidP="00CD3586">
      <w:pPr>
        <w:spacing w:after="240"/>
        <w:rPr>
          <w:rFonts w:cs="Arial"/>
        </w:rPr>
      </w:pPr>
      <w:r>
        <w:rPr>
          <w:rFonts w:cs="Arial"/>
        </w:rPr>
        <w:t>People living in homes with poor insulation or without heating and air conditioning, as well as those experiencing homelessness, face heightened risks from extreme temperatures. However, severe cold and heat can impact anyone. Summit County is particularly vulnerable to these harsh conditions, which can cause disruptions and create dangerous situations. In extreme cases, mass sheltering may be necessary, and casualties can occur.</w:t>
      </w:r>
    </w:p>
    <w:p w14:paraId="424FB0F2" w14:textId="77777777" w:rsidR="00CD3586" w:rsidRDefault="0091403F" w:rsidP="00CD3586">
      <w:pPr>
        <w:spacing w:after="240"/>
        <w:rPr>
          <w:rFonts w:cs="Arial"/>
        </w:rPr>
      </w:pPr>
      <w:r>
        <w:rPr>
          <w:rFonts w:cs="Arial"/>
        </w:rPr>
        <w:t>Additionally, climate change has significant effects on food supply, leading to shortages and rising prices that disproportionately impact low-income individuals, making it harder to access nutritious food. According to MercyCorps.org, climate change threatens air quality, diminishes water resources, and disrupts food production. It also affects livelihoods, displaces families, and drives people into poverty.</w:t>
      </w:r>
    </w:p>
    <w:p w14:paraId="6B46E022" w14:textId="3C8B2D25" w:rsidR="00FA0F96" w:rsidRPr="00CD3586" w:rsidRDefault="0091403F" w:rsidP="00CD3586">
      <w:pPr>
        <w:spacing w:after="240"/>
        <w:rPr>
          <w:b/>
          <w:bCs/>
          <w:sz w:val="32"/>
          <w:szCs w:val="32"/>
        </w:rPr>
      </w:pPr>
      <w:r w:rsidRPr="00CD3586">
        <w:rPr>
          <w:b/>
          <w:bCs/>
          <w:sz w:val="32"/>
          <w:szCs w:val="32"/>
        </w:rPr>
        <w:t>Strategic Plan</w:t>
      </w:r>
    </w:p>
    <w:p w14:paraId="191160BB" w14:textId="77777777" w:rsidR="00FA0F96" w:rsidRDefault="0091403F" w:rsidP="00CD3586">
      <w:pPr>
        <w:pStyle w:val="Heading2"/>
        <w:spacing w:before="120" w:after="240"/>
        <w:rPr>
          <w:rFonts w:ascii="Calibri" w:hAnsi="Calibri"/>
          <w:i w:val="0"/>
        </w:rPr>
      </w:pPr>
      <w:r>
        <w:rPr>
          <w:rFonts w:ascii="Calibri" w:hAnsi="Calibri"/>
          <w:i w:val="0"/>
        </w:rPr>
        <w:t>SP-05 Overview</w:t>
      </w:r>
    </w:p>
    <w:p w14:paraId="4AB89A75" w14:textId="77777777" w:rsidR="00FA0F96" w:rsidRDefault="0091403F" w:rsidP="00CD3586">
      <w:pPr>
        <w:spacing w:after="120"/>
        <w:rPr>
          <w:b/>
          <w:sz w:val="24"/>
          <w:szCs w:val="24"/>
        </w:rPr>
      </w:pPr>
      <w:r>
        <w:rPr>
          <w:b/>
          <w:sz w:val="24"/>
          <w:szCs w:val="24"/>
        </w:rPr>
        <w:t>Strategic Plan Overview</w:t>
      </w:r>
    </w:p>
    <w:p w14:paraId="270A6102" w14:textId="77777777" w:rsidR="007B0518" w:rsidRDefault="0091403F" w:rsidP="00CD3586">
      <w:pPr>
        <w:spacing w:after="120"/>
        <w:rPr>
          <w:rFonts w:cs="Arial"/>
        </w:rPr>
      </w:pPr>
      <w:r>
        <w:rPr>
          <w:rFonts w:cs="Arial"/>
        </w:rPr>
        <w:t>The City of Barberton is committed to improving residents’ quality of life by delivering responsible and sustainable services. Since 1995, the U.S. Department of Housing and Urban Development (HUD) has required communities receiving funding from multiple HUD programs to develop a Consolidated Plan. This strategic plan simplifies the application process for six different grant programs while helping communities address housing, economic, and community development needs in a comprehensive manner. It outlines specific objectives and annual goals, allowing both local citizens and government officials to track progress and make necessary amendments over a five-year span.</w:t>
      </w:r>
    </w:p>
    <w:p w14:paraId="54384FC9" w14:textId="77777777" w:rsidR="007B0518" w:rsidRDefault="0091403F" w:rsidP="00CD3586">
      <w:pPr>
        <w:spacing w:after="120"/>
        <w:rPr>
          <w:rFonts w:cs="Arial"/>
        </w:rPr>
      </w:pPr>
      <w:r>
        <w:rPr>
          <w:rFonts w:cs="Arial"/>
        </w:rPr>
        <w:t>Barberton benefits from HUD’s entitlement program, the Community Development Block Grant (CDBG), which was established by Congress in 1974 under Title 24, Part 570. The primary goal of the CDBG program is to support housing, community, and economic development efforts for underserved individuals—defined as those whose annual family income is at or below 80% of the median family income. The City allocates funds to activities that align with these objectives.</w:t>
      </w:r>
    </w:p>
    <w:p w14:paraId="0F59A57E" w14:textId="77777777" w:rsidR="007B0518" w:rsidRDefault="0091403F" w:rsidP="00CD3586">
      <w:pPr>
        <w:spacing w:after="100" w:afterAutospacing="1"/>
        <w:rPr>
          <w:rFonts w:cs="Arial"/>
        </w:rPr>
      </w:pPr>
      <w:r>
        <w:rPr>
          <w:rFonts w:cs="Arial"/>
        </w:rPr>
        <w:t>Leading these efforts, the Barberton Department of Planning and Community Development oversees the development of the Consolidated Plan and administers the CDBG program. The current Consolidated Plan covers fiscal years 2025 to 2029, including a detailed one-year Action Plan for FY 2025.</w:t>
      </w:r>
    </w:p>
    <w:p w14:paraId="0F2C4881" w14:textId="77777777" w:rsidR="00FA0F96" w:rsidRDefault="0091403F">
      <w:pPr>
        <w:pStyle w:val="Heading2"/>
        <w:pageBreakBefore/>
        <w:rPr>
          <w:rFonts w:ascii="Calibri" w:hAnsi="Calibri"/>
          <w:i w:val="0"/>
        </w:rPr>
      </w:pPr>
      <w:r>
        <w:rPr>
          <w:rFonts w:ascii="Calibri" w:hAnsi="Calibri"/>
          <w:i w:val="0"/>
        </w:rPr>
        <w:lastRenderedPageBreak/>
        <w:t>SP-10 Geographic Priorities – 91.215 (a)(1)</w:t>
      </w:r>
    </w:p>
    <w:p w14:paraId="30E62D7E" w14:textId="77777777" w:rsidR="00FA0F96" w:rsidRDefault="0091403F">
      <w:pPr>
        <w:keepNext/>
        <w:widowControl w:val="0"/>
        <w:rPr>
          <w:b/>
          <w:sz w:val="24"/>
          <w:szCs w:val="24"/>
        </w:rPr>
      </w:pPr>
      <w:r>
        <w:rPr>
          <w:b/>
          <w:sz w:val="24"/>
          <w:szCs w:val="24"/>
        </w:rPr>
        <w:t>Geographic Area</w:t>
      </w:r>
    </w:p>
    <w:p w14:paraId="096C1032" w14:textId="5FF4BB4E"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49</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887"/>
        <w:gridCol w:w="5135"/>
      </w:tblGrid>
      <w:tr w:rsidR="007B0518" w14:paraId="60EAAB1A" w14:textId="77777777">
        <w:trPr>
          <w:cantSplit/>
        </w:trPr>
        <w:tc>
          <w:tcPr>
            <w:tcW w:w="0" w:type="auto"/>
            <w:vMerge w:val="restart"/>
          </w:tcPr>
          <w:p w14:paraId="11B60457" w14:textId="77777777" w:rsidR="007B0518" w:rsidRDefault="0091403F">
            <w:r>
              <w:rPr>
                <w:b/>
              </w:rPr>
              <w:t>1</w:t>
            </w:r>
          </w:p>
        </w:tc>
        <w:tc>
          <w:tcPr>
            <w:tcW w:w="0" w:type="auto"/>
          </w:tcPr>
          <w:p w14:paraId="0ED13D99" w14:textId="77777777" w:rsidR="00FA0F96" w:rsidRDefault="0091403F">
            <w:pPr>
              <w:keepNext/>
              <w:widowControl w:val="0"/>
              <w:spacing w:before="100" w:after="0"/>
              <w:rPr>
                <w:b/>
                <w:sz w:val="24"/>
                <w:szCs w:val="24"/>
              </w:rPr>
            </w:pPr>
            <w:r>
              <w:rPr>
                <w:b/>
              </w:rPr>
              <w:t>Area Name:</w:t>
            </w:r>
          </w:p>
        </w:tc>
        <w:tc>
          <w:tcPr>
            <w:tcW w:w="0" w:type="auto"/>
          </w:tcPr>
          <w:p w14:paraId="0C34CEB5" w14:textId="77777777" w:rsidR="007B0518" w:rsidRPr="00CD3586" w:rsidRDefault="0091403F">
            <w:pPr>
              <w:spacing w:before="100" w:after="0"/>
              <w:rPr>
                <w:b/>
                <w:bCs/>
              </w:rPr>
            </w:pPr>
            <w:r w:rsidRPr="00CD3586">
              <w:rPr>
                <w:b/>
                <w:bCs/>
                <w:color w:val="000000"/>
                <w:sz w:val="24"/>
                <w:szCs w:val="24"/>
              </w:rPr>
              <w:t>ALL LMA'S OF THE CITY</w:t>
            </w:r>
          </w:p>
        </w:tc>
      </w:tr>
      <w:tr w:rsidR="007B0518" w14:paraId="1C943D18" w14:textId="77777777">
        <w:trPr>
          <w:cantSplit/>
        </w:trPr>
        <w:tc>
          <w:tcPr>
            <w:tcW w:w="0" w:type="auto"/>
            <w:vMerge/>
          </w:tcPr>
          <w:p w14:paraId="25B2EAE0" w14:textId="77777777" w:rsidR="007B0518" w:rsidRDefault="007B0518"/>
        </w:tc>
        <w:tc>
          <w:tcPr>
            <w:tcW w:w="0" w:type="auto"/>
          </w:tcPr>
          <w:p w14:paraId="5BE95277" w14:textId="77777777" w:rsidR="00FA0F96" w:rsidRDefault="0091403F">
            <w:pPr>
              <w:keepNext/>
              <w:widowControl w:val="0"/>
              <w:spacing w:before="100" w:after="0"/>
              <w:rPr>
                <w:b/>
                <w:sz w:val="24"/>
                <w:szCs w:val="24"/>
              </w:rPr>
            </w:pPr>
            <w:r>
              <w:rPr>
                <w:b/>
              </w:rPr>
              <w:t>Area Type:</w:t>
            </w:r>
          </w:p>
        </w:tc>
        <w:tc>
          <w:tcPr>
            <w:tcW w:w="0" w:type="auto"/>
          </w:tcPr>
          <w:p w14:paraId="210D76D3" w14:textId="77777777" w:rsidR="007B0518" w:rsidRDefault="0091403F">
            <w:pPr>
              <w:spacing w:before="100" w:after="0"/>
            </w:pPr>
            <w:r>
              <w:rPr>
                <w:color w:val="000000"/>
              </w:rPr>
              <w:t>Local Target area</w:t>
            </w:r>
          </w:p>
        </w:tc>
      </w:tr>
      <w:tr w:rsidR="007B0518" w14:paraId="3C042B38" w14:textId="77777777">
        <w:trPr>
          <w:cantSplit/>
        </w:trPr>
        <w:tc>
          <w:tcPr>
            <w:tcW w:w="0" w:type="auto"/>
            <w:vMerge/>
          </w:tcPr>
          <w:p w14:paraId="7DF87D49" w14:textId="77777777" w:rsidR="007B0518" w:rsidRDefault="007B0518"/>
        </w:tc>
        <w:tc>
          <w:tcPr>
            <w:tcW w:w="0" w:type="auto"/>
          </w:tcPr>
          <w:p w14:paraId="40EB42DE" w14:textId="77777777" w:rsidR="00FA0F96" w:rsidRDefault="0091403F">
            <w:pPr>
              <w:keepNext/>
              <w:widowControl w:val="0"/>
              <w:spacing w:before="100" w:after="0"/>
              <w:rPr>
                <w:b/>
                <w:sz w:val="24"/>
                <w:szCs w:val="24"/>
              </w:rPr>
            </w:pPr>
            <w:r>
              <w:rPr>
                <w:b/>
              </w:rPr>
              <w:t>Other Target Area Description:</w:t>
            </w:r>
          </w:p>
        </w:tc>
        <w:tc>
          <w:tcPr>
            <w:tcW w:w="0" w:type="auto"/>
          </w:tcPr>
          <w:p w14:paraId="1C71277A" w14:textId="77777777" w:rsidR="007B0518" w:rsidRDefault="0091403F">
            <w:pPr>
              <w:spacing w:before="100" w:after="0"/>
            </w:pPr>
            <w:r>
              <w:rPr>
                <w:color w:val="000000"/>
              </w:rPr>
              <w:t xml:space="preserve"> </w:t>
            </w:r>
          </w:p>
        </w:tc>
      </w:tr>
      <w:tr w:rsidR="007B0518" w14:paraId="31E5B204" w14:textId="77777777">
        <w:trPr>
          <w:cantSplit/>
        </w:trPr>
        <w:tc>
          <w:tcPr>
            <w:tcW w:w="0" w:type="auto"/>
            <w:vMerge/>
          </w:tcPr>
          <w:p w14:paraId="06FACA28" w14:textId="77777777" w:rsidR="007B0518" w:rsidRDefault="007B0518"/>
        </w:tc>
        <w:tc>
          <w:tcPr>
            <w:tcW w:w="0" w:type="auto"/>
          </w:tcPr>
          <w:p w14:paraId="5E2A0698" w14:textId="77777777" w:rsidR="00FA0F96" w:rsidRDefault="0091403F">
            <w:pPr>
              <w:keepNext/>
              <w:widowControl w:val="0"/>
              <w:spacing w:before="100" w:after="0"/>
              <w:rPr>
                <w:b/>
                <w:sz w:val="24"/>
                <w:szCs w:val="24"/>
              </w:rPr>
            </w:pPr>
            <w:r>
              <w:rPr>
                <w:b/>
              </w:rPr>
              <w:t>HUD Approval Date:</w:t>
            </w:r>
          </w:p>
        </w:tc>
        <w:tc>
          <w:tcPr>
            <w:tcW w:w="0" w:type="auto"/>
          </w:tcPr>
          <w:p w14:paraId="0D4BD98D" w14:textId="77777777" w:rsidR="007B0518" w:rsidRDefault="0091403F">
            <w:pPr>
              <w:spacing w:before="100" w:after="0"/>
            </w:pPr>
            <w:r>
              <w:rPr>
                <w:color w:val="000000"/>
              </w:rPr>
              <w:t xml:space="preserve"> </w:t>
            </w:r>
          </w:p>
        </w:tc>
      </w:tr>
      <w:tr w:rsidR="007B0518" w14:paraId="7BB840DD" w14:textId="77777777">
        <w:trPr>
          <w:cantSplit/>
        </w:trPr>
        <w:tc>
          <w:tcPr>
            <w:tcW w:w="0" w:type="auto"/>
            <w:vMerge/>
          </w:tcPr>
          <w:p w14:paraId="53EB1B58" w14:textId="77777777" w:rsidR="007B0518" w:rsidRDefault="007B0518"/>
        </w:tc>
        <w:tc>
          <w:tcPr>
            <w:tcW w:w="0" w:type="auto"/>
          </w:tcPr>
          <w:p w14:paraId="7D84DB47" w14:textId="77777777" w:rsidR="00FA0F96" w:rsidRDefault="0091403F">
            <w:pPr>
              <w:keepNext/>
              <w:widowControl w:val="0"/>
              <w:spacing w:before="100" w:after="0"/>
              <w:rPr>
                <w:b/>
              </w:rPr>
            </w:pPr>
            <w:r>
              <w:rPr>
                <w:b/>
              </w:rPr>
              <w:t>% </w:t>
            </w:r>
            <w:proofErr w:type="gramStart"/>
            <w:r>
              <w:rPr>
                <w:b/>
              </w:rPr>
              <w:t>of</w:t>
            </w:r>
            <w:proofErr w:type="gramEnd"/>
            <w:r>
              <w:rPr>
                <w:b/>
              </w:rPr>
              <w:t> Low/ Mod:</w:t>
            </w:r>
          </w:p>
        </w:tc>
        <w:tc>
          <w:tcPr>
            <w:tcW w:w="0" w:type="auto"/>
          </w:tcPr>
          <w:p w14:paraId="6CDD2A9A" w14:textId="77777777" w:rsidR="007B0518" w:rsidRDefault="0091403F">
            <w:pPr>
              <w:spacing w:before="100" w:after="0"/>
            </w:pPr>
            <w:r>
              <w:rPr>
                <w:color w:val="000000"/>
              </w:rPr>
              <w:t xml:space="preserve"> </w:t>
            </w:r>
          </w:p>
        </w:tc>
      </w:tr>
      <w:tr w:rsidR="007B0518" w14:paraId="4B5FBB05" w14:textId="77777777">
        <w:trPr>
          <w:cantSplit/>
        </w:trPr>
        <w:tc>
          <w:tcPr>
            <w:tcW w:w="0" w:type="auto"/>
            <w:vMerge/>
          </w:tcPr>
          <w:p w14:paraId="669D6647" w14:textId="77777777" w:rsidR="007B0518" w:rsidRDefault="007B0518"/>
        </w:tc>
        <w:tc>
          <w:tcPr>
            <w:tcW w:w="0" w:type="auto"/>
          </w:tcPr>
          <w:p w14:paraId="3F69A5B5" w14:textId="77777777" w:rsidR="00FA0F96" w:rsidRDefault="0091403F">
            <w:pPr>
              <w:keepNext/>
              <w:widowControl w:val="0"/>
              <w:spacing w:before="100" w:after="0"/>
              <w:rPr>
                <w:b/>
              </w:rPr>
            </w:pPr>
            <w:proofErr w:type="spellStart"/>
            <w:r>
              <w:rPr>
                <w:b/>
              </w:rPr>
              <w:t>Revital</w:t>
            </w:r>
            <w:proofErr w:type="spellEnd"/>
            <w:r>
              <w:rPr>
                <w:b/>
              </w:rPr>
              <w:t xml:space="preserve"> Type: </w:t>
            </w:r>
          </w:p>
        </w:tc>
        <w:tc>
          <w:tcPr>
            <w:tcW w:w="0" w:type="auto"/>
          </w:tcPr>
          <w:p w14:paraId="5306EA84" w14:textId="77777777" w:rsidR="007B0518" w:rsidRDefault="0091403F">
            <w:pPr>
              <w:spacing w:before="100" w:after="0"/>
            </w:pPr>
            <w:r>
              <w:rPr>
                <w:color w:val="000000"/>
              </w:rPr>
              <w:t>Comprehensive</w:t>
            </w:r>
          </w:p>
        </w:tc>
      </w:tr>
      <w:tr w:rsidR="007B0518" w14:paraId="11F480D2" w14:textId="77777777">
        <w:trPr>
          <w:cantSplit/>
        </w:trPr>
        <w:tc>
          <w:tcPr>
            <w:tcW w:w="0" w:type="auto"/>
            <w:vMerge/>
          </w:tcPr>
          <w:p w14:paraId="32968C54" w14:textId="77777777" w:rsidR="007B0518" w:rsidRDefault="007B0518"/>
        </w:tc>
        <w:tc>
          <w:tcPr>
            <w:tcW w:w="0" w:type="auto"/>
          </w:tcPr>
          <w:p w14:paraId="5492405D" w14:textId="77777777" w:rsidR="00FA0F96" w:rsidRDefault="0091403F">
            <w:pPr>
              <w:keepNext/>
              <w:widowControl w:val="0"/>
              <w:spacing w:before="100" w:after="0"/>
              <w:rPr>
                <w:b/>
              </w:rPr>
            </w:pPr>
            <w:r>
              <w:rPr>
                <w:b/>
              </w:rPr>
              <w:t>Other </w:t>
            </w:r>
            <w:proofErr w:type="spellStart"/>
            <w:r>
              <w:rPr>
                <w:b/>
              </w:rPr>
              <w:t>Revital</w:t>
            </w:r>
            <w:proofErr w:type="spellEnd"/>
            <w:r>
              <w:rPr>
                <w:b/>
              </w:rPr>
              <w:t> Description:</w:t>
            </w:r>
          </w:p>
        </w:tc>
        <w:tc>
          <w:tcPr>
            <w:tcW w:w="0" w:type="auto"/>
          </w:tcPr>
          <w:p w14:paraId="09BC256D" w14:textId="77777777" w:rsidR="007B0518" w:rsidRDefault="0091403F">
            <w:pPr>
              <w:spacing w:before="100" w:after="0"/>
            </w:pPr>
            <w:r>
              <w:rPr>
                <w:color w:val="000000"/>
              </w:rPr>
              <w:t xml:space="preserve"> </w:t>
            </w:r>
          </w:p>
        </w:tc>
      </w:tr>
      <w:tr w:rsidR="007B0518" w14:paraId="0E78344B" w14:textId="77777777">
        <w:trPr>
          <w:cantSplit/>
        </w:trPr>
        <w:tc>
          <w:tcPr>
            <w:tcW w:w="0" w:type="auto"/>
            <w:vMerge/>
          </w:tcPr>
          <w:p w14:paraId="6BFEB0EF" w14:textId="77777777" w:rsidR="007B0518" w:rsidRDefault="007B0518"/>
        </w:tc>
        <w:tc>
          <w:tcPr>
            <w:tcW w:w="0" w:type="auto"/>
          </w:tcPr>
          <w:p w14:paraId="24D6A6F4" w14:textId="77777777" w:rsidR="00FA0F96" w:rsidRDefault="0091403F">
            <w:pPr>
              <w:keepNext/>
              <w:widowControl w:val="0"/>
              <w:spacing w:before="100" w:after="0"/>
              <w:rPr>
                <w:b/>
                <w:sz w:val="24"/>
                <w:szCs w:val="24"/>
              </w:rPr>
            </w:pPr>
            <w:r>
              <w:rPr>
                <w:b/>
              </w:rPr>
              <w:t>Identify the neighborhood boundaries for this target area.</w:t>
            </w:r>
          </w:p>
        </w:tc>
        <w:tc>
          <w:tcPr>
            <w:tcW w:w="0" w:type="auto"/>
          </w:tcPr>
          <w:p w14:paraId="59CFA84B" w14:textId="77777777" w:rsidR="007B0518" w:rsidRDefault="0091403F">
            <w:pPr>
              <w:spacing w:before="100" w:after="0"/>
            </w:pPr>
            <w:r>
              <w:rPr>
                <w:color w:val="000000"/>
              </w:rPr>
              <w:t>The City of Barberton is composed of approximately 55% Low-to-Moderate Income (LMI) Census Block Groups. However, certain areas, such as Austin Estates and the newly developed New Haven, do not fall within LMI-designated zones. Additionally, several blocks located in the far western part of the city are also not classified as LMI areas.</w:t>
            </w:r>
          </w:p>
        </w:tc>
      </w:tr>
      <w:tr w:rsidR="007B0518" w14:paraId="16759F16" w14:textId="77777777">
        <w:trPr>
          <w:cantSplit/>
        </w:trPr>
        <w:tc>
          <w:tcPr>
            <w:tcW w:w="0" w:type="auto"/>
            <w:vMerge/>
          </w:tcPr>
          <w:p w14:paraId="347ADC11" w14:textId="77777777" w:rsidR="007B0518" w:rsidRDefault="007B0518"/>
        </w:tc>
        <w:tc>
          <w:tcPr>
            <w:tcW w:w="0" w:type="auto"/>
          </w:tcPr>
          <w:p w14:paraId="68594234" w14:textId="77777777" w:rsidR="00FA0F96" w:rsidRDefault="0091403F">
            <w:pPr>
              <w:keepNext/>
              <w:widowControl w:val="0"/>
              <w:spacing w:before="100" w:after="0"/>
              <w:rPr>
                <w:b/>
                <w:sz w:val="24"/>
                <w:szCs w:val="24"/>
              </w:rPr>
            </w:pPr>
            <w:r>
              <w:rPr>
                <w:b/>
              </w:rPr>
              <w:t>Include specific housing and commercial characteristics of this target area.</w:t>
            </w:r>
          </w:p>
        </w:tc>
        <w:tc>
          <w:tcPr>
            <w:tcW w:w="0" w:type="auto"/>
          </w:tcPr>
          <w:p w14:paraId="434DB06A" w14:textId="77777777" w:rsidR="007B0518" w:rsidRDefault="0091403F">
            <w:pPr>
              <w:spacing w:before="100" w:after="0"/>
            </w:pPr>
            <w:r>
              <w:rPr>
                <w:color w:val="000000"/>
              </w:rPr>
              <w:t>The City of Barberton is composed of approximately 55% Low-to-Moderate Income (LMI) Census Block Groups. However, certain areas, such as Austin Estates and the newly developed New Haven, do not fall within LMI-designated zones. Additionally, several blocks located in the far western part of the city are also not classified as LMI areas.</w:t>
            </w:r>
          </w:p>
        </w:tc>
      </w:tr>
      <w:tr w:rsidR="007B0518" w14:paraId="4928EA1F" w14:textId="77777777">
        <w:trPr>
          <w:cantSplit/>
        </w:trPr>
        <w:tc>
          <w:tcPr>
            <w:tcW w:w="0" w:type="auto"/>
            <w:vMerge/>
          </w:tcPr>
          <w:p w14:paraId="3964DAE5" w14:textId="77777777" w:rsidR="007B0518" w:rsidRDefault="007B0518"/>
        </w:tc>
        <w:tc>
          <w:tcPr>
            <w:tcW w:w="0" w:type="auto"/>
          </w:tcPr>
          <w:p w14:paraId="6D2E5D1A" w14:textId="77777777" w:rsidR="00FA0F96" w:rsidRDefault="0091403F">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26B6AD73" w14:textId="77777777" w:rsidR="007B0518" w:rsidRDefault="0091403F">
            <w:pPr>
              <w:spacing w:before="100" w:after="0"/>
            </w:pPr>
            <w:r>
              <w:rPr>
                <w:color w:val="000000"/>
              </w:rPr>
              <w:t>2020 Census Data - Barberton LMI Map</w:t>
            </w:r>
          </w:p>
        </w:tc>
      </w:tr>
      <w:tr w:rsidR="007B0518" w14:paraId="37CE358D" w14:textId="77777777">
        <w:trPr>
          <w:cantSplit/>
        </w:trPr>
        <w:tc>
          <w:tcPr>
            <w:tcW w:w="0" w:type="auto"/>
            <w:vMerge/>
          </w:tcPr>
          <w:p w14:paraId="41AA7CD4" w14:textId="77777777" w:rsidR="007B0518" w:rsidRDefault="007B0518"/>
        </w:tc>
        <w:tc>
          <w:tcPr>
            <w:tcW w:w="0" w:type="auto"/>
          </w:tcPr>
          <w:p w14:paraId="4483BB7D" w14:textId="77777777" w:rsidR="00FA0F96" w:rsidRDefault="0091403F">
            <w:pPr>
              <w:keepNext/>
              <w:widowControl w:val="0"/>
              <w:spacing w:before="100" w:after="0"/>
              <w:rPr>
                <w:b/>
                <w:sz w:val="24"/>
                <w:szCs w:val="24"/>
              </w:rPr>
            </w:pPr>
            <w:r>
              <w:rPr>
                <w:b/>
              </w:rPr>
              <w:t>Identify the needs in this target area.</w:t>
            </w:r>
          </w:p>
        </w:tc>
        <w:tc>
          <w:tcPr>
            <w:tcW w:w="0" w:type="auto"/>
          </w:tcPr>
          <w:p w14:paraId="0CBC8886" w14:textId="77777777" w:rsidR="007B0518" w:rsidRDefault="0091403F">
            <w:pPr>
              <w:spacing w:before="100" w:after="0"/>
            </w:pPr>
            <w:r>
              <w:rPr>
                <w:color w:val="000000"/>
              </w:rPr>
              <w:t>Affordable Housing, Public Health &amp; Safety, Eliminate Slum &amp; Blight, Infrastructure improvements, and Economic Opportunities</w:t>
            </w:r>
          </w:p>
        </w:tc>
      </w:tr>
      <w:tr w:rsidR="007B0518" w14:paraId="5B4929CB" w14:textId="77777777">
        <w:trPr>
          <w:cantSplit/>
        </w:trPr>
        <w:tc>
          <w:tcPr>
            <w:tcW w:w="0" w:type="auto"/>
            <w:vMerge/>
          </w:tcPr>
          <w:p w14:paraId="7CE936E3" w14:textId="77777777" w:rsidR="007B0518" w:rsidRDefault="007B0518"/>
        </w:tc>
        <w:tc>
          <w:tcPr>
            <w:tcW w:w="0" w:type="auto"/>
          </w:tcPr>
          <w:p w14:paraId="19EBAC69" w14:textId="77777777" w:rsidR="00FA0F96" w:rsidRDefault="0091403F">
            <w:pPr>
              <w:keepNext/>
              <w:widowControl w:val="0"/>
              <w:spacing w:before="100" w:after="0"/>
              <w:rPr>
                <w:b/>
                <w:sz w:val="24"/>
                <w:szCs w:val="24"/>
              </w:rPr>
            </w:pPr>
            <w:r>
              <w:rPr>
                <w:b/>
              </w:rPr>
              <w:t xml:space="preserve">What are the opportunities for improvement in this target area?    </w:t>
            </w:r>
          </w:p>
        </w:tc>
        <w:tc>
          <w:tcPr>
            <w:tcW w:w="0" w:type="auto"/>
          </w:tcPr>
          <w:p w14:paraId="0141FB0F" w14:textId="77777777" w:rsidR="007B0518" w:rsidRDefault="0091403F">
            <w:pPr>
              <w:spacing w:before="100" w:after="0"/>
            </w:pPr>
            <w:r>
              <w:rPr>
                <w:color w:val="000000"/>
              </w:rPr>
              <w:t>Affordable Housing, Public Health &amp; Safety, Eliminate Slum &amp; Blight, Infrastructure Improvements, &amp; Economic Opportunities</w:t>
            </w:r>
          </w:p>
        </w:tc>
      </w:tr>
      <w:tr w:rsidR="007B0518" w14:paraId="1FDCFB34" w14:textId="77777777">
        <w:trPr>
          <w:cantSplit/>
        </w:trPr>
        <w:tc>
          <w:tcPr>
            <w:tcW w:w="0" w:type="auto"/>
            <w:vMerge/>
          </w:tcPr>
          <w:p w14:paraId="20D52532" w14:textId="77777777" w:rsidR="007B0518" w:rsidRDefault="007B0518"/>
        </w:tc>
        <w:tc>
          <w:tcPr>
            <w:tcW w:w="0" w:type="auto"/>
          </w:tcPr>
          <w:p w14:paraId="2C00A2F1" w14:textId="77777777" w:rsidR="00FA0F96" w:rsidRDefault="0091403F">
            <w:pPr>
              <w:keepNext/>
              <w:widowControl w:val="0"/>
              <w:spacing w:before="100" w:after="0"/>
              <w:rPr>
                <w:b/>
                <w:sz w:val="24"/>
                <w:szCs w:val="24"/>
              </w:rPr>
            </w:pPr>
            <w:r>
              <w:rPr>
                <w:b/>
              </w:rPr>
              <w:t>Are there barriers to improvement in this target area?</w:t>
            </w:r>
          </w:p>
        </w:tc>
        <w:tc>
          <w:tcPr>
            <w:tcW w:w="0" w:type="auto"/>
          </w:tcPr>
          <w:p w14:paraId="2F77BEBC" w14:textId="77777777" w:rsidR="007B0518" w:rsidRDefault="0091403F">
            <w:pPr>
              <w:spacing w:before="100" w:after="0"/>
            </w:pPr>
            <w:r>
              <w:rPr>
                <w:color w:val="000000"/>
              </w:rPr>
              <w:t xml:space="preserve"> </w:t>
            </w:r>
          </w:p>
        </w:tc>
      </w:tr>
      <w:tr w:rsidR="007B0518" w14:paraId="17920AD4" w14:textId="77777777">
        <w:trPr>
          <w:cantSplit/>
        </w:trPr>
        <w:tc>
          <w:tcPr>
            <w:tcW w:w="0" w:type="auto"/>
            <w:vMerge w:val="restart"/>
          </w:tcPr>
          <w:p w14:paraId="7B9DC99C" w14:textId="77777777" w:rsidR="007B0518" w:rsidRDefault="0091403F">
            <w:r>
              <w:rPr>
                <w:b/>
              </w:rPr>
              <w:lastRenderedPageBreak/>
              <w:t>2</w:t>
            </w:r>
          </w:p>
        </w:tc>
        <w:tc>
          <w:tcPr>
            <w:tcW w:w="0" w:type="auto"/>
          </w:tcPr>
          <w:p w14:paraId="6F4C7010" w14:textId="77777777" w:rsidR="00FA0F96" w:rsidRDefault="0091403F">
            <w:pPr>
              <w:keepNext/>
              <w:widowControl w:val="0"/>
              <w:spacing w:before="100" w:after="0"/>
              <w:rPr>
                <w:b/>
                <w:sz w:val="24"/>
                <w:szCs w:val="24"/>
              </w:rPr>
            </w:pPr>
            <w:r>
              <w:rPr>
                <w:b/>
              </w:rPr>
              <w:t>Area Name:</w:t>
            </w:r>
          </w:p>
        </w:tc>
        <w:tc>
          <w:tcPr>
            <w:tcW w:w="0" w:type="auto"/>
          </w:tcPr>
          <w:p w14:paraId="62740288" w14:textId="77777777" w:rsidR="007B0518" w:rsidRPr="00CD3586" w:rsidRDefault="0091403F">
            <w:pPr>
              <w:spacing w:before="100" w:after="0"/>
              <w:rPr>
                <w:b/>
                <w:bCs/>
              </w:rPr>
            </w:pPr>
            <w:r w:rsidRPr="00CD3586">
              <w:rPr>
                <w:b/>
                <w:bCs/>
                <w:color w:val="000000"/>
                <w:sz w:val="24"/>
                <w:szCs w:val="24"/>
              </w:rPr>
              <w:t>HISTORIC DOWNTOWN DISTRICT</w:t>
            </w:r>
          </w:p>
        </w:tc>
      </w:tr>
      <w:tr w:rsidR="007B0518" w14:paraId="3C7C2A67" w14:textId="77777777">
        <w:trPr>
          <w:cantSplit/>
        </w:trPr>
        <w:tc>
          <w:tcPr>
            <w:tcW w:w="0" w:type="auto"/>
            <w:vMerge/>
          </w:tcPr>
          <w:p w14:paraId="58B61E50" w14:textId="77777777" w:rsidR="007B0518" w:rsidRDefault="007B0518"/>
        </w:tc>
        <w:tc>
          <w:tcPr>
            <w:tcW w:w="0" w:type="auto"/>
          </w:tcPr>
          <w:p w14:paraId="5DB5BED9" w14:textId="77777777" w:rsidR="00FA0F96" w:rsidRDefault="0091403F">
            <w:pPr>
              <w:keepNext/>
              <w:widowControl w:val="0"/>
              <w:spacing w:before="100" w:after="0"/>
              <w:rPr>
                <w:b/>
                <w:sz w:val="24"/>
                <w:szCs w:val="24"/>
              </w:rPr>
            </w:pPr>
            <w:r>
              <w:rPr>
                <w:b/>
              </w:rPr>
              <w:t>Area Type:</w:t>
            </w:r>
          </w:p>
        </w:tc>
        <w:tc>
          <w:tcPr>
            <w:tcW w:w="0" w:type="auto"/>
          </w:tcPr>
          <w:p w14:paraId="2067783B" w14:textId="77777777" w:rsidR="007B0518" w:rsidRDefault="0091403F">
            <w:pPr>
              <w:spacing w:before="100" w:after="0"/>
            </w:pPr>
            <w:r>
              <w:rPr>
                <w:color w:val="000000"/>
              </w:rPr>
              <w:t>Local Target area</w:t>
            </w:r>
          </w:p>
        </w:tc>
      </w:tr>
      <w:tr w:rsidR="007B0518" w14:paraId="342CC5D3" w14:textId="77777777">
        <w:trPr>
          <w:cantSplit/>
        </w:trPr>
        <w:tc>
          <w:tcPr>
            <w:tcW w:w="0" w:type="auto"/>
            <w:vMerge/>
          </w:tcPr>
          <w:p w14:paraId="02738963" w14:textId="77777777" w:rsidR="007B0518" w:rsidRDefault="007B0518"/>
        </w:tc>
        <w:tc>
          <w:tcPr>
            <w:tcW w:w="0" w:type="auto"/>
          </w:tcPr>
          <w:p w14:paraId="256A57E2" w14:textId="77777777" w:rsidR="00FA0F96" w:rsidRDefault="0091403F">
            <w:pPr>
              <w:keepNext/>
              <w:widowControl w:val="0"/>
              <w:spacing w:before="100" w:after="0"/>
              <w:rPr>
                <w:b/>
                <w:sz w:val="24"/>
                <w:szCs w:val="24"/>
              </w:rPr>
            </w:pPr>
            <w:r>
              <w:rPr>
                <w:b/>
              </w:rPr>
              <w:t>Other Target Area Description:</w:t>
            </w:r>
          </w:p>
        </w:tc>
        <w:tc>
          <w:tcPr>
            <w:tcW w:w="0" w:type="auto"/>
          </w:tcPr>
          <w:p w14:paraId="7BBA466D" w14:textId="77777777" w:rsidR="007B0518" w:rsidRDefault="0091403F">
            <w:pPr>
              <w:spacing w:before="100" w:after="0"/>
            </w:pPr>
            <w:r>
              <w:rPr>
                <w:color w:val="000000"/>
              </w:rPr>
              <w:t xml:space="preserve"> </w:t>
            </w:r>
          </w:p>
        </w:tc>
      </w:tr>
      <w:tr w:rsidR="007B0518" w14:paraId="0D56FB6F" w14:textId="77777777">
        <w:trPr>
          <w:cantSplit/>
        </w:trPr>
        <w:tc>
          <w:tcPr>
            <w:tcW w:w="0" w:type="auto"/>
            <w:vMerge/>
          </w:tcPr>
          <w:p w14:paraId="34ADFDCE" w14:textId="77777777" w:rsidR="007B0518" w:rsidRDefault="007B0518"/>
        </w:tc>
        <w:tc>
          <w:tcPr>
            <w:tcW w:w="0" w:type="auto"/>
          </w:tcPr>
          <w:p w14:paraId="11EE8CA0" w14:textId="77777777" w:rsidR="00FA0F96" w:rsidRDefault="0091403F">
            <w:pPr>
              <w:keepNext/>
              <w:widowControl w:val="0"/>
              <w:spacing w:before="100" w:after="0"/>
              <w:rPr>
                <w:b/>
                <w:sz w:val="24"/>
                <w:szCs w:val="24"/>
              </w:rPr>
            </w:pPr>
            <w:r>
              <w:rPr>
                <w:b/>
              </w:rPr>
              <w:t>HUD Approval Date:</w:t>
            </w:r>
          </w:p>
        </w:tc>
        <w:tc>
          <w:tcPr>
            <w:tcW w:w="0" w:type="auto"/>
          </w:tcPr>
          <w:p w14:paraId="07957FDD" w14:textId="77777777" w:rsidR="007B0518" w:rsidRDefault="0091403F">
            <w:pPr>
              <w:spacing w:before="100" w:after="0"/>
            </w:pPr>
            <w:r>
              <w:rPr>
                <w:color w:val="000000"/>
              </w:rPr>
              <w:t xml:space="preserve"> </w:t>
            </w:r>
          </w:p>
        </w:tc>
      </w:tr>
      <w:tr w:rsidR="007B0518" w14:paraId="109776BE" w14:textId="77777777">
        <w:trPr>
          <w:cantSplit/>
        </w:trPr>
        <w:tc>
          <w:tcPr>
            <w:tcW w:w="0" w:type="auto"/>
            <w:vMerge/>
          </w:tcPr>
          <w:p w14:paraId="5CF88300" w14:textId="77777777" w:rsidR="007B0518" w:rsidRDefault="007B0518"/>
        </w:tc>
        <w:tc>
          <w:tcPr>
            <w:tcW w:w="0" w:type="auto"/>
          </w:tcPr>
          <w:p w14:paraId="44C68140" w14:textId="77777777" w:rsidR="00FA0F96" w:rsidRDefault="0091403F">
            <w:pPr>
              <w:keepNext/>
              <w:widowControl w:val="0"/>
              <w:spacing w:before="100" w:after="0"/>
              <w:rPr>
                <w:b/>
              </w:rPr>
            </w:pPr>
            <w:r>
              <w:rPr>
                <w:b/>
              </w:rPr>
              <w:t>% </w:t>
            </w:r>
            <w:proofErr w:type="gramStart"/>
            <w:r>
              <w:rPr>
                <w:b/>
              </w:rPr>
              <w:t>of</w:t>
            </w:r>
            <w:proofErr w:type="gramEnd"/>
            <w:r>
              <w:rPr>
                <w:b/>
              </w:rPr>
              <w:t> Low/ Mod:</w:t>
            </w:r>
          </w:p>
        </w:tc>
        <w:tc>
          <w:tcPr>
            <w:tcW w:w="0" w:type="auto"/>
          </w:tcPr>
          <w:p w14:paraId="0E593D75" w14:textId="77777777" w:rsidR="007B0518" w:rsidRDefault="0091403F">
            <w:pPr>
              <w:spacing w:before="100" w:after="0"/>
            </w:pPr>
            <w:r>
              <w:rPr>
                <w:color w:val="000000"/>
              </w:rPr>
              <w:t xml:space="preserve"> </w:t>
            </w:r>
          </w:p>
        </w:tc>
      </w:tr>
      <w:tr w:rsidR="007B0518" w14:paraId="5D561F24" w14:textId="77777777">
        <w:trPr>
          <w:cantSplit/>
        </w:trPr>
        <w:tc>
          <w:tcPr>
            <w:tcW w:w="0" w:type="auto"/>
            <w:vMerge/>
          </w:tcPr>
          <w:p w14:paraId="1DB30435" w14:textId="77777777" w:rsidR="007B0518" w:rsidRDefault="007B0518"/>
        </w:tc>
        <w:tc>
          <w:tcPr>
            <w:tcW w:w="0" w:type="auto"/>
          </w:tcPr>
          <w:p w14:paraId="77B52D08" w14:textId="77777777" w:rsidR="00FA0F96" w:rsidRDefault="0091403F">
            <w:pPr>
              <w:keepNext/>
              <w:widowControl w:val="0"/>
              <w:spacing w:before="100" w:after="0"/>
              <w:rPr>
                <w:b/>
              </w:rPr>
            </w:pPr>
            <w:proofErr w:type="spellStart"/>
            <w:r>
              <w:rPr>
                <w:b/>
              </w:rPr>
              <w:t>Revital</w:t>
            </w:r>
            <w:proofErr w:type="spellEnd"/>
            <w:r>
              <w:rPr>
                <w:b/>
              </w:rPr>
              <w:t xml:space="preserve"> Type: </w:t>
            </w:r>
          </w:p>
        </w:tc>
        <w:tc>
          <w:tcPr>
            <w:tcW w:w="0" w:type="auto"/>
          </w:tcPr>
          <w:p w14:paraId="7C8D8C8E" w14:textId="77777777" w:rsidR="007B0518" w:rsidRDefault="0091403F">
            <w:pPr>
              <w:spacing w:before="100" w:after="0"/>
            </w:pPr>
            <w:r>
              <w:rPr>
                <w:color w:val="000000"/>
              </w:rPr>
              <w:t>Comprehensive</w:t>
            </w:r>
          </w:p>
        </w:tc>
      </w:tr>
      <w:tr w:rsidR="007B0518" w14:paraId="32A5F3F0" w14:textId="77777777">
        <w:trPr>
          <w:cantSplit/>
        </w:trPr>
        <w:tc>
          <w:tcPr>
            <w:tcW w:w="0" w:type="auto"/>
            <w:vMerge/>
          </w:tcPr>
          <w:p w14:paraId="4BF59626" w14:textId="77777777" w:rsidR="007B0518" w:rsidRDefault="007B0518"/>
        </w:tc>
        <w:tc>
          <w:tcPr>
            <w:tcW w:w="0" w:type="auto"/>
          </w:tcPr>
          <w:p w14:paraId="278E0320" w14:textId="77777777" w:rsidR="00FA0F96" w:rsidRDefault="0091403F">
            <w:pPr>
              <w:keepNext/>
              <w:widowControl w:val="0"/>
              <w:spacing w:before="100" w:after="0"/>
              <w:rPr>
                <w:b/>
              </w:rPr>
            </w:pPr>
            <w:r>
              <w:rPr>
                <w:b/>
              </w:rPr>
              <w:t>Other </w:t>
            </w:r>
            <w:proofErr w:type="spellStart"/>
            <w:r>
              <w:rPr>
                <w:b/>
              </w:rPr>
              <w:t>Revital</w:t>
            </w:r>
            <w:proofErr w:type="spellEnd"/>
            <w:r>
              <w:rPr>
                <w:b/>
              </w:rPr>
              <w:t> Description:</w:t>
            </w:r>
          </w:p>
        </w:tc>
        <w:tc>
          <w:tcPr>
            <w:tcW w:w="0" w:type="auto"/>
          </w:tcPr>
          <w:p w14:paraId="0E1ABBDE" w14:textId="77777777" w:rsidR="007B0518" w:rsidRDefault="0091403F">
            <w:pPr>
              <w:spacing w:before="100" w:after="0"/>
            </w:pPr>
            <w:r>
              <w:rPr>
                <w:color w:val="000000"/>
              </w:rPr>
              <w:t xml:space="preserve"> </w:t>
            </w:r>
          </w:p>
        </w:tc>
      </w:tr>
      <w:tr w:rsidR="007B0518" w14:paraId="1B33BBEC" w14:textId="77777777">
        <w:trPr>
          <w:cantSplit/>
        </w:trPr>
        <w:tc>
          <w:tcPr>
            <w:tcW w:w="0" w:type="auto"/>
            <w:vMerge/>
          </w:tcPr>
          <w:p w14:paraId="238C122F" w14:textId="77777777" w:rsidR="007B0518" w:rsidRDefault="007B0518"/>
        </w:tc>
        <w:tc>
          <w:tcPr>
            <w:tcW w:w="0" w:type="auto"/>
          </w:tcPr>
          <w:p w14:paraId="4FA2604D" w14:textId="77777777" w:rsidR="00FA0F96" w:rsidRDefault="0091403F">
            <w:pPr>
              <w:keepNext/>
              <w:widowControl w:val="0"/>
              <w:spacing w:before="100" w:after="0"/>
              <w:rPr>
                <w:b/>
                <w:sz w:val="24"/>
                <w:szCs w:val="24"/>
              </w:rPr>
            </w:pPr>
            <w:r>
              <w:rPr>
                <w:b/>
              </w:rPr>
              <w:t>Identify the neighborhood boundaries for this target area.</w:t>
            </w:r>
          </w:p>
        </w:tc>
        <w:tc>
          <w:tcPr>
            <w:tcW w:w="0" w:type="auto"/>
          </w:tcPr>
          <w:p w14:paraId="235551E6" w14:textId="77777777" w:rsidR="007B0518" w:rsidRDefault="0091403F">
            <w:pPr>
              <w:spacing w:before="100" w:after="0"/>
            </w:pPr>
            <w:r>
              <w:rPr>
                <w:color w:val="000000"/>
              </w:rPr>
              <w:t>Due to the City's aging housing stock and capital infrastructure, most of downtown needs repaired.</w:t>
            </w:r>
          </w:p>
        </w:tc>
      </w:tr>
      <w:tr w:rsidR="007B0518" w14:paraId="43919EFA" w14:textId="77777777">
        <w:trPr>
          <w:cantSplit/>
        </w:trPr>
        <w:tc>
          <w:tcPr>
            <w:tcW w:w="0" w:type="auto"/>
            <w:vMerge/>
          </w:tcPr>
          <w:p w14:paraId="2ABD1EA2" w14:textId="77777777" w:rsidR="007B0518" w:rsidRDefault="007B0518"/>
        </w:tc>
        <w:tc>
          <w:tcPr>
            <w:tcW w:w="0" w:type="auto"/>
          </w:tcPr>
          <w:p w14:paraId="344CF4C9" w14:textId="77777777" w:rsidR="00FA0F96" w:rsidRDefault="0091403F">
            <w:pPr>
              <w:keepNext/>
              <w:widowControl w:val="0"/>
              <w:spacing w:before="100" w:after="0"/>
              <w:rPr>
                <w:b/>
                <w:sz w:val="24"/>
                <w:szCs w:val="24"/>
              </w:rPr>
            </w:pPr>
            <w:r>
              <w:rPr>
                <w:b/>
              </w:rPr>
              <w:t>Include specific housing and commercial characteristics of this target area.</w:t>
            </w:r>
          </w:p>
        </w:tc>
        <w:tc>
          <w:tcPr>
            <w:tcW w:w="0" w:type="auto"/>
          </w:tcPr>
          <w:p w14:paraId="075784E3" w14:textId="77777777" w:rsidR="007B0518" w:rsidRDefault="0091403F">
            <w:pPr>
              <w:spacing w:before="100" w:after="0"/>
            </w:pPr>
            <w:r>
              <w:rPr>
                <w:color w:val="000000"/>
              </w:rPr>
              <w:t>Historic Downtown District</w:t>
            </w:r>
          </w:p>
        </w:tc>
      </w:tr>
      <w:tr w:rsidR="007B0518" w14:paraId="7A5E1A9D" w14:textId="77777777">
        <w:trPr>
          <w:cantSplit/>
        </w:trPr>
        <w:tc>
          <w:tcPr>
            <w:tcW w:w="0" w:type="auto"/>
            <w:vMerge/>
          </w:tcPr>
          <w:p w14:paraId="448CC499" w14:textId="77777777" w:rsidR="007B0518" w:rsidRDefault="007B0518"/>
        </w:tc>
        <w:tc>
          <w:tcPr>
            <w:tcW w:w="0" w:type="auto"/>
          </w:tcPr>
          <w:p w14:paraId="675EEB02" w14:textId="77777777" w:rsidR="00FA0F96" w:rsidRDefault="0091403F">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3F6AAC3B" w14:textId="77777777" w:rsidR="007B0518" w:rsidRDefault="0091403F">
            <w:pPr>
              <w:spacing w:before="100" w:after="0"/>
            </w:pPr>
            <w:r>
              <w:rPr>
                <w:color w:val="000000"/>
              </w:rPr>
              <w:t xml:space="preserve"> </w:t>
            </w:r>
          </w:p>
        </w:tc>
      </w:tr>
      <w:tr w:rsidR="007B0518" w14:paraId="43035DDB" w14:textId="77777777">
        <w:trPr>
          <w:cantSplit/>
        </w:trPr>
        <w:tc>
          <w:tcPr>
            <w:tcW w:w="0" w:type="auto"/>
            <w:vMerge/>
          </w:tcPr>
          <w:p w14:paraId="072FE84F" w14:textId="77777777" w:rsidR="007B0518" w:rsidRDefault="007B0518"/>
        </w:tc>
        <w:tc>
          <w:tcPr>
            <w:tcW w:w="0" w:type="auto"/>
          </w:tcPr>
          <w:p w14:paraId="53EFC822" w14:textId="77777777" w:rsidR="00FA0F96" w:rsidRDefault="0091403F">
            <w:pPr>
              <w:keepNext/>
              <w:widowControl w:val="0"/>
              <w:spacing w:before="100" w:after="0"/>
              <w:rPr>
                <w:b/>
                <w:sz w:val="24"/>
                <w:szCs w:val="24"/>
              </w:rPr>
            </w:pPr>
            <w:r>
              <w:rPr>
                <w:b/>
              </w:rPr>
              <w:t>Identify the needs in this target area.</w:t>
            </w:r>
          </w:p>
        </w:tc>
        <w:tc>
          <w:tcPr>
            <w:tcW w:w="0" w:type="auto"/>
          </w:tcPr>
          <w:p w14:paraId="30DDAB5A" w14:textId="77777777" w:rsidR="007B0518" w:rsidRDefault="0091403F">
            <w:pPr>
              <w:spacing w:before="100" w:after="0"/>
            </w:pPr>
            <w:r>
              <w:rPr>
                <w:color w:val="000000"/>
              </w:rPr>
              <w:t>Public Health &amp; Safety, Eliminate Slum &amp; Blight, Infrastructure Improvements, Economic Opportunities, &amp; Historical Preservation</w:t>
            </w:r>
          </w:p>
        </w:tc>
      </w:tr>
      <w:tr w:rsidR="007B0518" w14:paraId="598A69D0" w14:textId="77777777">
        <w:trPr>
          <w:cantSplit/>
        </w:trPr>
        <w:tc>
          <w:tcPr>
            <w:tcW w:w="0" w:type="auto"/>
            <w:vMerge/>
          </w:tcPr>
          <w:p w14:paraId="7334834E" w14:textId="77777777" w:rsidR="007B0518" w:rsidRDefault="007B0518"/>
        </w:tc>
        <w:tc>
          <w:tcPr>
            <w:tcW w:w="0" w:type="auto"/>
          </w:tcPr>
          <w:p w14:paraId="409E44FE" w14:textId="77777777" w:rsidR="00FA0F96" w:rsidRDefault="0091403F">
            <w:pPr>
              <w:keepNext/>
              <w:widowControl w:val="0"/>
              <w:spacing w:before="100" w:after="0"/>
              <w:rPr>
                <w:b/>
                <w:sz w:val="24"/>
                <w:szCs w:val="24"/>
              </w:rPr>
            </w:pPr>
            <w:r>
              <w:rPr>
                <w:b/>
              </w:rPr>
              <w:t xml:space="preserve">What are the opportunities for improvement in this target area?    </w:t>
            </w:r>
          </w:p>
        </w:tc>
        <w:tc>
          <w:tcPr>
            <w:tcW w:w="0" w:type="auto"/>
          </w:tcPr>
          <w:p w14:paraId="12C98F48" w14:textId="77777777" w:rsidR="007B0518" w:rsidRDefault="0091403F">
            <w:pPr>
              <w:spacing w:before="100" w:after="0"/>
            </w:pPr>
            <w:r>
              <w:rPr>
                <w:color w:val="000000"/>
              </w:rPr>
              <w:t>Public Health &amp; Safety, Eliminate Slum &amp; Blight, Infrastructure Improvements, Economic Opportunities, &amp; Historical Preservation</w:t>
            </w:r>
          </w:p>
        </w:tc>
      </w:tr>
      <w:tr w:rsidR="007B0518" w14:paraId="27BEE261" w14:textId="77777777">
        <w:trPr>
          <w:cantSplit/>
        </w:trPr>
        <w:tc>
          <w:tcPr>
            <w:tcW w:w="0" w:type="auto"/>
            <w:vMerge/>
          </w:tcPr>
          <w:p w14:paraId="2E0A344B" w14:textId="77777777" w:rsidR="007B0518" w:rsidRDefault="007B0518"/>
        </w:tc>
        <w:tc>
          <w:tcPr>
            <w:tcW w:w="0" w:type="auto"/>
          </w:tcPr>
          <w:p w14:paraId="5884F205" w14:textId="77777777" w:rsidR="00FA0F96" w:rsidRDefault="0091403F">
            <w:pPr>
              <w:keepNext/>
              <w:widowControl w:val="0"/>
              <w:spacing w:before="100" w:after="0"/>
              <w:rPr>
                <w:b/>
                <w:sz w:val="24"/>
                <w:szCs w:val="24"/>
              </w:rPr>
            </w:pPr>
            <w:r>
              <w:rPr>
                <w:b/>
              </w:rPr>
              <w:t>Are there barriers to improvement in this target area?</w:t>
            </w:r>
          </w:p>
        </w:tc>
        <w:tc>
          <w:tcPr>
            <w:tcW w:w="0" w:type="auto"/>
          </w:tcPr>
          <w:p w14:paraId="7F457C4F" w14:textId="77777777" w:rsidR="007B0518" w:rsidRDefault="0091403F">
            <w:pPr>
              <w:spacing w:before="100" w:after="0"/>
            </w:pPr>
            <w:r>
              <w:rPr>
                <w:color w:val="000000"/>
              </w:rPr>
              <w:t xml:space="preserve"> </w:t>
            </w:r>
          </w:p>
        </w:tc>
      </w:tr>
      <w:tr w:rsidR="007B0518" w14:paraId="2A709AB5" w14:textId="77777777">
        <w:trPr>
          <w:cantSplit/>
        </w:trPr>
        <w:tc>
          <w:tcPr>
            <w:tcW w:w="0" w:type="auto"/>
            <w:vMerge w:val="restart"/>
          </w:tcPr>
          <w:p w14:paraId="60FF6A7E" w14:textId="77777777" w:rsidR="007B0518" w:rsidRDefault="0091403F">
            <w:r>
              <w:rPr>
                <w:b/>
              </w:rPr>
              <w:t>3</w:t>
            </w:r>
          </w:p>
        </w:tc>
        <w:tc>
          <w:tcPr>
            <w:tcW w:w="0" w:type="auto"/>
          </w:tcPr>
          <w:p w14:paraId="41A55A03" w14:textId="77777777" w:rsidR="00FA0F96" w:rsidRDefault="0091403F">
            <w:pPr>
              <w:keepNext/>
              <w:widowControl w:val="0"/>
              <w:spacing w:before="100" w:after="0"/>
              <w:rPr>
                <w:b/>
                <w:sz w:val="24"/>
                <w:szCs w:val="24"/>
              </w:rPr>
            </w:pPr>
            <w:r>
              <w:rPr>
                <w:b/>
              </w:rPr>
              <w:t>Area Name:</w:t>
            </w:r>
          </w:p>
        </w:tc>
        <w:tc>
          <w:tcPr>
            <w:tcW w:w="0" w:type="auto"/>
          </w:tcPr>
          <w:p w14:paraId="7F7AF0B0" w14:textId="77777777" w:rsidR="007B0518" w:rsidRPr="00CD3586" w:rsidRDefault="0091403F">
            <w:pPr>
              <w:spacing w:before="100" w:after="0"/>
              <w:rPr>
                <w:b/>
                <w:bCs/>
              </w:rPr>
            </w:pPr>
            <w:r w:rsidRPr="00CD3586">
              <w:rPr>
                <w:b/>
                <w:bCs/>
                <w:color w:val="000000"/>
                <w:sz w:val="24"/>
                <w:szCs w:val="24"/>
              </w:rPr>
              <w:t>LMA'S OF CITY</w:t>
            </w:r>
          </w:p>
        </w:tc>
      </w:tr>
      <w:tr w:rsidR="007B0518" w14:paraId="2D4F171E" w14:textId="77777777">
        <w:trPr>
          <w:cantSplit/>
        </w:trPr>
        <w:tc>
          <w:tcPr>
            <w:tcW w:w="0" w:type="auto"/>
            <w:vMerge/>
          </w:tcPr>
          <w:p w14:paraId="3CEBD484" w14:textId="77777777" w:rsidR="007B0518" w:rsidRDefault="007B0518"/>
        </w:tc>
        <w:tc>
          <w:tcPr>
            <w:tcW w:w="0" w:type="auto"/>
          </w:tcPr>
          <w:p w14:paraId="3E449FB9" w14:textId="77777777" w:rsidR="00FA0F96" w:rsidRDefault="0091403F">
            <w:pPr>
              <w:keepNext/>
              <w:widowControl w:val="0"/>
              <w:spacing w:before="100" w:after="0"/>
              <w:rPr>
                <w:b/>
                <w:sz w:val="24"/>
                <w:szCs w:val="24"/>
              </w:rPr>
            </w:pPr>
            <w:r>
              <w:rPr>
                <w:b/>
              </w:rPr>
              <w:t>Area Type:</w:t>
            </w:r>
          </w:p>
        </w:tc>
        <w:tc>
          <w:tcPr>
            <w:tcW w:w="0" w:type="auto"/>
          </w:tcPr>
          <w:p w14:paraId="69B058E4" w14:textId="77777777" w:rsidR="007B0518" w:rsidRDefault="0091403F">
            <w:pPr>
              <w:spacing w:before="100" w:after="0"/>
            </w:pPr>
            <w:r>
              <w:rPr>
                <w:color w:val="000000"/>
              </w:rPr>
              <w:t>CDFI area</w:t>
            </w:r>
          </w:p>
        </w:tc>
      </w:tr>
      <w:tr w:rsidR="007B0518" w14:paraId="7C225C8E" w14:textId="77777777">
        <w:trPr>
          <w:cantSplit/>
        </w:trPr>
        <w:tc>
          <w:tcPr>
            <w:tcW w:w="0" w:type="auto"/>
            <w:vMerge/>
          </w:tcPr>
          <w:p w14:paraId="4E36B024" w14:textId="77777777" w:rsidR="007B0518" w:rsidRDefault="007B0518"/>
        </w:tc>
        <w:tc>
          <w:tcPr>
            <w:tcW w:w="0" w:type="auto"/>
          </w:tcPr>
          <w:p w14:paraId="2310318B" w14:textId="77777777" w:rsidR="00FA0F96" w:rsidRDefault="0091403F">
            <w:pPr>
              <w:keepNext/>
              <w:widowControl w:val="0"/>
              <w:spacing w:before="100" w:after="0"/>
              <w:rPr>
                <w:b/>
                <w:sz w:val="24"/>
                <w:szCs w:val="24"/>
              </w:rPr>
            </w:pPr>
            <w:r>
              <w:rPr>
                <w:b/>
              </w:rPr>
              <w:t>Other Target Area Description:</w:t>
            </w:r>
          </w:p>
        </w:tc>
        <w:tc>
          <w:tcPr>
            <w:tcW w:w="0" w:type="auto"/>
          </w:tcPr>
          <w:p w14:paraId="3F495A84" w14:textId="77777777" w:rsidR="007B0518" w:rsidRDefault="0091403F">
            <w:pPr>
              <w:spacing w:before="100" w:after="0"/>
            </w:pPr>
            <w:r>
              <w:rPr>
                <w:color w:val="000000"/>
              </w:rPr>
              <w:t xml:space="preserve"> </w:t>
            </w:r>
          </w:p>
        </w:tc>
      </w:tr>
      <w:tr w:rsidR="007B0518" w14:paraId="24BA3C7E" w14:textId="77777777">
        <w:trPr>
          <w:cantSplit/>
        </w:trPr>
        <w:tc>
          <w:tcPr>
            <w:tcW w:w="0" w:type="auto"/>
            <w:vMerge/>
          </w:tcPr>
          <w:p w14:paraId="4D45B549" w14:textId="77777777" w:rsidR="007B0518" w:rsidRDefault="007B0518"/>
        </w:tc>
        <w:tc>
          <w:tcPr>
            <w:tcW w:w="0" w:type="auto"/>
          </w:tcPr>
          <w:p w14:paraId="06489B8C" w14:textId="77777777" w:rsidR="00FA0F96" w:rsidRDefault="0091403F">
            <w:pPr>
              <w:keepNext/>
              <w:widowControl w:val="0"/>
              <w:spacing w:before="100" w:after="0"/>
              <w:rPr>
                <w:b/>
                <w:sz w:val="24"/>
                <w:szCs w:val="24"/>
              </w:rPr>
            </w:pPr>
            <w:r>
              <w:rPr>
                <w:b/>
              </w:rPr>
              <w:t>HUD Approval Date:</w:t>
            </w:r>
          </w:p>
        </w:tc>
        <w:tc>
          <w:tcPr>
            <w:tcW w:w="0" w:type="auto"/>
          </w:tcPr>
          <w:p w14:paraId="2A83FE29" w14:textId="77777777" w:rsidR="007B0518" w:rsidRDefault="0091403F">
            <w:pPr>
              <w:spacing w:before="100" w:after="0"/>
            </w:pPr>
            <w:r>
              <w:rPr>
                <w:color w:val="000000"/>
              </w:rPr>
              <w:t xml:space="preserve"> </w:t>
            </w:r>
          </w:p>
        </w:tc>
      </w:tr>
      <w:tr w:rsidR="007B0518" w14:paraId="4A718598" w14:textId="77777777">
        <w:trPr>
          <w:cantSplit/>
        </w:trPr>
        <w:tc>
          <w:tcPr>
            <w:tcW w:w="0" w:type="auto"/>
            <w:vMerge/>
          </w:tcPr>
          <w:p w14:paraId="17AF8033" w14:textId="77777777" w:rsidR="007B0518" w:rsidRDefault="007B0518"/>
        </w:tc>
        <w:tc>
          <w:tcPr>
            <w:tcW w:w="0" w:type="auto"/>
          </w:tcPr>
          <w:p w14:paraId="42D5D083" w14:textId="77777777" w:rsidR="00FA0F96" w:rsidRDefault="0091403F">
            <w:pPr>
              <w:keepNext/>
              <w:widowControl w:val="0"/>
              <w:spacing w:before="100" w:after="0"/>
              <w:rPr>
                <w:b/>
              </w:rPr>
            </w:pPr>
            <w:r>
              <w:rPr>
                <w:b/>
              </w:rPr>
              <w:t>% </w:t>
            </w:r>
            <w:proofErr w:type="gramStart"/>
            <w:r>
              <w:rPr>
                <w:b/>
              </w:rPr>
              <w:t>of</w:t>
            </w:r>
            <w:proofErr w:type="gramEnd"/>
            <w:r>
              <w:rPr>
                <w:b/>
              </w:rPr>
              <w:t> Low/ Mod:</w:t>
            </w:r>
          </w:p>
        </w:tc>
        <w:tc>
          <w:tcPr>
            <w:tcW w:w="0" w:type="auto"/>
          </w:tcPr>
          <w:p w14:paraId="1FACFCF8" w14:textId="77777777" w:rsidR="007B0518" w:rsidRDefault="0091403F">
            <w:pPr>
              <w:spacing w:before="100" w:after="0"/>
            </w:pPr>
            <w:r>
              <w:rPr>
                <w:color w:val="000000"/>
              </w:rPr>
              <w:t>55</w:t>
            </w:r>
          </w:p>
        </w:tc>
      </w:tr>
      <w:tr w:rsidR="007B0518" w14:paraId="629FEF48" w14:textId="77777777">
        <w:trPr>
          <w:cantSplit/>
        </w:trPr>
        <w:tc>
          <w:tcPr>
            <w:tcW w:w="0" w:type="auto"/>
            <w:vMerge/>
          </w:tcPr>
          <w:p w14:paraId="001EE759" w14:textId="77777777" w:rsidR="007B0518" w:rsidRDefault="007B0518"/>
        </w:tc>
        <w:tc>
          <w:tcPr>
            <w:tcW w:w="0" w:type="auto"/>
          </w:tcPr>
          <w:p w14:paraId="3C9DED9D" w14:textId="77777777" w:rsidR="00FA0F96" w:rsidRDefault="0091403F">
            <w:pPr>
              <w:keepNext/>
              <w:widowControl w:val="0"/>
              <w:spacing w:before="100" w:after="0"/>
              <w:rPr>
                <w:b/>
              </w:rPr>
            </w:pPr>
            <w:proofErr w:type="spellStart"/>
            <w:r>
              <w:rPr>
                <w:b/>
              </w:rPr>
              <w:t>Revital</w:t>
            </w:r>
            <w:proofErr w:type="spellEnd"/>
            <w:r>
              <w:rPr>
                <w:b/>
              </w:rPr>
              <w:t xml:space="preserve"> Type: </w:t>
            </w:r>
          </w:p>
        </w:tc>
        <w:tc>
          <w:tcPr>
            <w:tcW w:w="0" w:type="auto"/>
          </w:tcPr>
          <w:p w14:paraId="11B1874A" w14:textId="77777777" w:rsidR="007B0518" w:rsidRDefault="0091403F">
            <w:pPr>
              <w:spacing w:before="100" w:after="0"/>
            </w:pPr>
            <w:r>
              <w:rPr>
                <w:color w:val="000000"/>
              </w:rPr>
              <w:t>Comprehensive</w:t>
            </w:r>
          </w:p>
        </w:tc>
      </w:tr>
      <w:tr w:rsidR="007B0518" w14:paraId="628C987A" w14:textId="77777777">
        <w:trPr>
          <w:cantSplit/>
        </w:trPr>
        <w:tc>
          <w:tcPr>
            <w:tcW w:w="0" w:type="auto"/>
            <w:vMerge/>
          </w:tcPr>
          <w:p w14:paraId="2CAB8F59" w14:textId="77777777" w:rsidR="007B0518" w:rsidRDefault="007B0518"/>
        </w:tc>
        <w:tc>
          <w:tcPr>
            <w:tcW w:w="0" w:type="auto"/>
          </w:tcPr>
          <w:p w14:paraId="4CA71C47" w14:textId="77777777" w:rsidR="00FA0F96" w:rsidRDefault="0091403F">
            <w:pPr>
              <w:keepNext/>
              <w:widowControl w:val="0"/>
              <w:spacing w:before="100" w:after="0"/>
              <w:rPr>
                <w:b/>
              </w:rPr>
            </w:pPr>
            <w:r>
              <w:rPr>
                <w:b/>
              </w:rPr>
              <w:t>Other </w:t>
            </w:r>
            <w:proofErr w:type="spellStart"/>
            <w:r>
              <w:rPr>
                <w:b/>
              </w:rPr>
              <w:t>Revital</w:t>
            </w:r>
            <w:proofErr w:type="spellEnd"/>
            <w:r>
              <w:rPr>
                <w:b/>
              </w:rPr>
              <w:t> Description:</w:t>
            </w:r>
          </w:p>
        </w:tc>
        <w:tc>
          <w:tcPr>
            <w:tcW w:w="0" w:type="auto"/>
          </w:tcPr>
          <w:p w14:paraId="41F4AC8E" w14:textId="77777777" w:rsidR="007B0518" w:rsidRDefault="0091403F">
            <w:pPr>
              <w:spacing w:before="100" w:after="0"/>
            </w:pPr>
            <w:r>
              <w:rPr>
                <w:color w:val="000000"/>
              </w:rPr>
              <w:t xml:space="preserve"> </w:t>
            </w:r>
          </w:p>
        </w:tc>
      </w:tr>
      <w:tr w:rsidR="007B0518" w14:paraId="0F202956" w14:textId="77777777">
        <w:trPr>
          <w:cantSplit/>
        </w:trPr>
        <w:tc>
          <w:tcPr>
            <w:tcW w:w="0" w:type="auto"/>
            <w:vMerge/>
          </w:tcPr>
          <w:p w14:paraId="46C278CE" w14:textId="77777777" w:rsidR="007B0518" w:rsidRDefault="007B0518"/>
        </w:tc>
        <w:tc>
          <w:tcPr>
            <w:tcW w:w="0" w:type="auto"/>
          </w:tcPr>
          <w:p w14:paraId="2DA153AC" w14:textId="77777777" w:rsidR="00FA0F96" w:rsidRDefault="0091403F">
            <w:pPr>
              <w:keepNext/>
              <w:widowControl w:val="0"/>
              <w:spacing w:before="100" w:after="0"/>
              <w:rPr>
                <w:b/>
                <w:sz w:val="24"/>
                <w:szCs w:val="24"/>
              </w:rPr>
            </w:pPr>
            <w:r>
              <w:rPr>
                <w:b/>
              </w:rPr>
              <w:t>Identify the neighborhood boundaries for this target area.</w:t>
            </w:r>
          </w:p>
        </w:tc>
        <w:tc>
          <w:tcPr>
            <w:tcW w:w="0" w:type="auto"/>
          </w:tcPr>
          <w:p w14:paraId="2113C959" w14:textId="77777777" w:rsidR="007B0518" w:rsidRDefault="0091403F">
            <w:pPr>
              <w:spacing w:before="100" w:after="0"/>
            </w:pPr>
            <w:r>
              <w:rPr>
                <w:color w:val="000000"/>
              </w:rPr>
              <w:t>The City of Barberton is composed of approximately 55% Low-to-Moderate Income (LMI) Census Block Groups. However, certain areas, such as Austin Estates and the newly developed New Haven, do not fall within LMI-designated zones. Additionally, several blocks located in the far western part of the city are also not classified as LMI areas.</w:t>
            </w:r>
          </w:p>
        </w:tc>
      </w:tr>
      <w:tr w:rsidR="007B0518" w14:paraId="333F7F78" w14:textId="77777777">
        <w:trPr>
          <w:cantSplit/>
        </w:trPr>
        <w:tc>
          <w:tcPr>
            <w:tcW w:w="0" w:type="auto"/>
            <w:vMerge/>
          </w:tcPr>
          <w:p w14:paraId="5FDE7F17" w14:textId="77777777" w:rsidR="007B0518" w:rsidRDefault="007B0518"/>
        </w:tc>
        <w:tc>
          <w:tcPr>
            <w:tcW w:w="0" w:type="auto"/>
          </w:tcPr>
          <w:p w14:paraId="75BE6DB1" w14:textId="77777777" w:rsidR="00FA0F96" w:rsidRDefault="0091403F">
            <w:pPr>
              <w:keepNext/>
              <w:widowControl w:val="0"/>
              <w:spacing w:before="100" w:after="0"/>
              <w:rPr>
                <w:b/>
                <w:sz w:val="24"/>
                <w:szCs w:val="24"/>
              </w:rPr>
            </w:pPr>
            <w:r>
              <w:rPr>
                <w:b/>
              </w:rPr>
              <w:t>Include specific housing and commercial characteristics of this target area.</w:t>
            </w:r>
          </w:p>
        </w:tc>
        <w:tc>
          <w:tcPr>
            <w:tcW w:w="0" w:type="auto"/>
          </w:tcPr>
          <w:p w14:paraId="2583256D" w14:textId="77777777" w:rsidR="007B0518" w:rsidRDefault="0091403F">
            <w:pPr>
              <w:spacing w:before="100" w:after="0"/>
            </w:pPr>
            <w:r>
              <w:rPr>
                <w:color w:val="000000"/>
              </w:rPr>
              <w:t xml:space="preserve"> </w:t>
            </w:r>
          </w:p>
        </w:tc>
      </w:tr>
      <w:tr w:rsidR="007B0518" w14:paraId="72612FC6" w14:textId="77777777">
        <w:trPr>
          <w:cantSplit/>
        </w:trPr>
        <w:tc>
          <w:tcPr>
            <w:tcW w:w="0" w:type="auto"/>
            <w:vMerge/>
          </w:tcPr>
          <w:p w14:paraId="2609F344" w14:textId="77777777" w:rsidR="007B0518" w:rsidRDefault="007B0518"/>
        </w:tc>
        <w:tc>
          <w:tcPr>
            <w:tcW w:w="0" w:type="auto"/>
          </w:tcPr>
          <w:p w14:paraId="66C634EB" w14:textId="77777777" w:rsidR="00FA0F96" w:rsidRDefault="0091403F">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5CE90492" w14:textId="77777777" w:rsidR="007B0518" w:rsidRDefault="0091403F">
            <w:pPr>
              <w:spacing w:before="100" w:after="0"/>
            </w:pPr>
            <w:r>
              <w:rPr>
                <w:color w:val="000000"/>
              </w:rPr>
              <w:t xml:space="preserve"> </w:t>
            </w:r>
          </w:p>
        </w:tc>
      </w:tr>
      <w:tr w:rsidR="007B0518" w14:paraId="2C3F07C0" w14:textId="77777777">
        <w:trPr>
          <w:cantSplit/>
        </w:trPr>
        <w:tc>
          <w:tcPr>
            <w:tcW w:w="0" w:type="auto"/>
            <w:vMerge/>
          </w:tcPr>
          <w:p w14:paraId="1572BDDC" w14:textId="77777777" w:rsidR="007B0518" w:rsidRDefault="007B0518"/>
        </w:tc>
        <w:tc>
          <w:tcPr>
            <w:tcW w:w="0" w:type="auto"/>
          </w:tcPr>
          <w:p w14:paraId="6DEA6F5F" w14:textId="77777777" w:rsidR="00FA0F96" w:rsidRDefault="0091403F">
            <w:pPr>
              <w:keepNext/>
              <w:widowControl w:val="0"/>
              <w:spacing w:before="100" w:after="0"/>
              <w:rPr>
                <w:b/>
                <w:sz w:val="24"/>
                <w:szCs w:val="24"/>
              </w:rPr>
            </w:pPr>
            <w:r>
              <w:rPr>
                <w:b/>
              </w:rPr>
              <w:t>Identify the needs in this target area.</w:t>
            </w:r>
          </w:p>
        </w:tc>
        <w:tc>
          <w:tcPr>
            <w:tcW w:w="0" w:type="auto"/>
          </w:tcPr>
          <w:p w14:paraId="55BF702B" w14:textId="77777777" w:rsidR="007B0518" w:rsidRDefault="0091403F">
            <w:pPr>
              <w:spacing w:before="100" w:after="0"/>
            </w:pPr>
            <w:r>
              <w:rPr>
                <w:color w:val="000000"/>
              </w:rPr>
              <w:t xml:space="preserve"> </w:t>
            </w:r>
          </w:p>
        </w:tc>
      </w:tr>
      <w:tr w:rsidR="007B0518" w14:paraId="0FB60C8D" w14:textId="77777777">
        <w:trPr>
          <w:cantSplit/>
        </w:trPr>
        <w:tc>
          <w:tcPr>
            <w:tcW w:w="0" w:type="auto"/>
            <w:vMerge/>
          </w:tcPr>
          <w:p w14:paraId="09191A55" w14:textId="77777777" w:rsidR="007B0518" w:rsidRDefault="007B0518"/>
        </w:tc>
        <w:tc>
          <w:tcPr>
            <w:tcW w:w="0" w:type="auto"/>
          </w:tcPr>
          <w:p w14:paraId="2313F098" w14:textId="77777777" w:rsidR="00FA0F96" w:rsidRDefault="0091403F">
            <w:pPr>
              <w:keepNext/>
              <w:widowControl w:val="0"/>
              <w:spacing w:before="100" w:after="0"/>
              <w:rPr>
                <w:b/>
                <w:sz w:val="24"/>
                <w:szCs w:val="24"/>
              </w:rPr>
            </w:pPr>
            <w:r>
              <w:rPr>
                <w:b/>
              </w:rPr>
              <w:t xml:space="preserve">What are the opportunities for improvement in this target area?    </w:t>
            </w:r>
          </w:p>
        </w:tc>
        <w:tc>
          <w:tcPr>
            <w:tcW w:w="0" w:type="auto"/>
          </w:tcPr>
          <w:p w14:paraId="4F01B628" w14:textId="77777777" w:rsidR="007B0518" w:rsidRDefault="0091403F">
            <w:pPr>
              <w:spacing w:before="100" w:after="0"/>
            </w:pPr>
            <w:r>
              <w:rPr>
                <w:color w:val="000000"/>
              </w:rPr>
              <w:t xml:space="preserve"> </w:t>
            </w:r>
          </w:p>
        </w:tc>
      </w:tr>
      <w:tr w:rsidR="007B0518" w14:paraId="375BB07B" w14:textId="77777777">
        <w:trPr>
          <w:cantSplit/>
        </w:trPr>
        <w:tc>
          <w:tcPr>
            <w:tcW w:w="0" w:type="auto"/>
            <w:vMerge/>
          </w:tcPr>
          <w:p w14:paraId="560C45E7" w14:textId="77777777" w:rsidR="007B0518" w:rsidRDefault="007B0518"/>
        </w:tc>
        <w:tc>
          <w:tcPr>
            <w:tcW w:w="0" w:type="auto"/>
          </w:tcPr>
          <w:p w14:paraId="2FE2901A" w14:textId="77777777" w:rsidR="00FA0F96" w:rsidRDefault="0091403F">
            <w:pPr>
              <w:keepNext/>
              <w:widowControl w:val="0"/>
              <w:spacing w:before="100" w:after="0"/>
              <w:rPr>
                <w:b/>
                <w:sz w:val="24"/>
                <w:szCs w:val="24"/>
              </w:rPr>
            </w:pPr>
            <w:r>
              <w:rPr>
                <w:b/>
              </w:rPr>
              <w:t>Are there barriers to improvement in this target area?</w:t>
            </w:r>
          </w:p>
        </w:tc>
        <w:tc>
          <w:tcPr>
            <w:tcW w:w="0" w:type="auto"/>
          </w:tcPr>
          <w:p w14:paraId="21BEFF7A" w14:textId="77777777" w:rsidR="007B0518" w:rsidRDefault="0091403F">
            <w:pPr>
              <w:spacing w:before="100" w:after="0"/>
            </w:pPr>
            <w:r>
              <w:rPr>
                <w:color w:val="000000"/>
              </w:rPr>
              <w:t xml:space="preserve"> </w:t>
            </w:r>
          </w:p>
        </w:tc>
      </w:tr>
      <w:tr w:rsidR="007B0518" w14:paraId="2ACB9254" w14:textId="77777777">
        <w:trPr>
          <w:cantSplit/>
        </w:trPr>
        <w:tc>
          <w:tcPr>
            <w:tcW w:w="0" w:type="auto"/>
            <w:vMerge w:val="restart"/>
          </w:tcPr>
          <w:p w14:paraId="538E2B42" w14:textId="77777777" w:rsidR="007B0518" w:rsidRDefault="0091403F">
            <w:r>
              <w:rPr>
                <w:b/>
              </w:rPr>
              <w:t>4</w:t>
            </w:r>
          </w:p>
        </w:tc>
        <w:tc>
          <w:tcPr>
            <w:tcW w:w="0" w:type="auto"/>
          </w:tcPr>
          <w:p w14:paraId="101E753F" w14:textId="77777777" w:rsidR="00FA0F96" w:rsidRDefault="0091403F">
            <w:pPr>
              <w:keepNext/>
              <w:widowControl w:val="0"/>
              <w:spacing w:before="100" w:after="0"/>
              <w:rPr>
                <w:b/>
                <w:sz w:val="24"/>
                <w:szCs w:val="24"/>
              </w:rPr>
            </w:pPr>
            <w:r>
              <w:rPr>
                <w:b/>
              </w:rPr>
              <w:t>Area Name:</w:t>
            </w:r>
          </w:p>
        </w:tc>
        <w:tc>
          <w:tcPr>
            <w:tcW w:w="0" w:type="auto"/>
          </w:tcPr>
          <w:p w14:paraId="7B84A56F" w14:textId="77777777" w:rsidR="007B0518" w:rsidRPr="00CD3586" w:rsidRDefault="0091403F">
            <w:pPr>
              <w:spacing w:before="100" w:after="0"/>
              <w:rPr>
                <w:b/>
                <w:bCs/>
              </w:rPr>
            </w:pPr>
            <w:r w:rsidRPr="00CD3586">
              <w:rPr>
                <w:b/>
                <w:bCs/>
                <w:color w:val="000000"/>
                <w:sz w:val="24"/>
                <w:szCs w:val="24"/>
              </w:rPr>
              <w:t>SOUTH BARBERTON</w:t>
            </w:r>
          </w:p>
        </w:tc>
      </w:tr>
      <w:tr w:rsidR="007B0518" w14:paraId="6E81EB35" w14:textId="77777777">
        <w:trPr>
          <w:cantSplit/>
        </w:trPr>
        <w:tc>
          <w:tcPr>
            <w:tcW w:w="0" w:type="auto"/>
            <w:vMerge/>
          </w:tcPr>
          <w:p w14:paraId="5EB975DB" w14:textId="77777777" w:rsidR="007B0518" w:rsidRDefault="007B0518"/>
        </w:tc>
        <w:tc>
          <w:tcPr>
            <w:tcW w:w="0" w:type="auto"/>
          </w:tcPr>
          <w:p w14:paraId="0BEB4E7E" w14:textId="77777777" w:rsidR="00FA0F96" w:rsidRDefault="0091403F">
            <w:pPr>
              <w:keepNext/>
              <w:widowControl w:val="0"/>
              <w:spacing w:before="100" w:after="0"/>
              <w:rPr>
                <w:b/>
                <w:sz w:val="24"/>
                <w:szCs w:val="24"/>
              </w:rPr>
            </w:pPr>
            <w:r>
              <w:rPr>
                <w:b/>
              </w:rPr>
              <w:t>Area Type:</w:t>
            </w:r>
          </w:p>
        </w:tc>
        <w:tc>
          <w:tcPr>
            <w:tcW w:w="0" w:type="auto"/>
          </w:tcPr>
          <w:p w14:paraId="5D2EFBE2" w14:textId="77777777" w:rsidR="007B0518" w:rsidRDefault="0091403F">
            <w:pPr>
              <w:spacing w:before="100" w:after="0"/>
            </w:pPr>
            <w:r>
              <w:rPr>
                <w:color w:val="000000"/>
              </w:rPr>
              <w:t>Local Target area</w:t>
            </w:r>
          </w:p>
        </w:tc>
      </w:tr>
      <w:tr w:rsidR="007B0518" w14:paraId="73032E5F" w14:textId="77777777">
        <w:trPr>
          <w:cantSplit/>
        </w:trPr>
        <w:tc>
          <w:tcPr>
            <w:tcW w:w="0" w:type="auto"/>
            <w:vMerge/>
          </w:tcPr>
          <w:p w14:paraId="092955DB" w14:textId="77777777" w:rsidR="007B0518" w:rsidRDefault="007B0518"/>
        </w:tc>
        <w:tc>
          <w:tcPr>
            <w:tcW w:w="0" w:type="auto"/>
          </w:tcPr>
          <w:p w14:paraId="11CF60F1" w14:textId="77777777" w:rsidR="00FA0F96" w:rsidRDefault="0091403F">
            <w:pPr>
              <w:keepNext/>
              <w:widowControl w:val="0"/>
              <w:spacing w:before="100" w:after="0"/>
              <w:rPr>
                <w:b/>
                <w:sz w:val="24"/>
                <w:szCs w:val="24"/>
              </w:rPr>
            </w:pPr>
            <w:r>
              <w:rPr>
                <w:b/>
              </w:rPr>
              <w:t>Other Target Area Description:</w:t>
            </w:r>
          </w:p>
        </w:tc>
        <w:tc>
          <w:tcPr>
            <w:tcW w:w="0" w:type="auto"/>
          </w:tcPr>
          <w:p w14:paraId="5BC6C1BC" w14:textId="77777777" w:rsidR="007B0518" w:rsidRDefault="0091403F">
            <w:pPr>
              <w:spacing w:before="100" w:after="0"/>
            </w:pPr>
            <w:r>
              <w:rPr>
                <w:color w:val="000000"/>
              </w:rPr>
              <w:t xml:space="preserve"> </w:t>
            </w:r>
          </w:p>
        </w:tc>
      </w:tr>
      <w:tr w:rsidR="007B0518" w14:paraId="692544C5" w14:textId="77777777">
        <w:trPr>
          <w:cantSplit/>
        </w:trPr>
        <w:tc>
          <w:tcPr>
            <w:tcW w:w="0" w:type="auto"/>
            <w:vMerge/>
          </w:tcPr>
          <w:p w14:paraId="5C16F3FD" w14:textId="77777777" w:rsidR="007B0518" w:rsidRDefault="007B0518"/>
        </w:tc>
        <w:tc>
          <w:tcPr>
            <w:tcW w:w="0" w:type="auto"/>
          </w:tcPr>
          <w:p w14:paraId="779B05F3" w14:textId="77777777" w:rsidR="00FA0F96" w:rsidRDefault="0091403F">
            <w:pPr>
              <w:keepNext/>
              <w:widowControl w:val="0"/>
              <w:spacing w:before="100" w:after="0"/>
              <w:rPr>
                <w:b/>
                <w:sz w:val="24"/>
                <w:szCs w:val="24"/>
              </w:rPr>
            </w:pPr>
            <w:r>
              <w:rPr>
                <w:b/>
              </w:rPr>
              <w:t>HUD Approval Date:</w:t>
            </w:r>
          </w:p>
        </w:tc>
        <w:tc>
          <w:tcPr>
            <w:tcW w:w="0" w:type="auto"/>
          </w:tcPr>
          <w:p w14:paraId="114041B4" w14:textId="77777777" w:rsidR="007B0518" w:rsidRDefault="0091403F">
            <w:pPr>
              <w:spacing w:before="100" w:after="0"/>
            </w:pPr>
            <w:r>
              <w:rPr>
                <w:color w:val="000000"/>
              </w:rPr>
              <w:t xml:space="preserve"> </w:t>
            </w:r>
          </w:p>
        </w:tc>
      </w:tr>
      <w:tr w:rsidR="007B0518" w14:paraId="3084B9D9" w14:textId="77777777">
        <w:trPr>
          <w:cantSplit/>
        </w:trPr>
        <w:tc>
          <w:tcPr>
            <w:tcW w:w="0" w:type="auto"/>
            <w:vMerge/>
          </w:tcPr>
          <w:p w14:paraId="55CC241D" w14:textId="77777777" w:rsidR="007B0518" w:rsidRDefault="007B0518"/>
        </w:tc>
        <w:tc>
          <w:tcPr>
            <w:tcW w:w="0" w:type="auto"/>
          </w:tcPr>
          <w:p w14:paraId="1392519E" w14:textId="77777777" w:rsidR="00FA0F96" w:rsidRDefault="0091403F">
            <w:pPr>
              <w:keepNext/>
              <w:widowControl w:val="0"/>
              <w:spacing w:before="100" w:after="0"/>
              <w:rPr>
                <w:b/>
              </w:rPr>
            </w:pPr>
            <w:r>
              <w:rPr>
                <w:b/>
              </w:rPr>
              <w:t>% </w:t>
            </w:r>
            <w:proofErr w:type="gramStart"/>
            <w:r>
              <w:rPr>
                <w:b/>
              </w:rPr>
              <w:t>of</w:t>
            </w:r>
            <w:proofErr w:type="gramEnd"/>
            <w:r>
              <w:rPr>
                <w:b/>
              </w:rPr>
              <w:t> Low/ Mod:</w:t>
            </w:r>
          </w:p>
        </w:tc>
        <w:tc>
          <w:tcPr>
            <w:tcW w:w="0" w:type="auto"/>
          </w:tcPr>
          <w:p w14:paraId="6F51CF25" w14:textId="77777777" w:rsidR="007B0518" w:rsidRDefault="0091403F">
            <w:pPr>
              <w:spacing w:before="100" w:after="0"/>
            </w:pPr>
            <w:r>
              <w:rPr>
                <w:color w:val="000000"/>
              </w:rPr>
              <w:t xml:space="preserve"> </w:t>
            </w:r>
          </w:p>
        </w:tc>
      </w:tr>
      <w:tr w:rsidR="007B0518" w14:paraId="1FA48EBC" w14:textId="77777777">
        <w:trPr>
          <w:cantSplit/>
        </w:trPr>
        <w:tc>
          <w:tcPr>
            <w:tcW w:w="0" w:type="auto"/>
            <w:vMerge/>
          </w:tcPr>
          <w:p w14:paraId="6EDA99F6" w14:textId="77777777" w:rsidR="007B0518" w:rsidRDefault="007B0518"/>
        </w:tc>
        <w:tc>
          <w:tcPr>
            <w:tcW w:w="0" w:type="auto"/>
          </w:tcPr>
          <w:p w14:paraId="5351744B" w14:textId="77777777" w:rsidR="00FA0F96" w:rsidRDefault="0091403F">
            <w:pPr>
              <w:keepNext/>
              <w:widowControl w:val="0"/>
              <w:spacing w:before="100" w:after="0"/>
              <w:rPr>
                <w:b/>
              </w:rPr>
            </w:pPr>
            <w:proofErr w:type="spellStart"/>
            <w:r>
              <w:rPr>
                <w:b/>
              </w:rPr>
              <w:t>Revital</w:t>
            </w:r>
            <w:proofErr w:type="spellEnd"/>
            <w:r>
              <w:rPr>
                <w:b/>
              </w:rPr>
              <w:t xml:space="preserve"> Type: </w:t>
            </w:r>
          </w:p>
        </w:tc>
        <w:tc>
          <w:tcPr>
            <w:tcW w:w="0" w:type="auto"/>
          </w:tcPr>
          <w:p w14:paraId="76E739E2" w14:textId="77777777" w:rsidR="007B0518" w:rsidRDefault="0091403F">
            <w:pPr>
              <w:spacing w:before="100" w:after="0"/>
            </w:pPr>
            <w:r>
              <w:rPr>
                <w:color w:val="000000"/>
              </w:rPr>
              <w:t>Comprehensive</w:t>
            </w:r>
          </w:p>
        </w:tc>
      </w:tr>
      <w:tr w:rsidR="007B0518" w14:paraId="7FFA4245" w14:textId="77777777">
        <w:trPr>
          <w:cantSplit/>
        </w:trPr>
        <w:tc>
          <w:tcPr>
            <w:tcW w:w="0" w:type="auto"/>
            <w:vMerge/>
          </w:tcPr>
          <w:p w14:paraId="0704910D" w14:textId="77777777" w:rsidR="007B0518" w:rsidRDefault="007B0518"/>
        </w:tc>
        <w:tc>
          <w:tcPr>
            <w:tcW w:w="0" w:type="auto"/>
          </w:tcPr>
          <w:p w14:paraId="553D4F87" w14:textId="77777777" w:rsidR="00FA0F96" w:rsidRDefault="0091403F">
            <w:pPr>
              <w:keepNext/>
              <w:widowControl w:val="0"/>
              <w:spacing w:before="100" w:after="0"/>
              <w:rPr>
                <w:b/>
              </w:rPr>
            </w:pPr>
            <w:r>
              <w:rPr>
                <w:b/>
              </w:rPr>
              <w:t>Other </w:t>
            </w:r>
            <w:proofErr w:type="spellStart"/>
            <w:r>
              <w:rPr>
                <w:b/>
              </w:rPr>
              <w:t>Revital</w:t>
            </w:r>
            <w:proofErr w:type="spellEnd"/>
            <w:r>
              <w:rPr>
                <w:b/>
              </w:rPr>
              <w:t> Description:</w:t>
            </w:r>
          </w:p>
        </w:tc>
        <w:tc>
          <w:tcPr>
            <w:tcW w:w="0" w:type="auto"/>
          </w:tcPr>
          <w:p w14:paraId="2C20C38A" w14:textId="77777777" w:rsidR="007B0518" w:rsidRDefault="0091403F">
            <w:pPr>
              <w:spacing w:before="100" w:after="0"/>
            </w:pPr>
            <w:r>
              <w:rPr>
                <w:color w:val="000000"/>
              </w:rPr>
              <w:t xml:space="preserve"> </w:t>
            </w:r>
          </w:p>
        </w:tc>
      </w:tr>
      <w:tr w:rsidR="007B0518" w14:paraId="0F363A8D" w14:textId="77777777">
        <w:trPr>
          <w:cantSplit/>
        </w:trPr>
        <w:tc>
          <w:tcPr>
            <w:tcW w:w="0" w:type="auto"/>
            <w:vMerge/>
          </w:tcPr>
          <w:p w14:paraId="3ECD59A9" w14:textId="77777777" w:rsidR="007B0518" w:rsidRDefault="007B0518"/>
        </w:tc>
        <w:tc>
          <w:tcPr>
            <w:tcW w:w="0" w:type="auto"/>
          </w:tcPr>
          <w:p w14:paraId="66F58754" w14:textId="77777777" w:rsidR="00FA0F96" w:rsidRDefault="0091403F">
            <w:pPr>
              <w:keepNext/>
              <w:widowControl w:val="0"/>
              <w:spacing w:before="100" w:after="0"/>
              <w:rPr>
                <w:b/>
                <w:sz w:val="24"/>
                <w:szCs w:val="24"/>
              </w:rPr>
            </w:pPr>
            <w:r>
              <w:rPr>
                <w:b/>
              </w:rPr>
              <w:t>Identify the neighborhood boundaries for this target area.</w:t>
            </w:r>
          </w:p>
        </w:tc>
        <w:tc>
          <w:tcPr>
            <w:tcW w:w="0" w:type="auto"/>
          </w:tcPr>
          <w:p w14:paraId="745580AC" w14:textId="77777777" w:rsidR="007B0518" w:rsidRDefault="0091403F">
            <w:pPr>
              <w:spacing w:before="100" w:after="0"/>
            </w:pPr>
            <w:r>
              <w:rPr>
                <w:color w:val="000000"/>
              </w:rPr>
              <w:t>The City of Barberton is composed of approximately 55% Low-to-Moderate Income (LMI) Census Block Groups.</w:t>
            </w:r>
          </w:p>
        </w:tc>
      </w:tr>
      <w:tr w:rsidR="007B0518" w14:paraId="6198DACF" w14:textId="77777777">
        <w:trPr>
          <w:cantSplit/>
        </w:trPr>
        <w:tc>
          <w:tcPr>
            <w:tcW w:w="0" w:type="auto"/>
            <w:vMerge/>
          </w:tcPr>
          <w:p w14:paraId="2E70F4A3" w14:textId="77777777" w:rsidR="007B0518" w:rsidRDefault="007B0518"/>
        </w:tc>
        <w:tc>
          <w:tcPr>
            <w:tcW w:w="0" w:type="auto"/>
          </w:tcPr>
          <w:p w14:paraId="3E65DAA5" w14:textId="77777777" w:rsidR="00FA0F96" w:rsidRDefault="0091403F">
            <w:pPr>
              <w:keepNext/>
              <w:widowControl w:val="0"/>
              <w:spacing w:before="100" w:after="0"/>
              <w:rPr>
                <w:b/>
                <w:sz w:val="24"/>
                <w:szCs w:val="24"/>
              </w:rPr>
            </w:pPr>
            <w:r>
              <w:rPr>
                <w:b/>
              </w:rPr>
              <w:t>Include specific housing and commercial characteristics of this target area.</w:t>
            </w:r>
          </w:p>
        </w:tc>
        <w:tc>
          <w:tcPr>
            <w:tcW w:w="0" w:type="auto"/>
          </w:tcPr>
          <w:p w14:paraId="6481C614" w14:textId="77777777" w:rsidR="007B0518" w:rsidRDefault="0091403F">
            <w:pPr>
              <w:spacing w:before="100" w:after="0"/>
            </w:pPr>
            <w:r>
              <w:rPr>
                <w:color w:val="000000"/>
              </w:rPr>
              <w:t xml:space="preserve"> </w:t>
            </w:r>
          </w:p>
        </w:tc>
      </w:tr>
      <w:tr w:rsidR="007B0518" w14:paraId="0E47FACA" w14:textId="77777777">
        <w:trPr>
          <w:cantSplit/>
        </w:trPr>
        <w:tc>
          <w:tcPr>
            <w:tcW w:w="0" w:type="auto"/>
            <w:vMerge/>
          </w:tcPr>
          <w:p w14:paraId="400F2678" w14:textId="77777777" w:rsidR="007B0518" w:rsidRDefault="007B0518"/>
        </w:tc>
        <w:tc>
          <w:tcPr>
            <w:tcW w:w="0" w:type="auto"/>
          </w:tcPr>
          <w:p w14:paraId="20439952" w14:textId="77777777" w:rsidR="00FA0F96" w:rsidRDefault="0091403F">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5C5D9C74" w14:textId="77777777" w:rsidR="007B0518" w:rsidRDefault="0091403F">
            <w:pPr>
              <w:spacing w:before="100" w:after="0"/>
            </w:pPr>
            <w:r>
              <w:rPr>
                <w:color w:val="000000"/>
              </w:rPr>
              <w:t xml:space="preserve"> </w:t>
            </w:r>
          </w:p>
        </w:tc>
      </w:tr>
      <w:tr w:rsidR="007B0518" w14:paraId="3BF1D93C" w14:textId="77777777">
        <w:trPr>
          <w:cantSplit/>
        </w:trPr>
        <w:tc>
          <w:tcPr>
            <w:tcW w:w="0" w:type="auto"/>
            <w:vMerge/>
          </w:tcPr>
          <w:p w14:paraId="7A6CD964" w14:textId="77777777" w:rsidR="007B0518" w:rsidRDefault="007B0518"/>
        </w:tc>
        <w:tc>
          <w:tcPr>
            <w:tcW w:w="0" w:type="auto"/>
          </w:tcPr>
          <w:p w14:paraId="3CDCD281" w14:textId="77777777" w:rsidR="00FA0F96" w:rsidRDefault="0091403F">
            <w:pPr>
              <w:keepNext/>
              <w:widowControl w:val="0"/>
              <w:spacing w:before="100" w:after="0"/>
              <w:rPr>
                <w:b/>
                <w:sz w:val="24"/>
                <w:szCs w:val="24"/>
              </w:rPr>
            </w:pPr>
            <w:r>
              <w:rPr>
                <w:b/>
              </w:rPr>
              <w:t>Identify the needs in this target area.</w:t>
            </w:r>
          </w:p>
        </w:tc>
        <w:tc>
          <w:tcPr>
            <w:tcW w:w="0" w:type="auto"/>
          </w:tcPr>
          <w:p w14:paraId="7E847E65" w14:textId="77777777" w:rsidR="007B0518" w:rsidRDefault="0091403F">
            <w:pPr>
              <w:spacing w:before="100" w:after="0"/>
            </w:pPr>
            <w:r>
              <w:rPr>
                <w:color w:val="000000"/>
              </w:rPr>
              <w:t xml:space="preserve"> </w:t>
            </w:r>
          </w:p>
        </w:tc>
      </w:tr>
      <w:tr w:rsidR="007B0518" w14:paraId="09F060F2" w14:textId="77777777">
        <w:trPr>
          <w:cantSplit/>
        </w:trPr>
        <w:tc>
          <w:tcPr>
            <w:tcW w:w="0" w:type="auto"/>
            <w:vMerge/>
          </w:tcPr>
          <w:p w14:paraId="4827A60B" w14:textId="77777777" w:rsidR="007B0518" w:rsidRDefault="007B0518"/>
        </w:tc>
        <w:tc>
          <w:tcPr>
            <w:tcW w:w="0" w:type="auto"/>
          </w:tcPr>
          <w:p w14:paraId="3419C645" w14:textId="77777777" w:rsidR="00FA0F96" w:rsidRDefault="0091403F">
            <w:pPr>
              <w:keepNext/>
              <w:widowControl w:val="0"/>
              <w:spacing w:before="100" w:after="0"/>
              <w:rPr>
                <w:b/>
                <w:sz w:val="24"/>
                <w:szCs w:val="24"/>
              </w:rPr>
            </w:pPr>
            <w:r>
              <w:rPr>
                <w:b/>
              </w:rPr>
              <w:t xml:space="preserve">What are the opportunities for improvement in this target area?    </w:t>
            </w:r>
          </w:p>
        </w:tc>
        <w:tc>
          <w:tcPr>
            <w:tcW w:w="0" w:type="auto"/>
          </w:tcPr>
          <w:p w14:paraId="5BD80979" w14:textId="77777777" w:rsidR="007B0518" w:rsidRDefault="0091403F">
            <w:pPr>
              <w:spacing w:before="100" w:after="0"/>
            </w:pPr>
            <w:r>
              <w:rPr>
                <w:color w:val="000000"/>
              </w:rPr>
              <w:t xml:space="preserve"> </w:t>
            </w:r>
          </w:p>
        </w:tc>
      </w:tr>
      <w:tr w:rsidR="007B0518" w14:paraId="2294328C" w14:textId="77777777">
        <w:trPr>
          <w:cantSplit/>
        </w:trPr>
        <w:tc>
          <w:tcPr>
            <w:tcW w:w="0" w:type="auto"/>
            <w:vMerge/>
          </w:tcPr>
          <w:p w14:paraId="65C3CC4C" w14:textId="77777777" w:rsidR="007B0518" w:rsidRDefault="007B0518"/>
        </w:tc>
        <w:tc>
          <w:tcPr>
            <w:tcW w:w="0" w:type="auto"/>
          </w:tcPr>
          <w:p w14:paraId="23817C24" w14:textId="77777777" w:rsidR="00FA0F96" w:rsidRDefault="0091403F">
            <w:pPr>
              <w:keepNext/>
              <w:widowControl w:val="0"/>
              <w:spacing w:before="100" w:after="0"/>
              <w:rPr>
                <w:b/>
                <w:sz w:val="24"/>
                <w:szCs w:val="24"/>
              </w:rPr>
            </w:pPr>
            <w:r>
              <w:rPr>
                <w:b/>
              </w:rPr>
              <w:t>Are there barriers to improvement in this target area?</w:t>
            </w:r>
          </w:p>
        </w:tc>
        <w:tc>
          <w:tcPr>
            <w:tcW w:w="0" w:type="auto"/>
          </w:tcPr>
          <w:p w14:paraId="39844692" w14:textId="77777777" w:rsidR="007B0518" w:rsidRDefault="0091403F">
            <w:pPr>
              <w:spacing w:before="100" w:after="0"/>
            </w:pPr>
            <w:r>
              <w:rPr>
                <w:color w:val="000000"/>
              </w:rPr>
              <w:t xml:space="preserve"> </w:t>
            </w:r>
          </w:p>
        </w:tc>
      </w:tr>
      <w:tr w:rsidR="007B0518" w14:paraId="7368BBFD" w14:textId="77777777">
        <w:trPr>
          <w:cantSplit/>
        </w:trPr>
        <w:tc>
          <w:tcPr>
            <w:tcW w:w="0" w:type="auto"/>
            <w:vMerge w:val="restart"/>
          </w:tcPr>
          <w:p w14:paraId="2A63E0BB" w14:textId="77777777" w:rsidR="007B0518" w:rsidRDefault="0091403F">
            <w:r>
              <w:rPr>
                <w:b/>
              </w:rPr>
              <w:t>5</w:t>
            </w:r>
          </w:p>
        </w:tc>
        <w:tc>
          <w:tcPr>
            <w:tcW w:w="0" w:type="auto"/>
          </w:tcPr>
          <w:p w14:paraId="54B11E6E" w14:textId="77777777" w:rsidR="00FA0F96" w:rsidRDefault="0091403F">
            <w:pPr>
              <w:keepNext/>
              <w:widowControl w:val="0"/>
              <w:spacing w:before="100" w:after="0"/>
              <w:rPr>
                <w:b/>
                <w:sz w:val="24"/>
                <w:szCs w:val="24"/>
              </w:rPr>
            </w:pPr>
            <w:r>
              <w:rPr>
                <w:b/>
              </w:rPr>
              <w:t>Area Name:</w:t>
            </w:r>
          </w:p>
        </w:tc>
        <w:tc>
          <w:tcPr>
            <w:tcW w:w="0" w:type="auto"/>
          </w:tcPr>
          <w:p w14:paraId="29E93A27" w14:textId="77777777" w:rsidR="007B0518" w:rsidRPr="00CD3586" w:rsidRDefault="0091403F">
            <w:pPr>
              <w:spacing w:before="100" w:after="0"/>
              <w:rPr>
                <w:b/>
                <w:bCs/>
              </w:rPr>
            </w:pPr>
            <w:r w:rsidRPr="00CD3586">
              <w:rPr>
                <w:b/>
                <w:bCs/>
                <w:color w:val="000000"/>
                <w:sz w:val="24"/>
                <w:szCs w:val="24"/>
              </w:rPr>
              <w:t>WUNDERLICH NEIGHBORHOOD</w:t>
            </w:r>
          </w:p>
        </w:tc>
      </w:tr>
      <w:tr w:rsidR="007B0518" w14:paraId="5A0587E3" w14:textId="77777777">
        <w:trPr>
          <w:cantSplit/>
        </w:trPr>
        <w:tc>
          <w:tcPr>
            <w:tcW w:w="0" w:type="auto"/>
            <w:vMerge/>
          </w:tcPr>
          <w:p w14:paraId="1400C03D" w14:textId="77777777" w:rsidR="007B0518" w:rsidRDefault="007B0518"/>
        </w:tc>
        <w:tc>
          <w:tcPr>
            <w:tcW w:w="0" w:type="auto"/>
          </w:tcPr>
          <w:p w14:paraId="7BDBAA37" w14:textId="77777777" w:rsidR="00FA0F96" w:rsidRDefault="0091403F">
            <w:pPr>
              <w:keepNext/>
              <w:widowControl w:val="0"/>
              <w:spacing w:before="100" w:after="0"/>
              <w:rPr>
                <w:b/>
                <w:sz w:val="24"/>
                <w:szCs w:val="24"/>
              </w:rPr>
            </w:pPr>
            <w:r>
              <w:rPr>
                <w:b/>
              </w:rPr>
              <w:t>Area Type:</w:t>
            </w:r>
          </w:p>
        </w:tc>
        <w:tc>
          <w:tcPr>
            <w:tcW w:w="0" w:type="auto"/>
          </w:tcPr>
          <w:p w14:paraId="351DF9D1" w14:textId="77777777" w:rsidR="007B0518" w:rsidRDefault="0091403F">
            <w:pPr>
              <w:spacing w:before="100" w:after="0"/>
            </w:pPr>
            <w:r>
              <w:rPr>
                <w:color w:val="000000"/>
              </w:rPr>
              <w:t>Local Target area</w:t>
            </w:r>
          </w:p>
        </w:tc>
      </w:tr>
      <w:tr w:rsidR="007B0518" w14:paraId="24841C35" w14:textId="77777777">
        <w:trPr>
          <w:cantSplit/>
        </w:trPr>
        <w:tc>
          <w:tcPr>
            <w:tcW w:w="0" w:type="auto"/>
            <w:vMerge/>
          </w:tcPr>
          <w:p w14:paraId="213AFBD0" w14:textId="77777777" w:rsidR="007B0518" w:rsidRDefault="007B0518"/>
        </w:tc>
        <w:tc>
          <w:tcPr>
            <w:tcW w:w="0" w:type="auto"/>
          </w:tcPr>
          <w:p w14:paraId="6EDB2710" w14:textId="77777777" w:rsidR="00FA0F96" w:rsidRDefault="0091403F">
            <w:pPr>
              <w:keepNext/>
              <w:widowControl w:val="0"/>
              <w:spacing w:before="100" w:after="0"/>
              <w:rPr>
                <w:b/>
                <w:sz w:val="24"/>
                <w:szCs w:val="24"/>
              </w:rPr>
            </w:pPr>
            <w:r>
              <w:rPr>
                <w:b/>
              </w:rPr>
              <w:t>Other Target Area Description:</w:t>
            </w:r>
          </w:p>
        </w:tc>
        <w:tc>
          <w:tcPr>
            <w:tcW w:w="0" w:type="auto"/>
          </w:tcPr>
          <w:p w14:paraId="68767C1C" w14:textId="77777777" w:rsidR="007B0518" w:rsidRDefault="0091403F">
            <w:pPr>
              <w:spacing w:before="100" w:after="0"/>
            </w:pPr>
            <w:r>
              <w:rPr>
                <w:color w:val="000000"/>
              </w:rPr>
              <w:t xml:space="preserve"> </w:t>
            </w:r>
          </w:p>
        </w:tc>
      </w:tr>
      <w:tr w:rsidR="007B0518" w14:paraId="52E71AAE" w14:textId="77777777">
        <w:trPr>
          <w:cantSplit/>
        </w:trPr>
        <w:tc>
          <w:tcPr>
            <w:tcW w:w="0" w:type="auto"/>
            <w:vMerge/>
          </w:tcPr>
          <w:p w14:paraId="7B3AF584" w14:textId="77777777" w:rsidR="007B0518" w:rsidRDefault="007B0518"/>
        </w:tc>
        <w:tc>
          <w:tcPr>
            <w:tcW w:w="0" w:type="auto"/>
          </w:tcPr>
          <w:p w14:paraId="1FE9C81C" w14:textId="77777777" w:rsidR="00FA0F96" w:rsidRDefault="0091403F">
            <w:pPr>
              <w:keepNext/>
              <w:widowControl w:val="0"/>
              <w:spacing w:before="100" w:after="0"/>
              <w:rPr>
                <w:b/>
                <w:sz w:val="24"/>
                <w:szCs w:val="24"/>
              </w:rPr>
            </w:pPr>
            <w:r>
              <w:rPr>
                <w:b/>
              </w:rPr>
              <w:t>HUD Approval Date:</w:t>
            </w:r>
          </w:p>
        </w:tc>
        <w:tc>
          <w:tcPr>
            <w:tcW w:w="0" w:type="auto"/>
          </w:tcPr>
          <w:p w14:paraId="66AE9716" w14:textId="77777777" w:rsidR="007B0518" w:rsidRDefault="0091403F">
            <w:pPr>
              <w:spacing w:before="100" w:after="0"/>
            </w:pPr>
            <w:r>
              <w:rPr>
                <w:color w:val="000000"/>
              </w:rPr>
              <w:t xml:space="preserve"> </w:t>
            </w:r>
          </w:p>
        </w:tc>
      </w:tr>
      <w:tr w:rsidR="007B0518" w14:paraId="2C23EDE6" w14:textId="77777777">
        <w:trPr>
          <w:cantSplit/>
        </w:trPr>
        <w:tc>
          <w:tcPr>
            <w:tcW w:w="0" w:type="auto"/>
            <w:vMerge/>
          </w:tcPr>
          <w:p w14:paraId="06F77070" w14:textId="77777777" w:rsidR="007B0518" w:rsidRDefault="007B0518"/>
        </w:tc>
        <w:tc>
          <w:tcPr>
            <w:tcW w:w="0" w:type="auto"/>
          </w:tcPr>
          <w:p w14:paraId="5DA12964" w14:textId="77777777" w:rsidR="00FA0F96" w:rsidRDefault="0091403F">
            <w:pPr>
              <w:keepNext/>
              <w:widowControl w:val="0"/>
              <w:spacing w:before="100" w:after="0"/>
              <w:rPr>
                <w:b/>
              </w:rPr>
            </w:pPr>
            <w:r>
              <w:rPr>
                <w:b/>
              </w:rPr>
              <w:t>% </w:t>
            </w:r>
            <w:proofErr w:type="gramStart"/>
            <w:r>
              <w:rPr>
                <w:b/>
              </w:rPr>
              <w:t>of</w:t>
            </w:r>
            <w:proofErr w:type="gramEnd"/>
            <w:r>
              <w:rPr>
                <w:b/>
              </w:rPr>
              <w:t> Low/ Mod:</w:t>
            </w:r>
          </w:p>
        </w:tc>
        <w:tc>
          <w:tcPr>
            <w:tcW w:w="0" w:type="auto"/>
          </w:tcPr>
          <w:p w14:paraId="0ABDBDB8" w14:textId="77777777" w:rsidR="007B0518" w:rsidRDefault="0091403F">
            <w:pPr>
              <w:spacing w:before="100" w:after="0"/>
            </w:pPr>
            <w:r>
              <w:rPr>
                <w:color w:val="000000"/>
              </w:rPr>
              <w:t xml:space="preserve"> </w:t>
            </w:r>
          </w:p>
        </w:tc>
      </w:tr>
      <w:tr w:rsidR="007B0518" w14:paraId="644A7272" w14:textId="77777777">
        <w:trPr>
          <w:cantSplit/>
        </w:trPr>
        <w:tc>
          <w:tcPr>
            <w:tcW w:w="0" w:type="auto"/>
            <w:vMerge/>
          </w:tcPr>
          <w:p w14:paraId="796A50EA" w14:textId="77777777" w:rsidR="007B0518" w:rsidRDefault="007B0518"/>
        </w:tc>
        <w:tc>
          <w:tcPr>
            <w:tcW w:w="0" w:type="auto"/>
          </w:tcPr>
          <w:p w14:paraId="7EAF2255" w14:textId="77777777" w:rsidR="00FA0F96" w:rsidRDefault="0091403F">
            <w:pPr>
              <w:keepNext/>
              <w:widowControl w:val="0"/>
              <w:spacing w:before="100" w:after="0"/>
              <w:rPr>
                <w:b/>
              </w:rPr>
            </w:pPr>
            <w:proofErr w:type="spellStart"/>
            <w:r>
              <w:rPr>
                <w:b/>
              </w:rPr>
              <w:t>Revital</w:t>
            </w:r>
            <w:proofErr w:type="spellEnd"/>
            <w:r>
              <w:rPr>
                <w:b/>
              </w:rPr>
              <w:t xml:space="preserve"> Type: </w:t>
            </w:r>
          </w:p>
        </w:tc>
        <w:tc>
          <w:tcPr>
            <w:tcW w:w="0" w:type="auto"/>
          </w:tcPr>
          <w:p w14:paraId="1FC50480" w14:textId="77777777" w:rsidR="007B0518" w:rsidRDefault="0091403F">
            <w:pPr>
              <w:spacing w:before="100" w:after="0"/>
            </w:pPr>
            <w:r>
              <w:rPr>
                <w:color w:val="000000"/>
              </w:rPr>
              <w:t>Comprehensive</w:t>
            </w:r>
          </w:p>
        </w:tc>
      </w:tr>
      <w:tr w:rsidR="007B0518" w14:paraId="6C9BC604" w14:textId="77777777">
        <w:trPr>
          <w:cantSplit/>
        </w:trPr>
        <w:tc>
          <w:tcPr>
            <w:tcW w:w="0" w:type="auto"/>
            <w:vMerge/>
          </w:tcPr>
          <w:p w14:paraId="1715785A" w14:textId="77777777" w:rsidR="007B0518" w:rsidRDefault="007B0518"/>
        </w:tc>
        <w:tc>
          <w:tcPr>
            <w:tcW w:w="0" w:type="auto"/>
          </w:tcPr>
          <w:p w14:paraId="2DB6CE9E" w14:textId="77777777" w:rsidR="00FA0F96" w:rsidRDefault="0091403F">
            <w:pPr>
              <w:keepNext/>
              <w:widowControl w:val="0"/>
              <w:spacing w:before="100" w:after="0"/>
              <w:rPr>
                <w:b/>
              </w:rPr>
            </w:pPr>
            <w:r>
              <w:rPr>
                <w:b/>
              </w:rPr>
              <w:t>Other </w:t>
            </w:r>
            <w:proofErr w:type="spellStart"/>
            <w:r>
              <w:rPr>
                <w:b/>
              </w:rPr>
              <w:t>Revital</w:t>
            </w:r>
            <w:proofErr w:type="spellEnd"/>
            <w:r>
              <w:rPr>
                <w:b/>
              </w:rPr>
              <w:t> Description:</w:t>
            </w:r>
          </w:p>
        </w:tc>
        <w:tc>
          <w:tcPr>
            <w:tcW w:w="0" w:type="auto"/>
          </w:tcPr>
          <w:p w14:paraId="59214688" w14:textId="77777777" w:rsidR="007B0518" w:rsidRDefault="0091403F">
            <w:pPr>
              <w:spacing w:before="100" w:after="0"/>
            </w:pPr>
            <w:r>
              <w:rPr>
                <w:color w:val="000000"/>
              </w:rPr>
              <w:t xml:space="preserve"> </w:t>
            </w:r>
          </w:p>
        </w:tc>
      </w:tr>
      <w:tr w:rsidR="007B0518" w14:paraId="69B1B5C1" w14:textId="77777777">
        <w:trPr>
          <w:cantSplit/>
        </w:trPr>
        <w:tc>
          <w:tcPr>
            <w:tcW w:w="0" w:type="auto"/>
            <w:vMerge/>
          </w:tcPr>
          <w:p w14:paraId="2F0875E6" w14:textId="77777777" w:rsidR="007B0518" w:rsidRDefault="007B0518"/>
        </w:tc>
        <w:tc>
          <w:tcPr>
            <w:tcW w:w="0" w:type="auto"/>
          </w:tcPr>
          <w:p w14:paraId="729FC880" w14:textId="77777777" w:rsidR="00FA0F96" w:rsidRDefault="0091403F">
            <w:pPr>
              <w:keepNext/>
              <w:widowControl w:val="0"/>
              <w:spacing w:before="100" w:after="0"/>
              <w:rPr>
                <w:b/>
                <w:sz w:val="24"/>
                <w:szCs w:val="24"/>
              </w:rPr>
            </w:pPr>
            <w:r>
              <w:rPr>
                <w:b/>
              </w:rPr>
              <w:t>Identify the neighborhood boundaries for this target area.</w:t>
            </w:r>
          </w:p>
        </w:tc>
        <w:tc>
          <w:tcPr>
            <w:tcW w:w="0" w:type="auto"/>
          </w:tcPr>
          <w:p w14:paraId="76DBCF6E" w14:textId="77777777" w:rsidR="007B0518" w:rsidRDefault="0091403F">
            <w:pPr>
              <w:spacing w:before="100" w:after="0"/>
            </w:pPr>
            <w:r>
              <w:rPr>
                <w:color w:val="000000"/>
              </w:rPr>
              <w:t>The City of Barberton is composed of approximately 55% Low-to-Moderate Income (LMI) Census Block Groups.</w:t>
            </w:r>
          </w:p>
        </w:tc>
      </w:tr>
      <w:tr w:rsidR="007B0518" w14:paraId="1CB48EBD" w14:textId="77777777">
        <w:trPr>
          <w:cantSplit/>
        </w:trPr>
        <w:tc>
          <w:tcPr>
            <w:tcW w:w="0" w:type="auto"/>
            <w:vMerge/>
          </w:tcPr>
          <w:p w14:paraId="6196A49F" w14:textId="77777777" w:rsidR="007B0518" w:rsidRDefault="007B0518"/>
        </w:tc>
        <w:tc>
          <w:tcPr>
            <w:tcW w:w="0" w:type="auto"/>
          </w:tcPr>
          <w:p w14:paraId="6B365D19" w14:textId="77777777" w:rsidR="00FA0F96" w:rsidRDefault="0091403F">
            <w:pPr>
              <w:keepNext/>
              <w:widowControl w:val="0"/>
              <w:spacing w:before="100" w:after="0"/>
              <w:rPr>
                <w:b/>
                <w:sz w:val="24"/>
                <w:szCs w:val="24"/>
              </w:rPr>
            </w:pPr>
            <w:r>
              <w:rPr>
                <w:b/>
              </w:rPr>
              <w:t>Include specific housing and commercial characteristics of this target area.</w:t>
            </w:r>
          </w:p>
        </w:tc>
        <w:tc>
          <w:tcPr>
            <w:tcW w:w="0" w:type="auto"/>
          </w:tcPr>
          <w:p w14:paraId="1F9E7328" w14:textId="77777777" w:rsidR="007B0518" w:rsidRDefault="0091403F">
            <w:pPr>
              <w:spacing w:before="100" w:after="0"/>
            </w:pPr>
            <w:r>
              <w:rPr>
                <w:color w:val="000000"/>
              </w:rPr>
              <w:t xml:space="preserve"> </w:t>
            </w:r>
          </w:p>
        </w:tc>
      </w:tr>
      <w:tr w:rsidR="007B0518" w14:paraId="7FCEE056" w14:textId="77777777">
        <w:trPr>
          <w:cantSplit/>
        </w:trPr>
        <w:tc>
          <w:tcPr>
            <w:tcW w:w="0" w:type="auto"/>
            <w:vMerge/>
          </w:tcPr>
          <w:p w14:paraId="55D4ADE5" w14:textId="77777777" w:rsidR="007B0518" w:rsidRDefault="007B0518"/>
        </w:tc>
        <w:tc>
          <w:tcPr>
            <w:tcW w:w="0" w:type="auto"/>
          </w:tcPr>
          <w:p w14:paraId="5B1FFDBC" w14:textId="77777777" w:rsidR="00FA0F96" w:rsidRDefault="0091403F">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75560370" w14:textId="77777777" w:rsidR="007B0518" w:rsidRDefault="0091403F">
            <w:pPr>
              <w:spacing w:before="100" w:after="0"/>
            </w:pPr>
            <w:r>
              <w:rPr>
                <w:color w:val="000000"/>
              </w:rPr>
              <w:t xml:space="preserve"> </w:t>
            </w:r>
          </w:p>
        </w:tc>
      </w:tr>
      <w:tr w:rsidR="007B0518" w14:paraId="1C259A26" w14:textId="77777777">
        <w:trPr>
          <w:cantSplit/>
        </w:trPr>
        <w:tc>
          <w:tcPr>
            <w:tcW w:w="0" w:type="auto"/>
            <w:vMerge/>
          </w:tcPr>
          <w:p w14:paraId="3E813ECD" w14:textId="77777777" w:rsidR="007B0518" w:rsidRDefault="007B0518"/>
        </w:tc>
        <w:tc>
          <w:tcPr>
            <w:tcW w:w="0" w:type="auto"/>
          </w:tcPr>
          <w:p w14:paraId="7F53062D" w14:textId="77777777" w:rsidR="00FA0F96" w:rsidRDefault="0091403F">
            <w:pPr>
              <w:keepNext/>
              <w:widowControl w:val="0"/>
              <w:spacing w:before="100" w:after="0"/>
              <w:rPr>
                <w:b/>
                <w:sz w:val="24"/>
                <w:szCs w:val="24"/>
              </w:rPr>
            </w:pPr>
            <w:r>
              <w:rPr>
                <w:b/>
              </w:rPr>
              <w:t>Identify the needs in this target area.</w:t>
            </w:r>
          </w:p>
        </w:tc>
        <w:tc>
          <w:tcPr>
            <w:tcW w:w="0" w:type="auto"/>
          </w:tcPr>
          <w:p w14:paraId="2F20E608" w14:textId="77777777" w:rsidR="007B0518" w:rsidRDefault="0091403F">
            <w:pPr>
              <w:spacing w:before="100" w:after="0"/>
            </w:pPr>
            <w:r>
              <w:rPr>
                <w:color w:val="000000"/>
              </w:rPr>
              <w:t xml:space="preserve"> </w:t>
            </w:r>
          </w:p>
        </w:tc>
      </w:tr>
      <w:tr w:rsidR="007B0518" w14:paraId="26A3C2AE" w14:textId="77777777">
        <w:trPr>
          <w:cantSplit/>
        </w:trPr>
        <w:tc>
          <w:tcPr>
            <w:tcW w:w="0" w:type="auto"/>
            <w:vMerge/>
          </w:tcPr>
          <w:p w14:paraId="69976417" w14:textId="77777777" w:rsidR="007B0518" w:rsidRDefault="007B0518"/>
        </w:tc>
        <w:tc>
          <w:tcPr>
            <w:tcW w:w="0" w:type="auto"/>
          </w:tcPr>
          <w:p w14:paraId="6FE7C0B6" w14:textId="77777777" w:rsidR="00FA0F96" w:rsidRDefault="0091403F">
            <w:pPr>
              <w:keepNext/>
              <w:widowControl w:val="0"/>
              <w:spacing w:before="100" w:after="0"/>
              <w:rPr>
                <w:b/>
                <w:sz w:val="24"/>
                <w:szCs w:val="24"/>
              </w:rPr>
            </w:pPr>
            <w:r>
              <w:rPr>
                <w:b/>
              </w:rPr>
              <w:t xml:space="preserve">What are the opportunities for improvement in this target area?    </w:t>
            </w:r>
          </w:p>
        </w:tc>
        <w:tc>
          <w:tcPr>
            <w:tcW w:w="0" w:type="auto"/>
          </w:tcPr>
          <w:p w14:paraId="28D8F7B6" w14:textId="77777777" w:rsidR="007B0518" w:rsidRDefault="0091403F">
            <w:pPr>
              <w:spacing w:before="100" w:after="0"/>
            </w:pPr>
            <w:r>
              <w:rPr>
                <w:color w:val="000000"/>
              </w:rPr>
              <w:t xml:space="preserve"> </w:t>
            </w:r>
          </w:p>
        </w:tc>
      </w:tr>
      <w:tr w:rsidR="007B0518" w14:paraId="06C4F00A" w14:textId="77777777">
        <w:trPr>
          <w:cantSplit/>
        </w:trPr>
        <w:tc>
          <w:tcPr>
            <w:tcW w:w="0" w:type="auto"/>
            <w:vMerge/>
          </w:tcPr>
          <w:p w14:paraId="73706493" w14:textId="77777777" w:rsidR="007B0518" w:rsidRDefault="007B0518"/>
        </w:tc>
        <w:tc>
          <w:tcPr>
            <w:tcW w:w="0" w:type="auto"/>
          </w:tcPr>
          <w:p w14:paraId="39CF53AA" w14:textId="77777777" w:rsidR="00FA0F96" w:rsidRDefault="0091403F">
            <w:pPr>
              <w:keepNext/>
              <w:widowControl w:val="0"/>
              <w:spacing w:before="100" w:after="0"/>
              <w:rPr>
                <w:b/>
                <w:sz w:val="24"/>
                <w:szCs w:val="24"/>
              </w:rPr>
            </w:pPr>
            <w:r>
              <w:rPr>
                <w:b/>
              </w:rPr>
              <w:t>Are there barriers to improvement in this target area?</w:t>
            </w:r>
          </w:p>
        </w:tc>
        <w:tc>
          <w:tcPr>
            <w:tcW w:w="0" w:type="auto"/>
          </w:tcPr>
          <w:p w14:paraId="61C968C3" w14:textId="77777777" w:rsidR="007B0518" w:rsidRDefault="0091403F">
            <w:pPr>
              <w:spacing w:before="100" w:after="0"/>
            </w:pPr>
            <w:r>
              <w:rPr>
                <w:color w:val="000000"/>
              </w:rPr>
              <w:t xml:space="preserve"> </w:t>
            </w:r>
          </w:p>
        </w:tc>
      </w:tr>
    </w:tbl>
    <w:p w14:paraId="4C395206" w14:textId="77777777" w:rsidR="00FA0F96" w:rsidRDefault="00FA0F96">
      <w:pPr>
        <w:spacing w:after="0" w:line="240" w:lineRule="auto"/>
        <w:rPr>
          <w:b/>
        </w:rPr>
      </w:pPr>
    </w:p>
    <w:p w14:paraId="4E0C9854" w14:textId="0643F8DA" w:rsidR="00FA0F96" w:rsidRDefault="0091403F" w:rsidP="00CD3586">
      <w:pPr>
        <w:keepNext/>
        <w:widowControl w:val="0"/>
        <w:spacing w:before="240" w:after="120"/>
        <w:rPr>
          <w:b/>
          <w:sz w:val="24"/>
          <w:szCs w:val="24"/>
        </w:rPr>
      </w:pPr>
      <w:r>
        <w:rPr>
          <w:b/>
          <w:sz w:val="24"/>
          <w:szCs w:val="24"/>
        </w:rPr>
        <w:t>General Allocation Priorities</w:t>
      </w:r>
    </w:p>
    <w:p w14:paraId="543CBAC9" w14:textId="77777777" w:rsidR="00FA0F96" w:rsidRDefault="0091403F" w:rsidP="00CD3586">
      <w:pPr>
        <w:keepNext/>
        <w:widowControl w:val="0"/>
        <w:spacing w:after="120"/>
        <w:rPr>
          <w:b/>
          <w:sz w:val="24"/>
          <w:szCs w:val="24"/>
        </w:rPr>
      </w:pPr>
      <w:r>
        <w:t>Describe the basis for allocating investments geographically within the jurisdiction (or within the EMSA for HOPWA)</w:t>
      </w:r>
    </w:p>
    <w:p w14:paraId="38D69CEB" w14:textId="77777777" w:rsidR="007B0518" w:rsidRDefault="0091403F">
      <w:pPr>
        <w:spacing w:beforeAutospacing="1" w:afterAutospacing="1"/>
      </w:pPr>
      <w:r>
        <w:t>The City of Barberton is dedicating its resources to support the areas that require the most help.</w:t>
      </w:r>
    </w:p>
    <w:p w14:paraId="1C4EAC6E" w14:textId="77777777" w:rsidR="00FA0F96" w:rsidRDefault="0091403F" w:rsidP="00CD3586">
      <w:pPr>
        <w:pStyle w:val="Heading2"/>
        <w:pageBreakBefore/>
        <w:spacing w:before="0"/>
        <w:rPr>
          <w:rFonts w:ascii="Calibri" w:hAnsi="Calibri"/>
          <w:i w:val="0"/>
        </w:rPr>
      </w:pPr>
      <w:r>
        <w:rPr>
          <w:rFonts w:ascii="Calibri" w:hAnsi="Calibri"/>
          <w:i w:val="0"/>
        </w:rPr>
        <w:lastRenderedPageBreak/>
        <w:t>SP-25 Priority Needs - 91.215(a)(2)</w:t>
      </w:r>
    </w:p>
    <w:p w14:paraId="1139AF43" w14:textId="77777777" w:rsidR="00FA0F96" w:rsidRDefault="0091403F">
      <w:pPr>
        <w:keepNext/>
        <w:widowControl w:val="0"/>
        <w:rPr>
          <w:b/>
          <w:sz w:val="24"/>
          <w:szCs w:val="24"/>
        </w:rPr>
      </w:pPr>
      <w:r>
        <w:rPr>
          <w:b/>
          <w:sz w:val="24"/>
          <w:szCs w:val="24"/>
        </w:rPr>
        <w:t>Priority Needs</w:t>
      </w:r>
    </w:p>
    <w:p w14:paraId="6D0552C3" w14:textId="3C88F150"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50</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11"/>
        <w:gridCol w:w="7511"/>
      </w:tblGrid>
      <w:tr w:rsidR="007B0518" w14:paraId="0C254E4F" w14:textId="77777777">
        <w:trPr>
          <w:cantSplit/>
        </w:trPr>
        <w:tc>
          <w:tcPr>
            <w:tcW w:w="0" w:type="auto"/>
            <w:vMerge w:val="restart"/>
          </w:tcPr>
          <w:p w14:paraId="0044F03D" w14:textId="77777777" w:rsidR="007B0518" w:rsidRDefault="0091403F">
            <w:r>
              <w:rPr>
                <w:b/>
              </w:rPr>
              <w:t>1</w:t>
            </w:r>
          </w:p>
        </w:tc>
        <w:tc>
          <w:tcPr>
            <w:tcW w:w="0" w:type="auto"/>
          </w:tcPr>
          <w:p w14:paraId="6FC10F20" w14:textId="77777777" w:rsidR="00FA0F96" w:rsidRDefault="0091403F">
            <w:pPr>
              <w:keepNext/>
              <w:spacing w:before="100" w:after="0"/>
              <w:rPr>
                <w:b/>
              </w:rPr>
            </w:pPr>
            <w:r>
              <w:rPr>
                <w:b/>
              </w:rPr>
              <w:t>Priority Need Name</w:t>
            </w:r>
          </w:p>
        </w:tc>
        <w:tc>
          <w:tcPr>
            <w:tcW w:w="0" w:type="auto"/>
          </w:tcPr>
          <w:p w14:paraId="5C6E3CF4" w14:textId="5CF3D032" w:rsidR="007B0518" w:rsidRPr="00CD3586" w:rsidRDefault="00CD3586">
            <w:pPr>
              <w:spacing w:before="100" w:after="0"/>
              <w:rPr>
                <w:b/>
                <w:bCs/>
                <w:sz w:val="24"/>
                <w:szCs w:val="24"/>
              </w:rPr>
            </w:pPr>
            <w:r w:rsidRPr="00CD3586">
              <w:rPr>
                <w:b/>
                <w:bCs/>
                <w:sz w:val="24"/>
                <w:szCs w:val="24"/>
              </w:rPr>
              <w:t>AFFORDABLE HOUSING</w:t>
            </w:r>
          </w:p>
        </w:tc>
      </w:tr>
      <w:tr w:rsidR="007B0518" w14:paraId="544CCD75" w14:textId="77777777">
        <w:trPr>
          <w:cantSplit/>
        </w:trPr>
        <w:tc>
          <w:tcPr>
            <w:tcW w:w="0" w:type="auto"/>
            <w:vMerge/>
          </w:tcPr>
          <w:p w14:paraId="0E39F53C" w14:textId="77777777" w:rsidR="007B0518" w:rsidRDefault="007B0518"/>
        </w:tc>
        <w:tc>
          <w:tcPr>
            <w:tcW w:w="0" w:type="auto"/>
          </w:tcPr>
          <w:p w14:paraId="6081ABAD" w14:textId="77777777" w:rsidR="00FA0F96" w:rsidRDefault="0091403F">
            <w:pPr>
              <w:keepNext/>
              <w:spacing w:before="100" w:after="0"/>
              <w:rPr>
                <w:b/>
              </w:rPr>
            </w:pPr>
            <w:r>
              <w:rPr>
                <w:b/>
              </w:rPr>
              <w:t>Priority Level</w:t>
            </w:r>
          </w:p>
        </w:tc>
        <w:tc>
          <w:tcPr>
            <w:tcW w:w="0" w:type="auto"/>
          </w:tcPr>
          <w:p w14:paraId="69A4047B" w14:textId="77777777" w:rsidR="007B0518" w:rsidRDefault="0091403F">
            <w:pPr>
              <w:spacing w:before="100" w:after="0"/>
            </w:pPr>
            <w:r>
              <w:rPr>
                <w:color w:val="000000"/>
              </w:rPr>
              <w:t>High</w:t>
            </w:r>
          </w:p>
        </w:tc>
      </w:tr>
      <w:tr w:rsidR="007B0518" w14:paraId="1092437E" w14:textId="77777777">
        <w:trPr>
          <w:cantSplit/>
        </w:trPr>
        <w:tc>
          <w:tcPr>
            <w:tcW w:w="0" w:type="auto"/>
            <w:vMerge/>
          </w:tcPr>
          <w:p w14:paraId="2172D520" w14:textId="77777777" w:rsidR="007B0518" w:rsidRDefault="007B0518"/>
        </w:tc>
        <w:tc>
          <w:tcPr>
            <w:tcW w:w="0" w:type="auto"/>
          </w:tcPr>
          <w:p w14:paraId="4D66FB60" w14:textId="77777777" w:rsidR="00FA0F96" w:rsidRDefault="0091403F">
            <w:pPr>
              <w:keepNext/>
              <w:spacing w:before="100" w:after="0"/>
              <w:rPr>
                <w:b/>
              </w:rPr>
            </w:pPr>
            <w:r>
              <w:rPr>
                <w:b/>
              </w:rPr>
              <w:t>Population</w:t>
            </w:r>
          </w:p>
        </w:tc>
        <w:tc>
          <w:tcPr>
            <w:tcW w:w="0" w:type="auto"/>
          </w:tcPr>
          <w:p w14:paraId="02C6680C" w14:textId="77777777" w:rsidR="007B0518" w:rsidRDefault="0091403F">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p>
        </w:tc>
      </w:tr>
      <w:tr w:rsidR="007B0518" w14:paraId="36683F71" w14:textId="77777777">
        <w:trPr>
          <w:cantSplit/>
        </w:trPr>
        <w:tc>
          <w:tcPr>
            <w:tcW w:w="0" w:type="auto"/>
            <w:vMerge/>
          </w:tcPr>
          <w:p w14:paraId="5633F5EB" w14:textId="77777777" w:rsidR="007B0518" w:rsidRDefault="007B0518"/>
        </w:tc>
        <w:tc>
          <w:tcPr>
            <w:tcW w:w="0" w:type="auto"/>
          </w:tcPr>
          <w:p w14:paraId="226E0B3E" w14:textId="77777777" w:rsidR="00FA0F96" w:rsidRDefault="0091403F">
            <w:pPr>
              <w:keepNext/>
              <w:spacing w:before="100" w:after="0"/>
              <w:rPr>
                <w:b/>
              </w:rPr>
            </w:pPr>
            <w:r>
              <w:rPr>
                <w:b/>
              </w:rPr>
              <w:t>Geographic Areas Affected</w:t>
            </w:r>
          </w:p>
        </w:tc>
        <w:tc>
          <w:tcPr>
            <w:tcW w:w="0" w:type="auto"/>
          </w:tcPr>
          <w:p w14:paraId="72B21F50" w14:textId="77777777" w:rsidR="007B0518" w:rsidRDefault="0091403F">
            <w:pPr>
              <w:spacing w:before="100" w:after="0"/>
            </w:pPr>
            <w:r>
              <w:rPr>
                <w:color w:val="000000"/>
              </w:rPr>
              <w:t>ALL LMA'S OF THE CITY</w:t>
            </w:r>
          </w:p>
        </w:tc>
      </w:tr>
      <w:tr w:rsidR="007B0518" w14:paraId="3EE2E128" w14:textId="77777777">
        <w:trPr>
          <w:cantSplit/>
        </w:trPr>
        <w:tc>
          <w:tcPr>
            <w:tcW w:w="0" w:type="auto"/>
            <w:vMerge/>
          </w:tcPr>
          <w:p w14:paraId="5856A3CC" w14:textId="77777777" w:rsidR="007B0518" w:rsidRDefault="007B0518"/>
        </w:tc>
        <w:tc>
          <w:tcPr>
            <w:tcW w:w="0" w:type="auto"/>
          </w:tcPr>
          <w:p w14:paraId="0ED6A978" w14:textId="77777777" w:rsidR="00FA0F96" w:rsidRDefault="0091403F">
            <w:pPr>
              <w:keepNext/>
              <w:spacing w:before="100" w:after="0"/>
              <w:rPr>
                <w:b/>
              </w:rPr>
            </w:pPr>
            <w:r>
              <w:rPr>
                <w:b/>
              </w:rPr>
              <w:t>Associated Goals</w:t>
            </w:r>
          </w:p>
        </w:tc>
        <w:tc>
          <w:tcPr>
            <w:tcW w:w="0" w:type="auto"/>
          </w:tcPr>
          <w:p w14:paraId="5C302AB2" w14:textId="77777777" w:rsidR="007B0518" w:rsidRDefault="0091403F">
            <w:pPr>
              <w:spacing w:before="100" w:after="0"/>
            </w:pPr>
            <w:r>
              <w:rPr>
                <w:color w:val="000000"/>
              </w:rPr>
              <w:t>Acquisition &amp; Demolition</w:t>
            </w:r>
            <w:r>
              <w:rPr>
                <w:color w:val="000000"/>
              </w:rPr>
              <w:br/>
              <w:t>Code Enforcement - Eliminate Slum &amp; Blight</w:t>
            </w:r>
            <w:r>
              <w:rPr>
                <w:color w:val="000000"/>
              </w:rPr>
              <w:br/>
              <w:t>Housing Rehabilitation Program</w:t>
            </w:r>
            <w:r>
              <w:rPr>
                <w:color w:val="000000"/>
              </w:rPr>
              <w:br/>
              <w:t>Pandemic &amp; Emergency Preparedness</w:t>
            </w:r>
            <w:r>
              <w:rPr>
                <w:color w:val="000000"/>
              </w:rPr>
              <w:br/>
              <w:t>Public Services</w:t>
            </w:r>
          </w:p>
        </w:tc>
      </w:tr>
      <w:tr w:rsidR="007B0518" w14:paraId="34AB2C85" w14:textId="77777777">
        <w:trPr>
          <w:cantSplit/>
        </w:trPr>
        <w:tc>
          <w:tcPr>
            <w:tcW w:w="0" w:type="auto"/>
            <w:vMerge/>
          </w:tcPr>
          <w:p w14:paraId="20E483FD" w14:textId="77777777" w:rsidR="007B0518" w:rsidRDefault="007B0518"/>
        </w:tc>
        <w:tc>
          <w:tcPr>
            <w:tcW w:w="0" w:type="auto"/>
          </w:tcPr>
          <w:p w14:paraId="79A84D2F" w14:textId="77777777" w:rsidR="00FA0F96" w:rsidRDefault="0091403F">
            <w:pPr>
              <w:keepNext/>
              <w:spacing w:before="100" w:after="0"/>
              <w:rPr>
                <w:b/>
              </w:rPr>
            </w:pPr>
            <w:r>
              <w:rPr>
                <w:b/>
              </w:rPr>
              <w:t>Description</w:t>
            </w:r>
          </w:p>
        </w:tc>
        <w:tc>
          <w:tcPr>
            <w:tcW w:w="0" w:type="auto"/>
          </w:tcPr>
          <w:p w14:paraId="48A600D4" w14:textId="77777777" w:rsidR="007B0518" w:rsidRDefault="0091403F">
            <w:pPr>
              <w:spacing w:before="100" w:after="0"/>
            </w:pPr>
            <w:r>
              <w:rPr>
                <w:color w:val="000000"/>
              </w:rPr>
              <w:t>The city partners with Neighborhood Development Services (NDS), Summit County Public Health, and the Summit County Department of Community and Economic Development to tackle housing challenges for underserved residents. Using Community Development Block Grant (CDBG) funds, various programs are available, including home rehabilitation for owner-occupied properties, affordable housing initiatives, lead-based paint abatement, and hot water assistance. </w:t>
            </w:r>
          </w:p>
          <w:p w14:paraId="237AAF7E" w14:textId="77777777" w:rsidR="007B0518" w:rsidRDefault="0091403F">
            <w:pPr>
              <w:spacing w:before="100" w:after="0"/>
            </w:pPr>
            <w:r>
              <w:rPr>
                <w:color w:val="000000"/>
              </w:rPr>
              <w:t>Eligibility is determined based on homeowner applications and income qualifications. Any Barberton resident who meets the low- to moderate-income criteria may qualify for CDBG housing assistance.</w:t>
            </w:r>
          </w:p>
        </w:tc>
      </w:tr>
      <w:tr w:rsidR="007B0518" w14:paraId="321CBF4D" w14:textId="77777777">
        <w:trPr>
          <w:cantSplit/>
        </w:trPr>
        <w:tc>
          <w:tcPr>
            <w:tcW w:w="0" w:type="auto"/>
            <w:vMerge/>
          </w:tcPr>
          <w:p w14:paraId="25D7C98D" w14:textId="77777777" w:rsidR="007B0518" w:rsidRDefault="007B0518"/>
        </w:tc>
        <w:tc>
          <w:tcPr>
            <w:tcW w:w="0" w:type="auto"/>
          </w:tcPr>
          <w:p w14:paraId="625BFAE4" w14:textId="77777777" w:rsidR="00FA0F96" w:rsidRDefault="0091403F">
            <w:pPr>
              <w:keepNext/>
              <w:spacing w:before="100" w:after="0"/>
              <w:rPr>
                <w:b/>
              </w:rPr>
            </w:pPr>
            <w:r>
              <w:rPr>
                <w:b/>
              </w:rPr>
              <w:t>Basis for Relative Priority</w:t>
            </w:r>
          </w:p>
        </w:tc>
        <w:tc>
          <w:tcPr>
            <w:tcW w:w="0" w:type="auto"/>
          </w:tcPr>
          <w:p w14:paraId="7DB4E068" w14:textId="77777777" w:rsidR="007B0518" w:rsidRDefault="0091403F">
            <w:pPr>
              <w:spacing w:before="100" w:after="0"/>
            </w:pPr>
            <w:r>
              <w:rPr>
                <w:color w:val="000000"/>
              </w:rPr>
              <w:t>Limited funding remains a major barrier to addressing underserved needs. Many agencies are facing increased demand for services and facilities, while grappling with reductions in local, state, and federal funding. Consequently, the need for CDBG funds has grown significantly in recent years.</w:t>
            </w:r>
          </w:p>
          <w:p w14:paraId="1F11DEFC" w14:textId="77777777" w:rsidR="007B0518" w:rsidRDefault="0091403F">
            <w:pPr>
              <w:spacing w:before="100" w:after="0"/>
            </w:pPr>
            <w:r>
              <w:rPr>
                <w:color w:val="000000"/>
              </w:rPr>
              <w:t>Another key challenge is staff capacity. Without additional financial resources, sub recipients are unable to hire more personnel or expand their assistance to additional individuals. Additional obstacles include zoning restrictions and the impacts of NIMBY-ism.</w:t>
            </w:r>
            <w:r>
              <w:rPr>
                <w:color w:val="000000"/>
              </w:rPr>
              <w:br/>
            </w:r>
          </w:p>
          <w:p w14:paraId="0BA41DED" w14:textId="77777777" w:rsidR="007B0518" w:rsidRDefault="007B0518">
            <w:pPr>
              <w:spacing w:before="100" w:after="0"/>
            </w:pPr>
          </w:p>
        </w:tc>
      </w:tr>
      <w:tr w:rsidR="007B0518" w14:paraId="4E7A5E70" w14:textId="77777777">
        <w:trPr>
          <w:cantSplit/>
        </w:trPr>
        <w:tc>
          <w:tcPr>
            <w:tcW w:w="0" w:type="auto"/>
            <w:vMerge w:val="restart"/>
          </w:tcPr>
          <w:p w14:paraId="13E3BB47" w14:textId="77777777" w:rsidR="007B0518" w:rsidRDefault="0091403F">
            <w:r>
              <w:rPr>
                <w:b/>
              </w:rPr>
              <w:t>2</w:t>
            </w:r>
          </w:p>
        </w:tc>
        <w:tc>
          <w:tcPr>
            <w:tcW w:w="0" w:type="auto"/>
          </w:tcPr>
          <w:p w14:paraId="22943F27" w14:textId="77777777" w:rsidR="00FA0F96" w:rsidRDefault="0091403F">
            <w:pPr>
              <w:keepNext/>
              <w:spacing w:before="100" w:after="0"/>
              <w:rPr>
                <w:b/>
              </w:rPr>
            </w:pPr>
            <w:r>
              <w:rPr>
                <w:b/>
              </w:rPr>
              <w:t>Priority Need Name</w:t>
            </w:r>
          </w:p>
        </w:tc>
        <w:tc>
          <w:tcPr>
            <w:tcW w:w="0" w:type="auto"/>
          </w:tcPr>
          <w:p w14:paraId="2C478307" w14:textId="70CBC8C3" w:rsidR="007B0518" w:rsidRPr="00CD3586" w:rsidRDefault="00CD3586">
            <w:pPr>
              <w:spacing w:before="100" w:after="0"/>
              <w:rPr>
                <w:b/>
                <w:bCs/>
                <w:sz w:val="24"/>
                <w:szCs w:val="24"/>
              </w:rPr>
            </w:pPr>
            <w:r w:rsidRPr="00CD3586">
              <w:rPr>
                <w:b/>
                <w:bCs/>
                <w:color w:val="000000"/>
                <w:sz w:val="24"/>
                <w:szCs w:val="24"/>
              </w:rPr>
              <w:t>PUBLIC HEALTH &amp; SAFETY – ELIMINATE SLUM &amp; BLIGHT</w:t>
            </w:r>
          </w:p>
        </w:tc>
      </w:tr>
      <w:tr w:rsidR="007B0518" w14:paraId="568BA662" w14:textId="77777777">
        <w:trPr>
          <w:cantSplit/>
        </w:trPr>
        <w:tc>
          <w:tcPr>
            <w:tcW w:w="0" w:type="auto"/>
            <w:vMerge/>
          </w:tcPr>
          <w:p w14:paraId="4785BFAF" w14:textId="77777777" w:rsidR="007B0518" w:rsidRDefault="007B0518"/>
        </w:tc>
        <w:tc>
          <w:tcPr>
            <w:tcW w:w="0" w:type="auto"/>
          </w:tcPr>
          <w:p w14:paraId="711783F9" w14:textId="77777777" w:rsidR="00FA0F96" w:rsidRDefault="0091403F">
            <w:pPr>
              <w:keepNext/>
              <w:spacing w:before="100" w:after="0"/>
              <w:rPr>
                <w:b/>
              </w:rPr>
            </w:pPr>
            <w:r>
              <w:rPr>
                <w:b/>
              </w:rPr>
              <w:t>Priority Level</w:t>
            </w:r>
          </w:p>
        </w:tc>
        <w:tc>
          <w:tcPr>
            <w:tcW w:w="0" w:type="auto"/>
          </w:tcPr>
          <w:p w14:paraId="2E2EDAC6" w14:textId="77777777" w:rsidR="007B0518" w:rsidRDefault="0091403F">
            <w:pPr>
              <w:spacing w:before="100" w:after="0"/>
            </w:pPr>
            <w:r>
              <w:rPr>
                <w:color w:val="000000"/>
              </w:rPr>
              <w:t>High</w:t>
            </w:r>
          </w:p>
        </w:tc>
      </w:tr>
      <w:tr w:rsidR="007B0518" w14:paraId="50B26BEC" w14:textId="77777777">
        <w:trPr>
          <w:cantSplit/>
        </w:trPr>
        <w:tc>
          <w:tcPr>
            <w:tcW w:w="0" w:type="auto"/>
            <w:vMerge/>
          </w:tcPr>
          <w:p w14:paraId="467AF03E" w14:textId="77777777" w:rsidR="007B0518" w:rsidRDefault="007B0518"/>
        </w:tc>
        <w:tc>
          <w:tcPr>
            <w:tcW w:w="0" w:type="auto"/>
          </w:tcPr>
          <w:p w14:paraId="755F50EA" w14:textId="77777777" w:rsidR="00FA0F96" w:rsidRDefault="0091403F">
            <w:pPr>
              <w:keepNext/>
              <w:spacing w:before="100" w:after="0"/>
              <w:rPr>
                <w:b/>
              </w:rPr>
            </w:pPr>
            <w:r>
              <w:rPr>
                <w:b/>
              </w:rPr>
              <w:t>Population</w:t>
            </w:r>
          </w:p>
        </w:tc>
        <w:tc>
          <w:tcPr>
            <w:tcW w:w="0" w:type="auto"/>
          </w:tcPr>
          <w:p w14:paraId="64B00B67" w14:textId="77777777" w:rsidR="007B0518" w:rsidRDefault="0091403F">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p>
        </w:tc>
      </w:tr>
      <w:tr w:rsidR="007B0518" w14:paraId="69444E38" w14:textId="77777777">
        <w:trPr>
          <w:cantSplit/>
        </w:trPr>
        <w:tc>
          <w:tcPr>
            <w:tcW w:w="0" w:type="auto"/>
            <w:vMerge/>
          </w:tcPr>
          <w:p w14:paraId="67E32016" w14:textId="77777777" w:rsidR="007B0518" w:rsidRDefault="007B0518"/>
        </w:tc>
        <w:tc>
          <w:tcPr>
            <w:tcW w:w="0" w:type="auto"/>
          </w:tcPr>
          <w:p w14:paraId="0F52E6A7" w14:textId="77777777" w:rsidR="00FA0F96" w:rsidRDefault="0091403F">
            <w:pPr>
              <w:keepNext/>
              <w:spacing w:before="100" w:after="0"/>
              <w:rPr>
                <w:b/>
              </w:rPr>
            </w:pPr>
            <w:r>
              <w:rPr>
                <w:b/>
              </w:rPr>
              <w:t>Geographic Areas Affected</w:t>
            </w:r>
          </w:p>
        </w:tc>
        <w:tc>
          <w:tcPr>
            <w:tcW w:w="0" w:type="auto"/>
          </w:tcPr>
          <w:p w14:paraId="7A675567"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SOUTH BARBERTON</w:t>
            </w:r>
          </w:p>
        </w:tc>
      </w:tr>
      <w:tr w:rsidR="007B0518" w14:paraId="08213DA5" w14:textId="77777777">
        <w:trPr>
          <w:cantSplit/>
        </w:trPr>
        <w:tc>
          <w:tcPr>
            <w:tcW w:w="0" w:type="auto"/>
            <w:vMerge/>
          </w:tcPr>
          <w:p w14:paraId="7C79B9A5" w14:textId="77777777" w:rsidR="007B0518" w:rsidRDefault="007B0518"/>
        </w:tc>
        <w:tc>
          <w:tcPr>
            <w:tcW w:w="0" w:type="auto"/>
          </w:tcPr>
          <w:p w14:paraId="64D3E015" w14:textId="77777777" w:rsidR="00FA0F96" w:rsidRDefault="0091403F">
            <w:pPr>
              <w:keepNext/>
              <w:spacing w:before="100" w:after="0"/>
              <w:rPr>
                <w:b/>
              </w:rPr>
            </w:pPr>
            <w:r>
              <w:rPr>
                <w:b/>
              </w:rPr>
              <w:t>Associated Goals</w:t>
            </w:r>
          </w:p>
        </w:tc>
        <w:tc>
          <w:tcPr>
            <w:tcW w:w="0" w:type="auto"/>
          </w:tcPr>
          <w:p w14:paraId="2F486A42" w14:textId="77777777" w:rsidR="007B0518" w:rsidRDefault="0091403F">
            <w:pPr>
              <w:spacing w:before="100" w:after="0"/>
            </w:pPr>
            <w:r>
              <w:rPr>
                <w:color w:val="000000"/>
              </w:rPr>
              <w:t>Acquisition &amp; Demolition</w:t>
            </w:r>
            <w:r>
              <w:rPr>
                <w:color w:val="000000"/>
              </w:rPr>
              <w:br/>
              <w:t>Capital Infrastructure - Public Improvements</w:t>
            </w:r>
            <w:r>
              <w:rPr>
                <w:color w:val="000000"/>
              </w:rPr>
              <w:br/>
              <w:t>Code Enforcement - Eliminate Slum &amp; Blight</w:t>
            </w:r>
            <w:r>
              <w:rPr>
                <w:color w:val="000000"/>
              </w:rPr>
              <w:br/>
              <w:t>Economic Development &amp; Facade Improvements</w:t>
            </w:r>
            <w:r>
              <w:rPr>
                <w:color w:val="000000"/>
              </w:rPr>
              <w:br/>
              <w:t>Housing Rehabilitation Program</w:t>
            </w:r>
          </w:p>
        </w:tc>
      </w:tr>
      <w:tr w:rsidR="007B0518" w14:paraId="5E8E19B3" w14:textId="77777777">
        <w:trPr>
          <w:cantSplit/>
        </w:trPr>
        <w:tc>
          <w:tcPr>
            <w:tcW w:w="0" w:type="auto"/>
            <w:vMerge/>
          </w:tcPr>
          <w:p w14:paraId="7E46AA58" w14:textId="77777777" w:rsidR="007B0518" w:rsidRDefault="007B0518"/>
        </w:tc>
        <w:tc>
          <w:tcPr>
            <w:tcW w:w="0" w:type="auto"/>
          </w:tcPr>
          <w:p w14:paraId="7801F624" w14:textId="77777777" w:rsidR="00FA0F96" w:rsidRDefault="0091403F">
            <w:pPr>
              <w:keepNext/>
              <w:spacing w:before="100" w:after="0"/>
              <w:rPr>
                <w:b/>
              </w:rPr>
            </w:pPr>
            <w:r>
              <w:rPr>
                <w:b/>
              </w:rPr>
              <w:t>Description</w:t>
            </w:r>
          </w:p>
        </w:tc>
        <w:tc>
          <w:tcPr>
            <w:tcW w:w="0" w:type="auto"/>
          </w:tcPr>
          <w:p w14:paraId="7E4CACCC" w14:textId="77777777" w:rsidR="007B0518" w:rsidRDefault="0091403F">
            <w:pPr>
              <w:spacing w:before="100" w:after="0"/>
            </w:pPr>
            <w:r>
              <w:rPr>
                <w:color w:val="000000"/>
              </w:rPr>
              <w:t>To ensure the public health and safety of our residents, eliminating slum and blight to affected areas or structures is detrimental. The creation and retention of an adequate living environment is vital in ensuring public health and safety. </w:t>
            </w:r>
          </w:p>
        </w:tc>
      </w:tr>
      <w:tr w:rsidR="007B0518" w14:paraId="5EDC5E4D" w14:textId="77777777">
        <w:trPr>
          <w:cantSplit/>
        </w:trPr>
        <w:tc>
          <w:tcPr>
            <w:tcW w:w="0" w:type="auto"/>
            <w:vMerge/>
          </w:tcPr>
          <w:p w14:paraId="0C7CD128" w14:textId="77777777" w:rsidR="007B0518" w:rsidRDefault="007B0518"/>
        </w:tc>
        <w:tc>
          <w:tcPr>
            <w:tcW w:w="0" w:type="auto"/>
          </w:tcPr>
          <w:p w14:paraId="2B7098F0" w14:textId="77777777" w:rsidR="00FA0F96" w:rsidRDefault="0091403F">
            <w:pPr>
              <w:keepNext/>
              <w:spacing w:before="100" w:after="0"/>
              <w:rPr>
                <w:b/>
              </w:rPr>
            </w:pPr>
            <w:r>
              <w:rPr>
                <w:b/>
              </w:rPr>
              <w:t>Basis for Relative Priority</w:t>
            </w:r>
          </w:p>
        </w:tc>
        <w:tc>
          <w:tcPr>
            <w:tcW w:w="0" w:type="auto"/>
          </w:tcPr>
          <w:p w14:paraId="19A80BE0" w14:textId="77777777" w:rsidR="007B0518" w:rsidRDefault="0091403F">
            <w:pPr>
              <w:spacing w:before="100" w:after="0"/>
            </w:pPr>
            <w:r>
              <w:rPr>
                <w:color w:val="000000"/>
              </w:rPr>
              <w:t>This includes investments in essential infrastructure and enhancements within neighborhoods, aimed at elevating the quality of life and improving services for our underserved residents.</w:t>
            </w:r>
          </w:p>
        </w:tc>
      </w:tr>
      <w:tr w:rsidR="00CD3586" w14:paraId="63463BB2" w14:textId="77777777">
        <w:trPr>
          <w:cantSplit/>
        </w:trPr>
        <w:tc>
          <w:tcPr>
            <w:tcW w:w="0" w:type="auto"/>
          </w:tcPr>
          <w:p w14:paraId="6FB84E28" w14:textId="77777777" w:rsidR="00CD3586" w:rsidRDefault="00CD3586">
            <w:pPr>
              <w:rPr>
                <w:b/>
              </w:rPr>
            </w:pPr>
          </w:p>
        </w:tc>
        <w:tc>
          <w:tcPr>
            <w:tcW w:w="0" w:type="auto"/>
          </w:tcPr>
          <w:p w14:paraId="0C9B5530" w14:textId="77777777" w:rsidR="00CD3586" w:rsidRDefault="00CD3586">
            <w:pPr>
              <w:keepNext/>
              <w:spacing w:before="100" w:after="0"/>
              <w:rPr>
                <w:b/>
              </w:rPr>
            </w:pPr>
          </w:p>
        </w:tc>
        <w:tc>
          <w:tcPr>
            <w:tcW w:w="0" w:type="auto"/>
          </w:tcPr>
          <w:p w14:paraId="3E1FC145" w14:textId="77777777" w:rsidR="00CD3586" w:rsidRPr="00CD3586" w:rsidRDefault="00CD3586">
            <w:pPr>
              <w:spacing w:before="100" w:after="0"/>
              <w:rPr>
                <w:b/>
                <w:bCs/>
                <w:color w:val="000000"/>
                <w:sz w:val="24"/>
                <w:szCs w:val="24"/>
              </w:rPr>
            </w:pPr>
          </w:p>
        </w:tc>
      </w:tr>
      <w:tr w:rsidR="007B0518" w14:paraId="2D7D62EE" w14:textId="77777777">
        <w:trPr>
          <w:cantSplit/>
        </w:trPr>
        <w:tc>
          <w:tcPr>
            <w:tcW w:w="0" w:type="auto"/>
            <w:vMerge w:val="restart"/>
          </w:tcPr>
          <w:p w14:paraId="471A8637" w14:textId="77777777" w:rsidR="007B0518" w:rsidRDefault="0091403F">
            <w:r>
              <w:rPr>
                <w:b/>
              </w:rPr>
              <w:lastRenderedPageBreak/>
              <w:t>3</w:t>
            </w:r>
          </w:p>
        </w:tc>
        <w:tc>
          <w:tcPr>
            <w:tcW w:w="0" w:type="auto"/>
          </w:tcPr>
          <w:p w14:paraId="5F9BC871" w14:textId="77777777" w:rsidR="00FA0F96" w:rsidRDefault="0091403F">
            <w:pPr>
              <w:keepNext/>
              <w:spacing w:before="100" w:after="0"/>
              <w:rPr>
                <w:b/>
              </w:rPr>
            </w:pPr>
            <w:r>
              <w:rPr>
                <w:b/>
              </w:rPr>
              <w:t>Priority Need Name</w:t>
            </w:r>
          </w:p>
        </w:tc>
        <w:tc>
          <w:tcPr>
            <w:tcW w:w="0" w:type="auto"/>
          </w:tcPr>
          <w:p w14:paraId="7665766E" w14:textId="3E3AF860" w:rsidR="007B0518" w:rsidRPr="00CD3586" w:rsidRDefault="00CD3586">
            <w:pPr>
              <w:spacing w:before="100" w:after="0"/>
              <w:rPr>
                <w:b/>
                <w:bCs/>
                <w:sz w:val="24"/>
                <w:szCs w:val="24"/>
              </w:rPr>
            </w:pPr>
            <w:r w:rsidRPr="00CD3586">
              <w:rPr>
                <w:b/>
                <w:bCs/>
                <w:color w:val="000000"/>
                <w:sz w:val="24"/>
                <w:szCs w:val="24"/>
              </w:rPr>
              <w:t>INFRASTRUCTURE PUBLIC IMPROVEMENTS</w:t>
            </w:r>
          </w:p>
        </w:tc>
      </w:tr>
      <w:tr w:rsidR="007B0518" w14:paraId="04B43F2A" w14:textId="77777777">
        <w:trPr>
          <w:cantSplit/>
        </w:trPr>
        <w:tc>
          <w:tcPr>
            <w:tcW w:w="0" w:type="auto"/>
            <w:vMerge/>
          </w:tcPr>
          <w:p w14:paraId="3E491FCD" w14:textId="77777777" w:rsidR="007B0518" w:rsidRDefault="007B0518"/>
        </w:tc>
        <w:tc>
          <w:tcPr>
            <w:tcW w:w="0" w:type="auto"/>
          </w:tcPr>
          <w:p w14:paraId="1655BF10" w14:textId="77777777" w:rsidR="00FA0F96" w:rsidRDefault="0091403F">
            <w:pPr>
              <w:keepNext/>
              <w:spacing w:before="100" w:after="0"/>
              <w:rPr>
                <w:b/>
              </w:rPr>
            </w:pPr>
            <w:r>
              <w:rPr>
                <w:b/>
              </w:rPr>
              <w:t>Priority Level</w:t>
            </w:r>
          </w:p>
        </w:tc>
        <w:tc>
          <w:tcPr>
            <w:tcW w:w="0" w:type="auto"/>
          </w:tcPr>
          <w:p w14:paraId="728F7624" w14:textId="77777777" w:rsidR="007B0518" w:rsidRDefault="0091403F">
            <w:pPr>
              <w:spacing w:before="100" w:after="0"/>
            </w:pPr>
            <w:r>
              <w:rPr>
                <w:color w:val="000000"/>
              </w:rPr>
              <w:t>High</w:t>
            </w:r>
          </w:p>
        </w:tc>
      </w:tr>
      <w:tr w:rsidR="007B0518" w14:paraId="5F02EF2F" w14:textId="77777777">
        <w:trPr>
          <w:cantSplit/>
        </w:trPr>
        <w:tc>
          <w:tcPr>
            <w:tcW w:w="0" w:type="auto"/>
            <w:vMerge/>
          </w:tcPr>
          <w:p w14:paraId="11E7D9F2" w14:textId="77777777" w:rsidR="007B0518" w:rsidRDefault="007B0518"/>
        </w:tc>
        <w:tc>
          <w:tcPr>
            <w:tcW w:w="0" w:type="auto"/>
          </w:tcPr>
          <w:p w14:paraId="06A0C86C" w14:textId="77777777" w:rsidR="00FA0F96" w:rsidRDefault="0091403F">
            <w:pPr>
              <w:keepNext/>
              <w:spacing w:before="100" w:after="0"/>
              <w:rPr>
                <w:b/>
              </w:rPr>
            </w:pPr>
            <w:r>
              <w:rPr>
                <w:b/>
              </w:rPr>
              <w:t>Population</w:t>
            </w:r>
          </w:p>
        </w:tc>
        <w:tc>
          <w:tcPr>
            <w:tcW w:w="0" w:type="auto"/>
          </w:tcPr>
          <w:p w14:paraId="613590DA" w14:textId="77777777" w:rsidR="007B0518" w:rsidRDefault="0091403F">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Public Housing Residents</w:t>
            </w:r>
            <w:r>
              <w:rPr>
                <w:color w:val="000000"/>
              </w:rPr>
              <w:br/>
              <w:t>Elderly</w:t>
            </w:r>
            <w:r>
              <w:rPr>
                <w:color w:val="000000"/>
              </w:rPr>
              <w:br/>
              <w:t>Persons with Mental Disabilities</w:t>
            </w:r>
            <w:r>
              <w:rPr>
                <w:color w:val="000000"/>
              </w:rPr>
              <w:br/>
              <w:t>Persons with Physical Disabilities</w:t>
            </w:r>
            <w:r>
              <w:rPr>
                <w:color w:val="000000"/>
              </w:rPr>
              <w:br/>
              <w:t>Persons with Developmental Disabilities</w:t>
            </w:r>
          </w:p>
        </w:tc>
      </w:tr>
      <w:tr w:rsidR="007B0518" w14:paraId="5C4075E6" w14:textId="77777777">
        <w:trPr>
          <w:cantSplit/>
        </w:trPr>
        <w:tc>
          <w:tcPr>
            <w:tcW w:w="0" w:type="auto"/>
            <w:vMerge/>
          </w:tcPr>
          <w:p w14:paraId="0E9EBECF" w14:textId="77777777" w:rsidR="007B0518" w:rsidRDefault="007B0518"/>
        </w:tc>
        <w:tc>
          <w:tcPr>
            <w:tcW w:w="0" w:type="auto"/>
          </w:tcPr>
          <w:p w14:paraId="7B0AD1C7" w14:textId="77777777" w:rsidR="00FA0F96" w:rsidRDefault="0091403F">
            <w:pPr>
              <w:keepNext/>
              <w:spacing w:before="100" w:after="0"/>
              <w:rPr>
                <w:b/>
              </w:rPr>
            </w:pPr>
            <w:r>
              <w:rPr>
                <w:b/>
              </w:rPr>
              <w:t>Geographic Areas Affected</w:t>
            </w:r>
          </w:p>
        </w:tc>
        <w:tc>
          <w:tcPr>
            <w:tcW w:w="0" w:type="auto"/>
          </w:tcPr>
          <w:p w14:paraId="691EC38A" w14:textId="77777777" w:rsidR="007B0518" w:rsidRDefault="0091403F">
            <w:pPr>
              <w:spacing w:before="100" w:after="0"/>
            </w:pPr>
            <w:r>
              <w:rPr>
                <w:color w:val="000000"/>
              </w:rPr>
              <w:t>ALL LMA'S OF THE CITY</w:t>
            </w:r>
            <w:r>
              <w:rPr>
                <w:color w:val="000000"/>
              </w:rPr>
              <w:br/>
              <w:t>HISTORIC DOWNTOWN DISTRICT</w:t>
            </w:r>
          </w:p>
        </w:tc>
      </w:tr>
      <w:tr w:rsidR="007B0518" w14:paraId="76F975E5" w14:textId="77777777">
        <w:trPr>
          <w:cantSplit/>
        </w:trPr>
        <w:tc>
          <w:tcPr>
            <w:tcW w:w="0" w:type="auto"/>
            <w:vMerge/>
          </w:tcPr>
          <w:p w14:paraId="2FF7E08E" w14:textId="77777777" w:rsidR="007B0518" w:rsidRDefault="007B0518"/>
        </w:tc>
        <w:tc>
          <w:tcPr>
            <w:tcW w:w="0" w:type="auto"/>
          </w:tcPr>
          <w:p w14:paraId="536E85EB" w14:textId="77777777" w:rsidR="00FA0F96" w:rsidRDefault="0091403F">
            <w:pPr>
              <w:keepNext/>
              <w:spacing w:before="100" w:after="0"/>
              <w:rPr>
                <w:b/>
              </w:rPr>
            </w:pPr>
            <w:r>
              <w:rPr>
                <w:b/>
              </w:rPr>
              <w:t>Associated Goals</w:t>
            </w:r>
          </w:p>
        </w:tc>
        <w:tc>
          <w:tcPr>
            <w:tcW w:w="0" w:type="auto"/>
          </w:tcPr>
          <w:p w14:paraId="52147C82" w14:textId="77777777" w:rsidR="007B0518" w:rsidRDefault="0091403F">
            <w:pPr>
              <w:spacing w:before="100" w:after="0"/>
            </w:pPr>
            <w:r>
              <w:rPr>
                <w:color w:val="000000"/>
              </w:rPr>
              <w:t>Administration &amp; Planning</w:t>
            </w:r>
            <w:r>
              <w:rPr>
                <w:color w:val="000000"/>
              </w:rPr>
              <w:br/>
              <w:t>Capital Infrastructure - Public Improvements</w:t>
            </w:r>
            <w:r>
              <w:rPr>
                <w:color w:val="000000"/>
              </w:rPr>
              <w:br/>
              <w:t>Economic Development &amp; Facade Improvements</w:t>
            </w:r>
            <w:r>
              <w:rPr>
                <w:color w:val="000000"/>
              </w:rPr>
              <w:br/>
              <w:t>Pandemic &amp; Emergency Preparedness</w:t>
            </w:r>
          </w:p>
        </w:tc>
      </w:tr>
      <w:tr w:rsidR="007B0518" w14:paraId="0D444529" w14:textId="77777777">
        <w:trPr>
          <w:cantSplit/>
        </w:trPr>
        <w:tc>
          <w:tcPr>
            <w:tcW w:w="0" w:type="auto"/>
            <w:vMerge/>
          </w:tcPr>
          <w:p w14:paraId="5B2CB6E5" w14:textId="77777777" w:rsidR="007B0518" w:rsidRDefault="007B0518"/>
        </w:tc>
        <w:tc>
          <w:tcPr>
            <w:tcW w:w="0" w:type="auto"/>
          </w:tcPr>
          <w:p w14:paraId="5D714DD3" w14:textId="77777777" w:rsidR="00FA0F96" w:rsidRDefault="0091403F">
            <w:pPr>
              <w:keepNext/>
              <w:spacing w:before="100" w:after="0"/>
              <w:rPr>
                <w:b/>
              </w:rPr>
            </w:pPr>
            <w:r>
              <w:rPr>
                <w:b/>
              </w:rPr>
              <w:t>Description</w:t>
            </w:r>
          </w:p>
        </w:tc>
        <w:tc>
          <w:tcPr>
            <w:tcW w:w="0" w:type="auto"/>
          </w:tcPr>
          <w:p w14:paraId="5EC3814D" w14:textId="77777777" w:rsidR="007B0518" w:rsidRDefault="0091403F">
            <w:pPr>
              <w:spacing w:before="100" w:after="0"/>
            </w:pPr>
            <w:r>
              <w:rPr>
                <w:color w:val="000000"/>
              </w:rPr>
              <w:t>Enhance public facilities or infrastructure activities by investing in essential infrastructure within neighborhoods. This City of Barberton remains committed to aiming at elevating the quality of life and improving services for all residents in Barberton, including our underserved residents.</w:t>
            </w:r>
          </w:p>
        </w:tc>
      </w:tr>
      <w:tr w:rsidR="007B0518" w14:paraId="6D91B3E9" w14:textId="77777777">
        <w:trPr>
          <w:cantSplit/>
        </w:trPr>
        <w:tc>
          <w:tcPr>
            <w:tcW w:w="0" w:type="auto"/>
            <w:vMerge/>
          </w:tcPr>
          <w:p w14:paraId="0F1DF5BD" w14:textId="77777777" w:rsidR="007B0518" w:rsidRDefault="007B0518"/>
        </w:tc>
        <w:tc>
          <w:tcPr>
            <w:tcW w:w="0" w:type="auto"/>
          </w:tcPr>
          <w:p w14:paraId="0B68FDD9" w14:textId="77777777" w:rsidR="00FA0F96" w:rsidRDefault="0091403F">
            <w:pPr>
              <w:keepNext/>
              <w:spacing w:before="100" w:after="0"/>
              <w:rPr>
                <w:b/>
              </w:rPr>
            </w:pPr>
            <w:r>
              <w:rPr>
                <w:b/>
              </w:rPr>
              <w:t>Basis for Relative Priority</w:t>
            </w:r>
          </w:p>
        </w:tc>
        <w:tc>
          <w:tcPr>
            <w:tcW w:w="0" w:type="auto"/>
          </w:tcPr>
          <w:p w14:paraId="55DF2B6C" w14:textId="77777777" w:rsidR="007B0518" w:rsidRDefault="0091403F">
            <w:pPr>
              <w:spacing w:before="100" w:after="0"/>
            </w:pPr>
            <w:r>
              <w:rPr>
                <w:color w:val="000000"/>
              </w:rPr>
              <w:t xml:space="preserve">Due to the city's aging housing stock and capital infrastructure, many neighborhoods are in need of repair. Public improvements are vital to enhancing the quality of life and mobility for those living not only in underserved areas, but </w:t>
            </w:r>
            <w:proofErr w:type="spellStart"/>
            <w:r>
              <w:rPr>
                <w:color w:val="000000"/>
              </w:rPr>
              <w:t>throughtout</w:t>
            </w:r>
            <w:proofErr w:type="spellEnd"/>
            <w:r>
              <w:rPr>
                <w:color w:val="000000"/>
              </w:rPr>
              <w:t xml:space="preserve"> the City of Barberton.</w:t>
            </w:r>
            <w:r>
              <w:rPr>
                <w:color w:val="000000"/>
              </w:rPr>
              <w:br/>
            </w:r>
          </w:p>
        </w:tc>
      </w:tr>
      <w:tr w:rsidR="007B0518" w14:paraId="1A031783" w14:textId="77777777">
        <w:trPr>
          <w:cantSplit/>
        </w:trPr>
        <w:tc>
          <w:tcPr>
            <w:tcW w:w="0" w:type="auto"/>
            <w:vMerge w:val="restart"/>
          </w:tcPr>
          <w:p w14:paraId="09AFDE25" w14:textId="77777777" w:rsidR="007B0518" w:rsidRDefault="0091403F">
            <w:r>
              <w:rPr>
                <w:b/>
              </w:rPr>
              <w:t>4</w:t>
            </w:r>
          </w:p>
        </w:tc>
        <w:tc>
          <w:tcPr>
            <w:tcW w:w="0" w:type="auto"/>
          </w:tcPr>
          <w:p w14:paraId="3AE9E584" w14:textId="77777777" w:rsidR="00FA0F96" w:rsidRDefault="0091403F">
            <w:pPr>
              <w:keepNext/>
              <w:spacing w:before="100" w:after="0"/>
              <w:rPr>
                <w:b/>
              </w:rPr>
            </w:pPr>
            <w:r>
              <w:rPr>
                <w:b/>
              </w:rPr>
              <w:t>Priority Need Name</w:t>
            </w:r>
          </w:p>
        </w:tc>
        <w:tc>
          <w:tcPr>
            <w:tcW w:w="0" w:type="auto"/>
          </w:tcPr>
          <w:p w14:paraId="3A16DC02" w14:textId="17929BA4" w:rsidR="007B0518" w:rsidRPr="00CD3586" w:rsidRDefault="00CD3586">
            <w:pPr>
              <w:spacing w:before="100" w:after="0"/>
              <w:rPr>
                <w:b/>
                <w:bCs/>
              </w:rPr>
            </w:pPr>
            <w:r w:rsidRPr="00CD3586">
              <w:rPr>
                <w:b/>
                <w:bCs/>
                <w:color w:val="000000"/>
                <w:sz w:val="24"/>
                <w:szCs w:val="24"/>
              </w:rPr>
              <w:t>ECONOMIC OPPORTUNITIES</w:t>
            </w:r>
          </w:p>
        </w:tc>
      </w:tr>
      <w:tr w:rsidR="007B0518" w14:paraId="0166546F" w14:textId="77777777">
        <w:trPr>
          <w:cantSplit/>
        </w:trPr>
        <w:tc>
          <w:tcPr>
            <w:tcW w:w="0" w:type="auto"/>
            <w:vMerge/>
          </w:tcPr>
          <w:p w14:paraId="03A9CDD1" w14:textId="77777777" w:rsidR="007B0518" w:rsidRDefault="007B0518"/>
        </w:tc>
        <w:tc>
          <w:tcPr>
            <w:tcW w:w="0" w:type="auto"/>
          </w:tcPr>
          <w:p w14:paraId="24497A82" w14:textId="77777777" w:rsidR="00FA0F96" w:rsidRDefault="0091403F">
            <w:pPr>
              <w:keepNext/>
              <w:spacing w:before="100" w:after="0"/>
              <w:rPr>
                <w:b/>
              </w:rPr>
            </w:pPr>
            <w:r>
              <w:rPr>
                <w:b/>
              </w:rPr>
              <w:t>Priority Level</w:t>
            </w:r>
          </w:p>
        </w:tc>
        <w:tc>
          <w:tcPr>
            <w:tcW w:w="0" w:type="auto"/>
          </w:tcPr>
          <w:p w14:paraId="31ED8DD1" w14:textId="77777777" w:rsidR="007B0518" w:rsidRDefault="0091403F">
            <w:pPr>
              <w:spacing w:before="100" w:after="0"/>
            </w:pPr>
            <w:r>
              <w:rPr>
                <w:color w:val="000000"/>
              </w:rPr>
              <w:t>High</w:t>
            </w:r>
          </w:p>
        </w:tc>
      </w:tr>
      <w:tr w:rsidR="007B0518" w14:paraId="2EB7D47D" w14:textId="77777777">
        <w:trPr>
          <w:cantSplit/>
        </w:trPr>
        <w:tc>
          <w:tcPr>
            <w:tcW w:w="0" w:type="auto"/>
            <w:vMerge/>
          </w:tcPr>
          <w:p w14:paraId="4DC1E111" w14:textId="77777777" w:rsidR="007B0518" w:rsidRDefault="007B0518"/>
        </w:tc>
        <w:tc>
          <w:tcPr>
            <w:tcW w:w="0" w:type="auto"/>
          </w:tcPr>
          <w:p w14:paraId="21E4329A" w14:textId="77777777" w:rsidR="00FA0F96" w:rsidRDefault="0091403F">
            <w:pPr>
              <w:keepNext/>
              <w:spacing w:before="100" w:after="0"/>
              <w:rPr>
                <w:b/>
              </w:rPr>
            </w:pPr>
            <w:r>
              <w:rPr>
                <w:b/>
              </w:rPr>
              <w:t>Population</w:t>
            </w:r>
          </w:p>
        </w:tc>
        <w:tc>
          <w:tcPr>
            <w:tcW w:w="0" w:type="auto"/>
          </w:tcPr>
          <w:p w14:paraId="4A7612B0" w14:textId="77777777" w:rsidR="007B0518" w:rsidRDefault="0091403F">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p>
        </w:tc>
      </w:tr>
      <w:tr w:rsidR="007B0518" w14:paraId="7E9BD072" w14:textId="77777777">
        <w:trPr>
          <w:cantSplit/>
        </w:trPr>
        <w:tc>
          <w:tcPr>
            <w:tcW w:w="0" w:type="auto"/>
            <w:vMerge/>
          </w:tcPr>
          <w:p w14:paraId="5D5F7E20" w14:textId="77777777" w:rsidR="007B0518" w:rsidRDefault="007B0518"/>
        </w:tc>
        <w:tc>
          <w:tcPr>
            <w:tcW w:w="0" w:type="auto"/>
          </w:tcPr>
          <w:p w14:paraId="33766CBD" w14:textId="77777777" w:rsidR="00FA0F96" w:rsidRDefault="0091403F">
            <w:pPr>
              <w:keepNext/>
              <w:spacing w:before="100" w:after="0"/>
              <w:rPr>
                <w:b/>
              </w:rPr>
            </w:pPr>
            <w:r>
              <w:rPr>
                <w:b/>
              </w:rPr>
              <w:t>Geographic Areas Affected</w:t>
            </w:r>
          </w:p>
        </w:tc>
        <w:tc>
          <w:tcPr>
            <w:tcW w:w="0" w:type="auto"/>
          </w:tcPr>
          <w:p w14:paraId="613663B4"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r>
      <w:tr w:rsidR="007B0518" w14:paraId="2D2E6362" w14:textId="77777777">
        <w:trPr>
          <w:cantSplit/>
        </w:trPr>
        <w:tc>
          <w:tcPr>
            <w:tcW w:w="0" w:type="auto"/>
            <w:vMerge/>
          </w:tcPr>
          <w:p w14:paraId="3A98A05F" w14:textId="77777777" w:rsidR="007B0518" w:rsidRDefault="007B0518"/>
        </w:tc>
        <w:tc>
          <w:tcPr>
            <w:tcW w:w="0" w:type="auto"/>
          </w:tcPr>
          <w:p w14:paraId="0C4D3934" w14:textId="77777777" w:rsidR="00FA0F96" w:rsidRDefault="0091403F">
            <w:pPr>
              <w:keepNext/>
              <w:spacing w:before="100" w:after="0"/>
              <w:rPr>
                <w:b/>
              </w:rPr>
            </w:pPr>
            <w:r>
              <w:rPr>
                <w:b/>
              </w:rPr>
              <w:t>Associated Goals</w:t>
            </w:r>
          </w:p>
        </w:tc>
        <w:tc>
          <w:tcPr>
            <w:tcW w:w="0" w:type="auto"/>
          </w:tcPr>
          <w:p w14:paraId="09982775" w14:textId="77777777" w:rsidR="007B0518" w:rsidRDefault="0091403F">
            <w:pPr>
              <w:spacing w:before="100" w:after="0"/>
            </w:pPr>
            <w:r>
              <w:rPr>
                <w:color w:val="000000"/>
              </w:rPr>
              <w:t>Administration &amp; Planning</w:t>
            </w:r>
            <w:r>
              <w:rPr>
                <w:color w:val="000000"/>
              </w:rPr>
              <w:br/>
              <w:t>Capital Infrastructure - Public Improvements</w:t>
            </w:r>
            <w:r>
              <w:rPr>
                <w:color w:val="000000"/>
              </w:rPr>
              <w:br/>
              <w:t>Code Enforcement - Eliminate Slum &amp; Blight</w:t>
            </w:r>
            <w:r>
              <w:rPr>
                <w:color w:val="000000"/>
              </w:rPr>
              <w:br/>
              <w:t>Economic Development &amp; Facade Improvements</w:t>
            </w:r>
            <w:r>
              <w:rPr>
                <w:color w:val="000000"/>
              </w:rPr>
              <w:br/>
              <w:t>Pandemic &amp; Emergency Preparedness</w:t>
            </w:r>
            <w:r>
              <w:rPr>
                <w:color w:val="000000"/>
              </w:rPr>
              <w:br/>
              <w:t>Public Services</w:t>
            </w:r>
          </w:p>
        </w:tc>
      </w:tr>
      <w:tr w:rsidR="007B0518" w14:paraId="555CFCE7" w14:textId="77777777">
        <w:trPr>
          <w:cantSplit/>
        </w:trPr>
        <w:tc>
          <w:tcPr>
            <w:tcW w:w="0" w:type="auto"/>
            <w:vMerge/>
          </w:tcPr>
          <w:p w14:paraId="67A78310" w14:textId="77777777" w:rsidR="007B0518" w:rsidRDefault="007B0518"/>
        </w:tc>
        <w:tc>
          <w:tcPr>
            <w:tcW w:w="0" w:type="auto"/>
          </w:tcPr>
          <w:p w14:paraId="205BDC33" w14:textId="77777777" w:rsidR="00FA0F96" w:rsidRDefault="0091403F">
            <w:pPr>
              <w:keepNext/>
              <w:spacing w:before="100" w:after="0"/>
              <w:rPr>
                <w:b/>
              </w:rPr>
            </w:pPr>
            <w:r>
              <w:rPr>
                <w:b/>
              </w:rPr>
              <w:t>Description</w:t>
            </w:r>
          </w:p>
        </w:tc>
        <w:tc>
          <w:tcPr>
            <w:tcW w:w="0" w:type="auto"/>
          </w:tcPr>
          <w:p w14:paraId="7F1B4CC4" w14:textId="77777777" w:rsidR="007B0518" w:rsidRDefault="0091403F">
            <w:pPr>
              <w:spacing w:before="100" w:after="0"/>
            </w:pPr>
            <w:r>
              <w:rPr>
                <w:color w:val="000000"/>
              </w:rPr>
              <w:t>Provide funding to businesses for expansion or growth that provide job opportunities for underserved individuals, as well as provide a larger tax base to the city. </w:t>
            </w:r>
          </w:p>
        </w:tc>
      </w:tr>
      <w:tr w:rsidR="007B0518" w14:paraId="234749EE" w14:textId="77777777">
        <w:trPr>
          <w:cantSplit/>
        </w:trPr>
        <w:tc>
          <w:tcPr>
            <w:tcW w:w="0" w:type="auto"/>
            <w:vMerge/>
          </w:tcPr>
          <w:p w14:paraId="6B5F13F0" w14:textId="77777777" w:rsidR="007B0518" w:rsidRDefault="007B0518"/>
        </w:tc>
        <w:tc>
          <w:tcPr>
            <w:tcW w:w="0" w:type="auto"/>
          </w:tcPr>
          <w:p w14:paraId="398CDF37" w14:textId="77777777" w:rsidR="00FA0F96" w:rsidRDefault="0091403F">
            <w:pPr>
              <w:keepNext/>
              <w:spacing w:before="100" w:after="0"/>
              <w:rPr>
                <w:b/>
              </w:rPr>
            </w:pPr>
            <w:r>
              <w:rPr>
                <w:b/>
              </w:rPr>
              <w:t>Basis for Relative Priority</w:t>
            </w:r>
          </w:p>
        </w:tc>
        <w:tc>
          <w:tcPr>
            <w:tcW w:w="0" w:type="auto"/>
          </w:tcPr>
          <w:p w14:paraId="6C5C12BA" w14:textId="77777777" w:rsidR="007B0518" w:rsidRDefault="0091403F">
            <w:pPr>
              <w:spacing w:before="100" w:after="0"/>
            </w:pPr>
            <w:r>
              <w:rPr>
                <w:color w:val="000000"/>
              </w:rPr>
              <w:t>Barberton has faced significant economic challenges, particularly with the relocation of Babcock and Wilcox, once the city’s largest employer, providing over 100 high-level jobs. Additionally, the loss of many manufacturing positions to overseas companies has further impacted the local economy. To foster growth and revitalization, we are committed to attracting new businesses and offering a range of incentive programs to encourage investment in our community.</w:t>
            </w:r>
          </w:p>
        </w:tc>
      </w:tr>
      <w:tr w:rsidR="007B0518" w14:paraId="5A83738B" w14:textId="77777777">
        <w:trPr>
          <w:cantSplit/>
        </w:trPr>
        <w:tc>
          <w:tcPr>
            <w:tcW w:w="0" w:type="auto"/>
            <w:vMerge w:val="restart"/>
          </w:tcPr>
          <w:p w14:paraId="00EBF9B8" w14:textId="77777777" w:rsidR="007B0518" w:rsidRDefault="0091403F">
            <w:r>
              <w:rPr>
                <w:b/>
              </w:rPr>
              <w:t>5</w:t>
            </w:r>
          </w:p>
        </w:tc>
        <w:tc>
          <w:tcPr>
            <w:tcW w:w="0" w:type="auto"/>
          </w:tcPr>
          <w:p w14:paraId="77D7BB8B" w14:textId="77777777" w:rsidR="00FA0F96" w:rsidRDefault="0091403F">
            <w:pPr>
              <w:keepNext/>
              <w:spacing w:before="100" w:after="0"/>
              <w:rPr>
                <w:b/>
              </w:rPr>
            </w:pPr>
            <w:r>
              <w:rPr>
                <w:b/>
              </w:rPr>
              <w:t>Priority Need Name</w:t>
            </w:r>
          </w:p>
        </w:tc>
        <w:tc>
          <w:tcPr>
            <w:tcW w:w="0" w:type="auto"/>
          </w:tcPr>
          <w:p w14:paraId="2A42AA13" w14:textId="68C6C9FA" w:rsidR="007B0518" w:rsidRPr="00CD3586" w:rsidRDefault="00CD3586">
            <w:pPr>
              <w:spacing w:before="100" w:after="0"/>
              <w:rPr>
                <w:b/>
                <w:bCs/>
              </w:rPr>
            </w:pPr>
            <w:r w:rsidRPr="00CD3586">
              <w:rPr>
                <w:b/>
                <w:bCs/>
                <w:color w:val="000000"/>
                <w:sz w:val="24"/>
                <w:szCs w:val="24"/>
              </w:rPr>
              <w:t>NON-HOUSING COMMUNITY DEVELOPMENT</w:t>
            </w:r>
          </w:p>
        </w:tc>
      </w:tr>
      <w:tr w:rsidR="007B0518" w14:paraId="465479C8" w14:textId="77777777">
        <w:trPr>
          <w:cantSplit/>
        </w:trPr>
        <w:tc>
          <w:tcPr>
            <w:tcW w:w="0" w:type="auto"/>
            <w:vMerge/>
          </w:tcPr>
          <w:p w14:paraId="7FF470C3" w14:textId="77777777" w:rsidR="007B0518" w:rsidRDefault="007B0518"/>
        </w:tc>
        <w:tc>
          <w:tcPr>
            <w:tcW w:w="0" w:type="auto"/>
          </w:tcPr>
          <w:p w14:paraId="5F96DDCD" w14:textId="77777777" w:rsidR="00FA0F96" w:rsidRDefault="0091403F">
            <w:pPr>
              <w:keepNext/>
              <w:spacing w:before="100" w:after="0"/>
              <w:rPr>
                <w:b/>
              </w:rPr>
            </w:pPr>
            <w:r>
              <w:rPr>
                <w:b/>
              </w:rPr>
              <w:t>Priority Level</w:t>
            </w:r>
          </w:p>
        </w:tc>
        <w:tc>
          <w:tcPr>
            <w:tcW w:w="0" w:type="auto"/>
          </w:tcPr>
          <w:p w14:paraId="39C7F024" w14:textId="77777777" w:rsidR="007B0518" w:rsidRDefault="0091403F">
            <w:pPr>
              <w:spacing w:before="100" w:after="0"/>
            </w:pPr>
            <w:r>
              <w:rPr>
                <w:color w:val="000000"/>
              </w:rPr>
              <w:t>High</w:t>
            </w:r>
          </w:p>
        </w:tc>
      </w:tr>
      <w:tr w:rsidR="007B0518" w14:paraId="1FDD660F" w14:textId="77777777">
        <w:trPr>
          <w:cantSplit/>
        </w:trPr>
        <w:tc>
          <w:tcPr>
            <w:tcW w:w="0" w:type="auto"/>
            <w:vMerge/>
          </w:tcPr>
          <w:p w14:paraId="31D0CC4B" w14:textId="77777777" w:rsidR="007B0518" w:rsidRDefault="007B0518"/>
        </w:tc>
        <w:tc>
          <w:tcPr>
            <w:tcW w:w="0" w:type="auto"/>
          </w:tcPr>
          <w:p w14:paraId="323A1C88" w14:textId="77777777" w:rsidR="00FA0F96" w:rsidRDefault="0091403F">
            <w:pPr>
              <w:keepNext/>
              <w:spacing w:before="100" w:after="0"/>
              <w:rPr>
                <w:b/>
              </w:rPr>
            </w:pPr>
            <w:r>
              <w:rPr>
                <w:b/>
              </w:rPr>
              <w:t>Population</w:t>
            </w:r>
          </w:p>
        </w:tc>
        <w:tc>
          <w:tcPr>
            <w:tcW w:w="0" w:type="auto"/>
          </w:tcPr>
          <w:p w14:paraId="7A656B96" w14:textId="77777777" w:rsidR="007B0518" w:rsidRDefault="0091403F">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Public Housing Residents</w:t>
            </w:r>
          </w:p>
        </w:tc>
      </w:tr>
      <w:tr w:rsidR="007B0518" w14:paraId="380BF6E7" w14:textId="77777777">
        <w:trPr>
          <w:cantSplit/>
        </w:trPr>
        <w:tc>
          <w:tcPr>
            <w:tcW w:w="0" w:type="auto"/>
            <w:vMerge/>
          </w:tcPr>
          <w:p w14:paraId="0BA11E00" w14:textId="77777777" w:rsidR="007B0518" w:rsidRDefault="007B0518"/>
        </w:tc>
        <w:tc>
          <w:tcPr>
            <w:tcW w:w="0" w:type="auto"/>
          </w:tcPr>
          <w:p w14:paraId="3F08A397" w14:textId="77777777" w:rsidR="00FA0F96" w:rsidRDefault="0091403F">
            <w:pPr>
              <w:keepNext/>
              <w:spacing w:before="100" w:after="0"/>
              <w:rPr>
                <w:b/>
              </w:rPr>
            </w:pPr>
            <w:r>
              <w:rPr>
                <w:b/>
              </w:rPr>
              <w:t>Geographic Areas Affected</w:t>
            </w:r>
          </w:p>
        </w:tc>
        <w:tc>
          <w:tcPr>
            <w:tcW w:w="0" w:type="auto"/>
          </w:tcPr>
          <w:p w14:paraId="4978BD88"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r>
      <w:tr w:rsidR="007B0518" w14:paraId="2CB07A03" w14:textId="77777777">
        <w:trPr>
          <w:cantSplit/>
        </w:trPr>
        <w:tc>
          <w:tcPr>
            <w:tcW w:w="0" w:type="auto"/>
            <w:vMerge/>
          </w:tcPr>
          <w:p w14:paraId="3E0BD65B" w14:textId="77777777" w:rsidR="007B0518" w:rsidRDefault="007B0518"/>
        </w:tc>
        <w:tc>
          <w:tcPr>
            <w:tcW w:w="0" w:type="auto"/>
          </w:tcPr>
          <w:p w14:paraId="672B441D" w14:textId="77777777" w:rsidR="00FA0F96" w:rsidRDefault="0091403F">
            <w:pPr>
              <w:keepNext/>
              <w:spacing w:before="100" w:after="0"/>
              <w:rPr>
                <w:b/>
              </w:rPr>
            </w:pPr>
            <w:r>
              <w:rPr>
                <w:b/>
              </w:rPr>
              <w:t>Associated Goals</w:t>
            </w:r>
          </w:p>
        </w:tc>
        <w:tc>
          <w:tcPr>
            <w:tcW w:w="0" w:type="auto"/>
          </w:tcPr>
          <w:p w14:paraId="01E0EB53" w14:textId="77777777" w:rsidR="007B0518" w:rsidRDefault="0091403F">
            <w:pPr>
              <w:spacing w:before="100" w:after="0"/>
            </w:pPr>
            <w:r>
              <w:rPr>
                <w:color w:val="000000"/>
              </w:rPr>
              <w:t>Administration &amp; Planning</w:t>
            </w:r>
            <w:r>
              <w:rPr>
                <w:color w:val="000000"/>
              </w:rPr>
              <w:br/>
              <w:t>Capital Infrastructure - Public Improvements</w:t>
            </w:r>
            <w:r>
              <w:rPr>
                <w:color w:val="000000"/>
              </w:rPr>
              <w:br/>
              <w:t>Economic Development &amp; Facade Improvements</w:t>
            </w:r>
            <w:r>
              <w:rPr>
                <w:color w:val="000000"/>
              </w:rPr>
              <w:br/>
              <w:t>Pandemic &amp; Emergency Preparedness</w:t>
            </w:r>
            <w:r>
              <w:rPr>
                <w:color w:val="000000"/>
              </w:rPr>
              <w:br/>
              <w:t>Public Services</w:t>
            </w:r>
          </w:p>
        </w:tc>
      </w:tr>
      <w:tr w:rsidR="007B0518" w14:paraId="45678E7D" w14:textId="77777777">
        <w:trPr>
          <w:cantSplit/>
        </w:trPr>
        <w:tc>
          <w:tcPr>
            <w:tcW w:w="0" w:type="auto"/>
            <w:vMerge/>
          </w:tcPr>
          <w:p w14:paraId="09459B0A" w14:textId="77777777" w:rsidR="007B0518" w:rsidRDefault="007B0518"/>
        </w:tc>
        <w:tc>
          <w:tcPr>
            <w:tcW w:w="0" w:type="auto"/>
          </w:tcPr>
          <w:p w14:paraId="4E597FDC" w14:textId="77777777" w:rsidR="00FA0F96" w:rsidRDefault="0091403F">
            <w:pPr>
              <w:keepNext/>
              <w:spacing w:before="100" w:after="0"/>
              <w:rPr>
                <w:b/>
              </w:rPr>
            </w:pPr>
            <w:r>
              <w:rPr>
                <w:b/>
              </w:rPr>
              <w:t>Description</w:t>
            </w:r>
          </w:p>
        </w:tc>
        <w:tc>
          <w:tcPr>
            <w:tcW w:w="0" w:type="auto"/>
          </w:tcPr>
          <w:p w14:paraId="5A8B01B9" w14:textId="77777777" w:rsidR="007B0518" w:rsidRDefault="0091403F">
            <w:pPr>
              <w:spacing w:before="100" w:after="0"/>
            </w:pPr>
            <w:r>
              <w:rPr>
                <w:color w:val="000000"/>
              </w:rPr>
              <w:t>Private individuals and non-profit organizations are welcome to submit proposals year-round. Once received, eligible proposals undergo review and discussion by the Planning Commission, City Administrators, and City Council to determine potential funding allocations. Additionally, the city partners with the Barberton Community Development Corporation (BCDC) and Main Street Barberton to support local economic development efforts. BCDC offers multiple programs that utilize Community Development Block Grant (CDBG) funds, including: </w:t>
            </w:r>
          </w:p>
          <w:p w14:paraId="21CDF824" w14:textId="77777777" w:rsidR="007B0518" w:rsidRDefault="0091403F">
            <w:pPr>
              <w:numPr>
                <w:ilvl w:val="0"/>
                <w:numId w:val="20"/>
              </w:numPr>
              <w:spacing w:before="100" w:after="0"/>
            </w:pPr>
            <w:r>
              <w:rPr>
                <w:color w:val="000000"/>
              </w:rPr>
              <w:t>The Barberton Community Development Corporation (BCDC) oversees several loan funds to support local businesses and economic development. It administers the City of Barberton's Community Development Block Grant (CDBG) Revolving Loan Fund, providing financial assistance to businesses. Additionally, the CDBG Façade Improvement Program focuses on facade and exterior improvements, enhancing curb appeal to attract customers and stimulate job creation through updated aesthetics and marketing strategies.</w:t>
            </w:r>
          </w:p>
          <w:p w14:paraId="75B54010" w14:textId="77777777" w:rsidR="007B0518" w:rsidRDefault="0091403F">
            <w:pPr>
              <w:numPr>
                <w:ilvl w:val="0"/>
                <w:numId w:val="20"/>
              </w:numPr>
              <w:spacing w:before="100" w:after="0"/>
            </w:pPr>
            <w:r>
              <w:rPr>
                <w:color w:val="000000"/>
              </w:rPr>
              <w:t>BCDC’s primary revolving loan fund is the Economic Development Association (EDA) Revolving Loan Fund, followed by the Small Business Association (SBA) Revolving Loan Fund. In addition, BCDC manages a loan fund of approximately $4.5 million for the Barberton Community Foundation (BCF). Under the current Program-Related Investment (PRI) agreement, interest retention percentages are determined on a case-by-case basis, with BCDC currently receiving approximately $20,000 annually.</w:t>
            </w:r>
          </w:p>
        </w:tc>
      </w:tr>
      <w:tr w:rsidR="007B0518" w14:paraId="02429A4E" w14:textId="77777777">
        <w:trPr>
          <w:cantSplit/>
        </w:trPr>
        <w:tc>
          <w:tcPr>
            <w:tcW w:w="0" w:type="auto"/>
            <w:vMerge/>
          </w:tcPr>
          <w:p w14:paraId="30D221CF" w14:textId="77777777" w:rsidR="007B0518" w:rsidRDefault="007B0518"/>
        </w:tc>
        <w:tc>
          <w:tcPr>
            <w:tcW w:w="0" w:type="auto"/>
          </w:tcPr>
          <w:p w14:paraId="0867D838" w14:textId="77777777" w:rsidR="00FA0F96" w:rsidRDefault="0091403F">
            <w:pPr>
              <w:keepNext/>
              <w:spacing w:before="100" w:after="0"/>
              <w:rPr>
                <w:b/>
              </w:rPr>
            </w:pPr>
            <w:r>
              <w:rPr>
                <w:b/>
              </w:rPr>
              <w:t>Basis for Relative Priority</w:t>
            </w:r>
          </w:p>
        </w:tc>
        <w:tc>
          <w:tcPr>
            <w:tcW w:w="0" w:type="auto"/>
          </w:tcPr>
          <w:p w14:paraId="12DEA3E7" w14:textId="77777777" w:rsidR="007B0518" w:rsidRDefault="0091403F">
            <w:pPr>
              <w:spacing w:before="100" w:after="0"/>
            </w:pPr>
            <w:r>
              <w:rPr>
                <w:color w:val="000000"/>
              </w:rPr>
              <w:t>Limited funding and staff capacity present the biggest challenges in addressing underserved needs within the City of Barberton. To maximize the impact of Community Development Block Grant (CDBG) funds, the City actively collaborates with both public and private organizations, strategically leveraging resources whenever possible to secure additional funding for high-priority initiatives. Other barriers include staffing limitations, zoning restrictions, and resistance to development, often referred to as Nimbyism.</w:t>
            </w:r>
          </w:p>
        </w:tc>
      </w:tr>
    </w:tbl>
    <w:p w14:paraId="6ADC110B" w14:textId="77777777" w:rsidR="00FA0F96" w:rsidRDefault="0091403F">
      <w:pPr>
        <w:keepNext/>
        <w:widowControl w:val="0"/>
        <w:rPr>
          <w:b/>
          <w:sz w:val="24"/>
          <w:szCs w:val="24"/>
        </w:rPr>
      </w:pPr>
      <w:r>
        <w:rPr>
          <w:b/>
          <w:sz w:val="24"/>
          <w:szCs w:val="24"/>
        </w:rPr>
        <w:t>Narrative (Optional)</w:t>
      </w:r>
    </w:p>
    <w:p w14:paraId="1786C50A" w14:textId="77777777" w:rsidR="007B0518" w:rsidRDefault="0091403F" w:rsidP="00CD3586">
      <w:pPr>
        <w:spacing w:before="100" w:beforeAutospacing="1" w:after="120"/>
      </w:pPr>
      <w:r>
        <w:t>The City of Barberton is partnering with Main Street Barberton, who aims at fostering economic, commercial, and civic growth within the community, to identify key priorities and guide funding decisions. Various agencies and data sources have been consulted, which include but not limited to:</w:t>
      </w:r>
    </w:p>
    <w:p w14:paraId="2841D5CB" w14:textId="77777777" w:rsidR="007B0518" w:rsidRDefault="0091403F" w:rsidP="00CD3586">
      <w:pPr>
        <w:numPr>
          <w:ilvl w:val="0"/>
          <w:numId w:val="3"/>
        </w:numPr>
        <w:spacing w:after="100" w:afterAutospacing="1"/>
      </w:pPr>
      <w:r>
        <w:t>Barberton/Akron/Summit Continuum of Care</w:t>
      </w:r>
    </w:p>
    <w:p w14:paraId="00B39954" w14:textId="77777777" w:rsidR="007B0518" w:rsidRDefault="0091403F">
      <w:pPr>
        <w:numPr>
          <w:ilvl w:val="0"/>
          <w:numId w:val="3"/>
        </w:numPr>
        <w:spacing w:beforeAutospacing="1" w:afterAutospacing="1"/>
      </w:pPr>
      <w:r>
        <w:t>Local Non-profit Coalition</w:t>
      </w:r>
    </w:p>
    <w:p w14:paraId="050DD10F" w14:textId="77777777" w:rsidR="007B0518" w:rsidRDefault="0091403F">
      <w:pPr>
        <w:numPr>
          <w:ilvl w:val="0"/>
          <w:numId w:val="3"/>
        </w:numPr>
        <w:spacing w:beforeAutospacing="1" w:afterAutospacing="1"/>
      </w:pPr>
      <w:r>
        <w:t>The City of Akron</w:t>
      </w:r>
    </w:p>
    <w:p w14:paraId="7E19DFFF" w14:textId="77777777" w:rsidR="007B0518" w:rsidRDefault="0091403F">
      <w:pPr>
        <w:numPr>
          <w:ilvl w:val="0"/>
          <w:numId w:val="3"/>
        </w:numPr>
        <w:spacing w:beforeAutospacing="1" w:afterAutospacing="1"/>
      </w:pPr>
      <w:r>
        <w:t>Summit County Department of Community &amp; Economic Development</w:t>
      </w:r>
    </w:p>
    <w:p w14:paraId="41B34423" w14:textId="77777777" w:rsidR="007B0518" w:rsidRDefault="0091403F">
      <w:pPr>
        <w:numPr>
          <w:ilvl w:val="0"/>
          <w:numId w:val="3"/>
        </w:numPr>
        <w:spacing w:beforeAutospacing="1" w:afterAutospacing="1"/>
      </w:pPr>
      <w:r>
        <w:t>United States Census Bureau</w:t>
      </w:r>
    </w:p>
    <w:p w14:paraId="1549CF1B" w14:textId="77777777" w:rsidR="007B0518" w:rsidRDefault="0091403F">
      <w:pPr>
        <w:numPr>
          <w:ilvl w:val="0"/>
          <w:numId w:val="3"/>
        </w:numPr>
        <w:spacing w:beforeAutospacing="1" w:afterAutospacing="1"/>
      </w:pPr>
      <w:r>
        <w:t>Akron Metropolitan Housing Authority</w:t>
      </w:r>
    </w:p>
    <w:p w14:paraId="4B9AF0DC" w14:textId="77777777" w:rsidR="007B0518" w:rsidRDefault="0091403F">
      <w:pPr>
        <w:numPr>
          <w:ilvl w:val="0"/>
          <w:numId w:val="3"/>
        </w:numPr>
        <w:spacing w:beforeAutospacing="1" w:afterAutospacing="1"/>
      </w:pPr>
      <w:r>
        <w:t>City of Barberton Municipal Courts</w:t>
      </w:r>
    </w:p>
    <w:p w14:paraId="12170EA7" w14:textId="77777777" w:rsidR="007B0518" w:rsidRDefault="0091403F">
      <w:pPr>
        <w:numPr>
          <w:ilvl w:val="0"/>
          <w:numId w:val="3"/>
        </w:numPr>
        <w:spacing w:beforeAutospacing="1" w:afterAutospacing="1"/>
      </w:pPr>
      <w:r>
        <w:t>Barberton Public Library</w:t>
      </w:r>
    </w:p>
    <w:p w14:paraId="1999D145" w14:textId="77777777" w:rsidR="007B0518" w:rsidRDefault="0091403F">
      <w:pPr>
        <w:numPr>
          <w:ilvl w:val="0"/>
          <w:numId w:val="3"/>
        </w:numPr>
        <w:spacing w:beforeAutospacing="1" w:afterAutospacing="1"/>
      </w:pPr>
      <w:r>
        <w:t>Various public hearings, council meetings and neighborhood meetings</w:t>
      </w:r>
    </w:p>
    <w:p w14:paraId="3CFE0B2D" w14:textId="77777777" w:rsidR="007B0518" w:rsidRDefault="0091403F">
      <w:pPr>
        <w:numPr>
          <w:ilvl w:val="0"/>
          <w:numId w:val="3"/>
        </w:numPr>
        <w:spacing w:beforeAutospacing="1" w:afterAutospacing="1"/>
      </w:pPr>
      <w:r>
        <w:t>Community Task Force meetings</w:t>
      </w:r>
    </w:p>
    <w:p w14:paraId="78FF7F48" w14:textId="77777777" w:rsidR="007B0518" w:rsidRDefault="0091403F">
      <w:pPr>
        <w:numPr>
          <w:ilvl w:val="0"/>
          <w:numId w:val="3"/>
        </w:numPr>
        <w:spacing w:beforeAutospacing="1" w:afterAutospacing="1"/>
      </w:pPr>
      <w:r>
        <w:t>Neighborhood Focus Groups</w:t>
      </w:r>
    </w:p>
    <w:p w14:paraId="7CC2E75C" w14:textId="77777777" w:rsidR="007B0518" w:rsidRDefault="0091403F">
      <w:pPr>
        <w:numPr>
          <w:ilvl w:val="0"/>
          <w:numId w:val="3"/>
        </w:numPr>
        <w:spacing w:beforeAutospacing="1" w:afterAutospacing="1"/>
      </w:pPr>
      <w:r>
        <w:t>Barberton Community Development Corporation (BCDC)</w:t>
      </w:r>
    </w:p>
    <w:p w14:paraId="5C32BE83" w14:textId="77777777" w:rsidR="007B0518" w:rsidRDefault="0091403F">
      <w:pPr>
        <w:numPr>
          <w:ilvl w:val="0"/>
          <w:numId w:val="3"/>
        </w:numPr>
        <w:spacing w:beforeAutospacing="1" w:afterAutospacing="1"/>
      </w:pPr>
      <w:r>
        <w:t>Neighborhood Reinvestment Corporation (NRC)</w:t>
      </w:r>
    </w:p>
    <w:p w14:paraId="21C39ECE" w14:textId="77777777" w:rsidR="007B0518" w:rsidRDefault="0091403F">
      <w:pPr>
        <w:numPr>
          <w:ilvl w:val="0"/>
          <w:numId w:val="3"/>
        </w:numPr>
        <w:spacing w:beforeAutospacing="1" w:afterAutospacing="1"/>
      </w:pPr>
      <w:r>
        <w:t>Fair Housing Advocates Association (FHAA)</w:t>
      </w:r>
    </w:p>
    <w:p w14:paraId="68AFF7EF" w14:textId="77777777" w:rsidR="007B0518" w:rsidRDefault="0091403F">
      <w:pPr>
        <w:numPr>
          <w:ilvl w:val="0"/>
          <w:numId w:val="3"/>
        </w:numPr>
        <w:spacing w:beforeAutospacing="1" w:afterAutospacing="1"/>
      </w:pPr>
      <w:r>
        <w:t>Neighborhood Development Services (NDS)</w:t>
      </w:r>
    </w:p>
    <w:p w14:paraId="41C78762" w14:textId="77777777" w:rsidR="007B0518" w:rsidRDefault="0091403F">
      <w:pPr>
        <w:numPr>
          <w:ilvl w:val="0"/>
          <w:numId w:val="3"/>
        </w:numPr>
        <w:spacing w:beforeAutospacing="1" w:afterAutospacing="1"/>
      </w:pPr>
      <w:r>
        <w:t>Private industry</w:t>
      </w:r>
    </w:p>
    <w:p w14:paraId="1EA1823C" w14:textId="77777777" w:rsidR="007B0518" w:rsidRDefault="0091403F">
      <w:pPr>
        <w:numPr>
          <w:ilvl w:val="0"/>
          <w:numId w:val="3"/>
        </w:numPr>
        <w:spacing w:beforeAutospacing="1" w:afterAutospacing="1"/>
      </w:pPr>
      <w:r>
        <w:t>Main Street Barberton</w:t>
      </w:r>
    </w:p>
    <w:p w14:paraId="350E0426" w14:textId="77777777" w:rsidR="007B0518" w:rsidRDefault="0091403F">
      <w:pPr>
        <w:numPr>
          <w:ilvl w:val="0"/>
          <w:numId w:val="3"/>
        </w:numPr>
        <w:spacing w:beforeAutospacing="1" w:afterAutospacing="1"/>
      </w:pPr>
      <w:r>
        <w:t>2023 American Community Survey, 2010 Census, HUD website, pre-populated tables in report.</w:t>
      </w:r>
    </w:p>
    <w:p w14:paraId="75C2032A" w14:textId="77777777" w:rsidR="007B0518" w:rsidRDefault="0091403F" w:rsidP="00CD3586">
      <w:pPr>
        <w:spacing w:before="100" w:beforeAutospacing="1" w:after="100" w:afterAutospacing="1"/>
      </w:pPr>
      <w:r>
        <w:t>Considering staff capacity and projected funding levels, the scope of the 2025-2029 Consolidated Strategic Plan has been shaped by both necessity and feasibility. As a result, the plan will primarily focus on housing, enhancing quality of life, fostering a suitably livable environment, and preservation initiatives. Financial resources will be allocated to projects within the City of Barberton, with priority given to those situated in low-to-moderate income areas throughout the planned period.</w:t>
      </w:r>
    </w:p>
    <w:p w14:paraId="2F004889" w14:textId="77777777" w:rsidR="00FA0F96" w:rsidRDefault="0091403F" w:rsidP="00CD3586">
      <w:pPr>
        <w:pStyle w:val="Heading2"/>
        <w:pageBreakBefore/>
        <w:spacing w:before="0"/>
        <w:rPr>
          <w:rFonts w:ascii="Calibri" w:hAnsi="Calibri"/>
          <w:i w:val="0"/>
        </w:rPr>
      </w:pPr>
      <w:r>
        <w:rPr>
          <w:rFonts w:ascii="Calibri" w:hAnsi="Calibri"/>
          <w:i w:val="0"/>
        </w:rPr>
        <w:lastRenderedPageBreak/>
        <w:t>SP-30 Influence of Market Conditions – 91.215 (b)</w:t>
      </w:r>
    </w:p>
    <w:p w14:paraId="38EB875D" w14:textId="77777777" w:rsidR="00FA0F96" w:rsidRDefault="0091403F" w:rsidP="00CD3586">
      <w:pPr>
        <w:keepNext/>
        <w:widowControl w:val="0"/>
        <w:spacing w:after="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7346"/>
      </w:tblGrid>
      <w:tr w:rsidR="00FA0F96" w14:paraId="4EEB6590" w14:textId="77777777">
        <w:trPr>
          <w:cantSplit/>
          <w:tblHeader/>
        </w:trPr>
        <w:tc>
          <w:tcPr>
            <w:tcW w:w="0" w:type="auto"/>
          </w:tcPr>
          <w:p w14:paraId="3EB4BB39" w14:textId="77777777" w:rsidR="00FA0F96" w:rsidRDefault="0091403F">
            <w:pPr>
              <w:keepNext/>
              <w:widowControl w:val="0"/>
              <w:spacing w:after="0" w:line="240" w:lineRule="auto"/>
              <w:jc w:val="center"/>
              <w:rPr>
                <w:b/>
                <w:sz w:val="24"/>
                <w:szCs w:val="24"/>
              </w:rPr>
            </w:pPr>
            <w:r>
              <w:rPr>
                <w:b/>
                <w:bCs/>
              </w:rPr>
              <w:t>Affordable Housing Type</w:t>
            </w:r>
          </w:p>
        </w:tc>
        <w:tc>
          <w:tcPr>
            <w:tcW w:w="0" w:type="auto"/>
          </w:tcPr>
          <w:p w14:paraId="367F5BA4" w14:textId="77777777" w:rsidR="00FA0F96" w:rsidRDefault="0091403F">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7B0518" w14:paraId="7C3FB3D8" w14:textId="77777777">
        <w:trPr>
          <w:cantSplit/>
        </w:trPr>
        <w:tc>
          <w:tcPr>
            <w:tcW w:w="0" w:type="auto"/>
          </w:tcPr>
          <w:p w14:paraId="37A42DFD" w14:textId="77777777" w:rsidR="007B0518" w:rsidRDefault="0091403F">
            <w:pPr>
              <w:spacing w:beforeAutospacing="1" w:afterAutospacing="1"/>
            </w:pPr>
            <w:r>
              <w:rPr>
                <w:color w:val="000000"/>
              </w:rPr>
              <w:t>Tenant Based Rental Assistance (TBRA)</w:t>
            </w:r>
          </w:p>
        </w:tc>
        <w:tc>
          <w:tcPr>
            <w:tcW w:w="0" w:type="auto"/>
          </w:tcPr>
          <w:p w14:paraId="3085133C" w14:textId="77777777" w:rsidR="007B0518" w:rsidRDefault="0091403F">
            <w:pPr>
              <w:spacing w:beforeAutospacing="1" w:afterAutospacing="1"/>
            </w:pPr>
            <w:r>
              <w:rPr>
                <w:color w:val="000000"/>
              </w:rPr>
              <w:t>Due to heavy demand, these resources are limited and quickly depleted. However, the community has a strong network of organizations that work closely to maximize assistance available to clients. The City of Barberton does not directly use CDBG funds for rental assistance. </w:t>
            </w:r>
          </w:p>
        </w:tc>
      </w:tr>
      <w:tr w:rsidR="007B0518" w14:paraId="79CCEF53" w14:textId="77777777">
        <w:trPr>
          <w:cantSplit/>
        </w:trPr>
        <w:tc>
          <w:tcPr>
            <w:tcW w:w="0" w:type="auto"/>
          </w:tcPr>
          <w:p w14:paraId="32E35783" w14:textId="77777777" w:rsidR="007B0518" w:rsidRDefault="0091403F">
            <w:pPr>
              <w:spacing w:beforeAutospacing="1" w:afterAutospacing="1"/>
            </w:pPr>
            <w:r>
              <w:rPr>
                <w:color w:val="000000"/>
              </w:rPr>
              <w:t>TBRA for Non-Homeless Special Needs</w:t>
            </w:r>
          </w:p>
        </w:tc>
        <w:tc>
          <w:tcPr>
            <w:tcW w:w="0" w:type="auto"/>
          </w:tcPr>
          <w:p w14:paraId="56A101BF" w14:textId="77777777" w:rsidR="007B0518" w:rsidRDefault="0091403F">
            <w:pPr>
              <w:spacing w:beforeAutospacing="1" w:afterAutospacing="1"/>
            </w:pPr>
            <w:r>
              <w:rPr>
                <w:color w:val="000000"/>
              </w:rPr>
              <w:t>According to the 2017 ACS, 38% of Barberton's housing is renter-occupied. Of these rental units, 20.9% have monthly rents below $500, while approximately 68.5% fall within the $500–$999 range. The fair market rent for an efficiency apartment (0–1 bedroom) is $527 per month, and the city has 1,825 rental units available for less than $500. While this suggests an adequate number of units, a significant portion of the population struggles to afford fair market rent or even lower-priced housing. As property values decline, rental rates continue to rise, outpacing income growth. Consequently, there remains a shortage of affordable housing for very low-income households.</w:t>
            </w:r>
          </w:p>
        </w:tc>
      </w:tr>
      <w:tr w:rsidR="007B0518" w14:paraId="69C0C88D" w14:textId="77777777">
        <w:trPr>
          <w:cantSplit/>
        </w:trPr>
        <w:tc>
          <w:tcPr>
            <w:tcW w:w="0" w:type="auto"/>
          </w:tcPr>
          <w:p w14:paraId="4606356B" w14:textId="77777777" w:rsidR="007B0518" w:rsidRDefault="0091403F">
            <w:pPr>
              <w:spacing w:beforeAutospacing="1" w:afterAutospacing="1"/>
            </w:pPr>
            <w:r>
              <w:rPr>
                <w:color w:val="000000"/>
              </w:rPr>
              <w:t>New Unit Production</w:t>
            </w:r>
          </w:p>
        </w:tc>
        <w:tc>
          <w:tcPr>
            <w:tcW w:w="0" w:type="auto"/>
          </w:tcPr>
          <w:p w14:paraId="773C23DB" w14:textId="77777777" w:rsidR="007B0518" w:rsidRDefault="0091403F">
            <w:pPr>
              <w:spacing w:beforeAutospacing="1" w:afterAutospacing="1"/>
            </w:pPr>
            <w:r>
              <w:rPr>
                <w:color w:val="000000"/>
              </w:rPr>
              <w:t>While new housing is being developed in the New Haven area, prices ranging from $180,000 to $200,000 remain out of reach for individuals with low to moderate incomes. Existing zoning and building regulations favor traditional site designs over cluster or planned residential developments, restricting mixed-use housing and requiring housing types to be separated. Minimum lot size requirements further complicate efforts to create smaller, more affordable homes. Additionally, local ordinances impose costly requirements for storm water systems, sidewalks, and landscaping, adding financial burdens to affordable housing projects.</w:t>
            </w:r>
          </w:p>
          <w:p w14:paraId="59388E87" w14:textId="77777777" w:rsidR="007B0518" w:rsidRDefault="0091403F">
            <w:pPr>
              <w:spacing w:beforeAutospacing="1" w:afterAutospacing="1"/>
            </w:pPr>
            <w:r>
              <w:rPr>
                <w:color w:val="000000"/>
              </w:rPr>
              <w:t>Environmental challenges, such as brownfields, also limit viable building locations in the more affordable areas of the community.</w:t>
            </w:r>
          </w:p>
        </w:tc>
      </w:tr>
      <w:tr w:rsidR="007B0518" w14:paraId="76C3324F" w14:textId="77777777">
        <w:trPr>
          <w:cantSplit/>
        </w:trPr>
        <w:tc>
          <w:tcPr>
            <w:tcW w:w="0" w:type="auto"/>
          </w:tcPr>
          <w:p w14:paraId="23DABE90" w14:textId="77777777" w:rsidR="007B0518" w:rsidRDefault="0091403F">
            <w:pPr>
              <w:spacing w:beforeAutospacing="1" w:afterAutospacing="1"/>
            </w:pPr>
            <w:r>
              <w:rPr>
                <w:color w:val="000000"/>
              </w:rPr>
              <w:t>Rehabilitation</w:t>
            </w:r>
          </w:p>
        </w:tc>
        <w:tc>
          <w:tcPr>
            <w:tcW w:w="0" w:type="auto"/>
          </w:tcPr>
          <w:p w14:paraId="19CD5F06" w14:textId="77777777" w:rsidR="007B0518" w:rsidRDefault="0091403F">
            <w:pPr>
              <w:spacing w:beforeAutospacing="1" w:afterAutospacing="1"/>
            </w:pPr>
            <w:r>
              <w:rPr>
                <w:color w:val="000000"/>
              </w:rPr>
              <w:t>Housing rehabilitation is often costly, making it difficult for underserved households to afford necessary repairs. With the economic downturn, being able to get bank financing for rehabilitation is becoming harder for the average working family. </w:t>
            </w:r>
          </w:p>
        </w:tc>
      </w:tr>
      <w:tr w:rsidR="007B0518" w14:paraId="4E01755A" w14:textId="77777777">
        <w:trPr>
          <w:cantSplit/>
        </w:trPr>
        <w:tc>
          <w:tcPr>
            <w:tcW w:w="0" w:type="auto"/>
          </w:tcPr>
          <w:p w14:paraId="396DE554" w14:textId="77777777" w:rsidR="007B0518" w:rsidRDefault="0091403F">
            <w:pPr>
              <w:spacing w:beforeAutospacing="1" w:afterAutospacing="1"/>
            </w:pPr>
            <w:r>
              <w:rPr>
                <w:color w:val="000000"/>
              </w:rPr>
              <w:t>Acquisition, including preservation</w:t>
            </w:r>
          </w:p>
        </w:tc>
        <w:tc>
          <w:tcPr>
            <w:tcW w:w="0" w:type="auto"/>
          </w:tcPr>
          <w:p w14:paraId="48039F42" w14:textId="77777777" w:rsidR="007B0518" w:rsidRDefault="0091403F">
            <w:pPr>
              <w:spacing w:beforeAutospacing="1" w:afterAutospacing="1"/>
            </w:pPr>
            <w:r>
              <w:rPr>
                <w:color w:val="000000"/>
              </w:rPr>
              <w:t>Although funding remains scarce, persistent efforts are dedicated to acquiring properties and preserving historical sites despite challenging market conditions.</w:t>
            </w:r>
          </w:p>
        </w:tc>
      </w:tr>
    </w:tbl>
    <w:p w14:paraId="28FFD763" w14:textId="5368EDE5"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51</w:t>
      </w:r>
      <w:r>
        <w:rPr>
          <w:rFonts w:asciiTheme="minorHAnsi" w:hAnsiTheme="minorHAnsi"/>
        </w:rPr>
        <w:fldChar w:fldCharType="end"/>
      </w:r>
      <w:r>
        <w:rPr>
          <w:rFonts w:asciiTheme="minorHAnsi" w:hAnsiTheme="minorHAnsi"/>
        </w:rPr>
        <w:t xml:space="preserve"> – Influence of Market Conditions</w:t>
      </w:r>
    </w:p>
    <w:p w14:paraId="79F6B4B2" w14:textId="77777777" w:rsidR="00FA0F96" w:rsidRDefault="00FA0F96"/>
    <w:p w14:paraId="087F18AA" w14:textId="77777777" w:rsidR="00FA0F96" w:rsidRDefault="00FA0F96">
      <w:pPr>
        <w:spacing w:after="0" w:line="240" w:lineRule="auto"/>
        <w:rPr>
          <w:b/>
        </w:rPr>
      </w:pPr>
    </w:p>
    <w:p w14:paraId="0EE1D8F3" w14:textId="77777777" w:rsidR="00FA0F96" w:rsidRDefault="00FA0F96"/>
    <w:p w14:paraId="094C95AF" w14:textId="77777777" w:rsidR="00FA0F96" w:rsidRDefault="00FA0F96">
      <w:pPr>
        <w:rPr>
          <w:b/>
          <w:i/>
          <w:sz w:val="26"/>
          <w:szCs w:val="26"/>
        </w:rPr>
        <w:sectPr w:rsidR="00FA0F96" w:rsidSect="0017612C">
          <w:type w:val="continuous"/>
          <w:pgSz w:w="12240" w:h="15840"/>
          <w:pgMar w:top="1440" w:right="1440" w:bottom="1440" w:left="1440" w:header="720" w:footer="720" w:gutter="0"/>
          <w:cols w:space="720"/>
          <w:docGrid w:linePitch="360"/>
        </w:sectPr>
      </w:pPr>
    </w:p>
    <w:p w14:paraId="5A16FEEA" w14:textId="77777777" w:rsidR="00FA0F96" w:rsidRDefault="0091403F">
      <w:pPr>
        <w:rPr>
          <w:b/>
          <w:sz w:val="28"/>
          <w:szCs w:val="28"/>
        </w:rPr>
      </w:pPr>
      <w:r>
        <w:rPr>
          <w:b/>
          <w:sz w:val="28"/>
          <w:szCs w:val="28"/>
        </w:rPr>
        <w:lastRenderedPageBreak/>
        <w:t>SP-35 Anticipated Resources - 91.215(a)(4), 91.220(c</w:t>
      </w:r>
      <w:proofErr w:type="gramStart"/>
      <w:r>
        <w:rPr>
          <w:b/>
          <w:sz w:val="28"/>
          <w:szCs w:val="28"/>
        </w:rPr>
        <w:t>)(</w:t>
      </w:r>
      <w:proofErr w:type="gramEnd"/>
      <w:r>
        <w:rPr>
          <w:b/>
          <w:sz w:val="28"/>
          <w:szCs w:val="28"/>
        </w:rPr>
        <w:t>1,2)</w:t>
      </w:r>
    </w:p>
    <w:p w14:paraId="3F3E3485" w14:textId="77777777" w:rsidR="00FA0F96" w:rsidRDefault="0091403F" w:rsidP="00CD3586">
      <w:pPr>
        <w:spacing w:after="120" w:line="204" w:lineRule="auto"/>
        <w:rPr>
          <w:b/>
          <w:sz w:val="24"/>
          <w:szCs w:val="24"/>
        </w:rPr>
      </w:pPr>
      <w:r>
        <w:rPr>
          <w:b/>
          <w:sz w:val="24"/>
          <w:szCs w:val="24"/>
        </w:rPr>
        <w:t xml:space="preserve">Introduction </w:t>
      </w:r>
    </w:p>
    <w:p w14:paraId="5071A02B" w14:textId="77777777" w:rsidR="007B0518" w:rsidRDefault="0091403F" w:rsidP="00CD3586">
      <w:pPr>
        <w:spacing w:after="100" w:afterAutospacing="1"/>
        <w:rPr>
          <w:b/>
          <w:sz w:val="24"/>
          <w:szCs w:val="24"/>
        </w:rPr>
      </w:pPr>
      <w:r>
        <w:t>Building on the factors outlined earlier, staff capacity and projected funding levels played an even more significant role in shaping the priorities for the FY 2025-2029 Consolidated Plan and the FY 2025 Annual Action Plan. As a result, the plan will focus on housing, enhancing quality of life, creating suitable living environments, and preservation efforts.</w:t>
      </w:r>
    </w:p>
    <w:p w14:paraId="321A60E5" w14:textId="77777777" w:rsidR="007B0518" w:rsidRDefault="0091403F">
      <w:pPr>
        <w:spacing w:beforeAutospacing="1" w:afterAutospacing="1"/>
        <w:rPr>
          <w:b/>
          <w:sz w:val="24"/>
          <w:szCs w:val="24"/>
        </w:rPr>
      </w:pPr>
      <w:r>
        <w:t>Funding will be allocated to projects within the City of Barberton, with a particular focus on initiatives benefiting underserved areas throughout the duration of the plan.</w:t>
      </w:r>
    </w:p>
    <w:p w14:paraId="390411C6" w14:textId="77777777" w:rsidR="00FA0F96" w:rsidRDefault="0091403F" w:rsidP="00CD3586">
      <w:pPr>
        <w:keepNext/>
        <w:widowControl w:val="0"/>
        <w:spacing w:after="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00"/>
        <w:gridCol w:w="1582"/>
        <w:gridCol w:w="1316"/>
        <w:gridCol w:w="1008"/>
        <w:gridCol w:w="1125"/>
        <w:gridCol w:w="1316"/>
        <w:gridCol w:w="1313"/>
        <w:gridCol w:w="3400"/>
      </w:tblGrid>
      <w:tr w:rsidR="00FA0F96" w14:paraId="59BB812A" w14:textId="77777777" w:rsidTr="00E24404">
        <w:trPr>
          <w:cantSplit/>
          <w:tblHeader/>
        </w:trPr>
        <w:tc>
          <w:tcPr>
            <w:tcW w:w="1018" w:type="dxa"/>
            <w:vMerge w:val="restart"/>
          </w:tcPr>
          <w:p w14:paraId="6C2AB7F0" w14:textId="77777777" w:rsidR="00FA0F96" w:rsidRDefault="0091403F">
            <w:pPr>
              <w:keepNext/>
              <w:widowControl w:val="0"/>
              <w:spacing w:after="0" w:line="240" w:lineRule="auto"/>
              <w:jc w:val="center"/>
              <w:rPr>
                <w:b/>
                <w:sz w:val="24"/>
                <w:szCs w:val="24"/>
              </w:rPr>
            </w:pPr>
            <w:r>
              <w:rPr>
                <w:b/>
                <w:sz w:val="20"/>
                <w:szCs w:val="20"/>
              </w:rPr>
              <w:t>Program</w:t>
            </w:r>
          </w:p>
        </w:tc>
        <w:tc>
          <w:tcPr>
            <w:tcW w:w="924" w:type="dxa"/>
            <w:vMerge w:val="restart"/>
          </w:tcPr>
          <w:p w14:paraId="3DDF5851" w14:textId="77777777" w:rsidR="00FA0F96" w:rsidRDefault="0091403F">
            <w:pPr>
              <w:keepNext/>
              <w:widowControl w:val="0"/>
              <w:spacing w:after="0" w:line="240" w:lineRule="auto"/>
              <w:jc w:val="center"/>
              <w:rPr>
                <w:b/>
                <w:sz w:val="24"/>
                <w:szCs w:val="24"/>
              </w:rPr>
            </w:pPr>
            <w:r>
              <w:rPr>
                <w:b/>
                <w:sz w:val="20"/>
                <w:szCs w:val="20"/>
              </w:rPr>
              <w:t>Source of Funds</w:t>
            </w:r>
          </w:p>
        </w:tc>
        <w:tc>
          <w:tcPr>
            <w:tcW w:w="1609" w:type="dxa"/>
            <w:vMerge w:val="restart"/>
          </w:tcPr>
          <w:p w14:paraId="3C4BE515" w14:textId="77777777" w:rsidR="00FA0F96" w:rsidRDefault="0091403F">
            <w:pPr>
              <w:keepNext/>
              <w:widowControl w:val="0"/>
              <w:spacing w:after="0" w:line="240" w:lineRule="auto"/>
              <w:jc w:val="center"/>
              <w:rPr>
                <w:b/>
                <w:sz w:val="24"/>
                <w:szCs w:val="24"/>
              </w:rPr>
            </w:pPr>
            <w:r>
              <w:rPr>
                <w:b/>
                <w:sz w:val="20"/>
                <w:szCs w:val="20"/>
              </w:rPr>
              <w:t>Uses of Funds</w:t>
            </w:r>
          </w:p>
        </w:tc>
        <w:tc>
          <w:tcPr>
            <w:tcW w:w="4281" w:type="dxa"/>
            <w:gridSpan w:val="4"/>
          </w:tcPr>
          <w:p w14:paraId="46A01F4F" w14:textId="77777777" w:rsidR="00FA0F96" w:rsidRDefault="0091403F">
            <w:pPr>
              <w:keepNext/>
              <w:widowControl w:val="0"/>
              <w:spacing w:after="0" w:line="240" w:lineRule="auto"/>
              <w:jc w:val="center"/>
              <w:rPr>
                <w:b/>
                <w:sz w:val="24"/>
                <w:szCs w:val="24"/>
              </w:rPr>
            </w:pPr>
            <w:r>
              <w:rPr>
                <w:b/>
                <w:bCs/>
                <w:sz w:val="20"/>
                <w:szCs w:val="20"/>
              </w:rPr>
              <w:t>Expected Amount Available Year 1</w:t>
            </w:r>
          </w:p>
        </w:tc>
        <w:tc>
          <w:tcPr>
            <w:tcW w:w="1071" w:type="dxa"/>
            <w:vMerge w:val="restart"/>
          </w:tcPr>
          <w:p w14:paraId="07DDFAE3" w14:textId="3BAF3D46" w:rsidR="00FA0F96" w:rsidRDefault="0091403F">
            <w:pPr>
              <w:keepNext/>
              <w:widowControl w:val="0"/>
              <w:spacing w:after="0" w:line="240" w:lineRule="auto"/>
              <w:jc w:val="center"/>
              <w:rPr>
                <w:b/>
                <w:sz w:val="20"/>
                <w:szCs w:val="20"/>
              </w:rPr>
            </w:pPr>
            <w:r>
              <w:rPr>
                <w:b/>
                <w:sz w:val="20"/>
                <w:szCs w:val="20"/>
              </w:rPr>
              <w:t>Expected Amount Available Remainder of Con</w:t>
            </w:r>
            <w:r w:rsidR="00E24404">
              <w:rPr>
                <w:b/>
                <w:sz w:val="20"/>
                <w:szCs w:val="20"/>
              </w:rPr>
              <w:t xml:space="preserve"> </w:t>
            </w:r>
            <w:r>
              <w:rPr>
                <w:b/>
                <w:sz w:val="20"/>
                <w:szCs w:val="20"/>
              </w:rPr>
              <w:t xml:space="preserve">Plan </w:t>
            </w:r>
          </w:p>
          <w:p w14:paraId="69EE7A21" w14:textId="77777777" w:rsidR="00FA0F96" w:rsidRDefault="0091403F">
            <w:pPr>
              <w:keepNext/>
              <w:widowControl w:val="0"/>
              <w:spacing w:after="0" w:line="240" w:lineRule="auto"/>
              <w:jc w:val="center"/>
              <w:rPr>
                <w:b/>
                <w:sz w:val="24"/>
                <w:szCs w:val="24"/>
              </w:rPr>
            </w:pPr>
            <w:r>
              <w:rPr>
                <w:b/>
                <w:sz w:val="20"/>
                <w:szCs w:val="20"/>
              </w:rPr>
              <w:t>$</w:t>
            </w:r>
          </w:p>
        </w:tc>
        <w:tc>
          <w:tcPr>
            <w:tcW w:w="4273" w:type="dxa"/>
            <w:vMerge w:val="restart"/>
          </w:tcPr>
          <w:p w14:paraId="7CD02F82" w14:textId="77777777" w:rsidR="00FA0F96" w:rsidRDefault="0091403F">
            <w:pPr>
              <w:keepNext/>
              <w:widowControl w:val="0"/>
              <w:spacing w:after="0" w:line="240" w:lineRule="auto"/>
              <w:jc w:val="center"/>
              <w:rPr>
                <w:b/>
                <w:sz w:val="24"/>
                <w:szCs w:val="24"/>
              </w:rPr>
            </w:pPr>
            <w:r>
              <w:rPr>
                <w:b/>
                <w:sz w:val="20"/>
                <w:szCs w:val="20"/>
              </w:rPr>
              <w:t>Narrative Description</w:t>
            </w:r>
          </w:p>
        </w:tc>
      </w:tr>
      <w:tr w:rsidR="00E24404" w14:paraId="594902EB" w14:textId="77777777" w:rsidTr="00E24404">
        <w:trPr>
          <w:cantSplit/>
          <w:tblHeader/>
        </w:trPr>
        <w:tc>
          <w:tcPr>
            <w:tcW w:w="1018" w:type="dxa"/>
            <w:vMerge/>
          </w:tcPr>
          <w:p w14:paraId="09571AAD" w14:textId="77777777" w:rsidR="00FA0F96" w:rsidRDefault="00FA0F96">
            <w:pPr>
              <w:keepNext/>
              <w:widowControl w:val="0"/>
              <w:spacing w:after="0" w:line="240" w:lineRule="auto"/>
              <w:jc w:val="center"/>
              <w:rPr>
                <w:b/>
                <w:sz w:val="24"/>
                <w:szCs w:val="24"/>
              </w:rPr>
            </w:pPr>
          </w:p>
        </w:tc>
        <w:tc>
          <w:tcPr>
            <w:tcW w:w="924" w:type="dxa"/>
            <w:vMerge/>
          </w:tcPr>
          <w:p w14:paraId="6DA72055" w14:textId="77777777" w:rsidR="00FA0F96" w:rsidRDefault="00FA0F96">
            <w:pPr>
              <w:keepNext/>
              <w:widowControl w:val="0"/>
              <w:spacing w:after="0" w:line="240" w:lineRule="auto"/>
              <w:jc w:val="center"/>
              <w:rPr>
                <w:b/>
                <w:sz w:val="24"/>
                <w:szCs w:val="24"/>
              </w:rPr>
            </w:pPr>
          </w:p>
        </w:tc>
        <w:tc>
          <w:tcPr>
            <w:tcW w:w="1609" w:type="dxa"/>
            <w:vMerge/>
          </w:tcPr>
          <w:p w14:paraId="3F9053A4" w14:textId="77777777" w:rsidR="00FA0F96" w:rsidRDefault="00FA0F96">
            <w:pPr>
              <w:keepNext/>
              <w:widowControl w:val="0"/>
              <w:spacing w:after="0" w:line="240" w:lineRule="auto"/>
              <w:jc w:val="center"/>
              <w:rPr>
                <w:b/>
                <w:sz w:val="24"/>
                <w:szCs w:val="24"/>
              </w:rPr>
            </w:pPr>
          </w:p>
        </w:tc>
        <w:tc>
          <w:tcPr>
            <w:tcW w:w="1123" w:type="dxa"/>
          </w:tcPr>
          <w:p w14:paraId="1EE590AC" w14:textId="77777777" w:rsidR="00FA0F96" w:rsidRDefault="0091403F">
            <w:pPr>
              <w:keepNext/>
              <w:widowControl w:val="0"/>
              <w:spacing w:after="0" w:line="240" w:lineRule="auto"/>
              <w:jc w:val="center"/>
              <w:rPr>
                <w:b/>
                <w:sz w:val="24"/>
                <w:szCs w:val="24"/>
              </w:rPr>
            </w:pPr>
            <w:r>
              <w:rPr>
                <w:b/>
                <w:sz w:val="20"/>
                <w:szCs w:val="20"/>
              </w:rPr>
              <w:t>Annual Allocation: $</w:t>
            </w:r>
          </w:p>
        </w:tc>
        <w:tc>
          <w:tcPr>
            <w:tcW w:w="973" w:type="dxa"/>
          </w:tcPr>
          <w:p w14:paraId="67EBE502" w14:textId="77777777" w:rsidR="00FA0F96" w:rsidRDefault="0091403F">
            <w:pPr>
              <w:keepNext/>
              <w:widowControl w:val="0"/>
              <w:spacing w:after="0" w:line="240" w:lineRule="auto"/>
              <w:jc w:val="center"/>
              <w:rPr>
                <w:b/>
                <w:sz w:val="24"/>
                <w:szCs w:val="24"/>
              </w:rPr>
            </w:pPr>
            <w:r>
              <w:rPr>
                <w:b/>
                <w:sz w:val="20"/>
                <w:szCs w:val="20"/>
              </w:rPr>
              <w:t>Program Income: $</w:t>
            </w:r>
          </w:p>
        </w:tc>
        <w:tc>
          <w:tcPr>
            <w:tcW w:w="1130" w:type="dxa"/>
          </w:tcPr>
          <w:p w14:paraId="5FBD655A" w14:textId="77777777" w:rsidR="00FA0F96" w:rsidRDefault="0091403F">
            <w:pPr>
              <w:keepNext/>
              <w:widowControl w:val="0"/>
              <w:spacing w:after="0" w:line="240" w:lineRule="auto"/>
              <w:jc w:val="center"/>
              <w:rPr>
                <w:b/>
                <w:sz w:val="24"/>
                <w:szCs w:val="24"/>
              </w:rPr>
            </w:pPr>
            <w:r>
              <w:rPr>
                <w:b/>
                <w:sz w:val="20"/>
                <w:szCs w:val="20"/>
              </w:rPr>
              <w:t>Prior Year Resources: $</w:t>
            </w:r>
          </w:p>
        </w:tc>
        <w:tc>
          <w:tcPr>
            <w:tcW w:w="1055" w:type="dxa"/>
          </w:tcPr>
          <w:p w14:paraId="7FE60F8C" w14:textId="77777777" w:rsidR="00FA0F96" w:rsidRDefault="0091403F">
            <w:pPr>
              <w:keepNext/>
              <w:widowControl w:val="0"/>
              <w:spacing w:after="0" w:line="240" w:lineRule="auto"/>
              <w:jc w:val="center"/>
              <w:rPr>
                <w:b/>
                <w:sz w:val="20"/>
                <w:szCs w:val="20"/>
              </w:rPr>
            </w:pPr>
            <w:r>
              <w:rPr>
                <w:b/>
                <w:sz w:val="20"/>
                <w:szCs w:val="20"/>
              </w:rPr>
              <w:t>Total:</w:t>
            </w:r>
          </w:p>
          <w:p w14:paraId="37EF769B" w14:textId="77777777" w:rsidR="00FA0F96" w:rsidRDefault="0091403F">
            <w:pPr>
              <w:keepNext/>
              <w:widowControl w:val="0"/>
              <w:spacing w:after="0" w:line="240" w:lineRule="auto"/>
              <w:jc w:val="center"/>
              <w:rPr>
                <w:b/>
                <w:sz w:val="24"/>
                <w:szCs w:val="24"/>
              </w:rPr>
            </w:pPr>
            <w:r>
              <w:rPr>
                <w:b/>
                <w:sz w:val="20"/>
                <w:szCs w:val="20"/>
              </w:rPr>
              <w:t>$</w:t>
            </w:r>
          </w:p>
        </w:tc>
        <w:tc>
          <w:tcPr>
            <w:tcW w:w="1071" w:type="dxa"/>
            <w:vMerge/>
          </w:tcPr>
          <w:p w14:paraId="78A5DED0" w14:textId="77777777" w:rsidR="00FA0F96" w:rsidRDefault="00FA0F96">
            <w:pPr>
              <w:keepNext/>
              <w:widowControl w:val="0"/>
              <w:spacing w:after="0" w:line="240" w:lineRule="auto"/>
              <w:jc w:val="center"/>
              <w:rPr>
                <w:b/>
                <w:sz w:val="24"/>
                <w:szCs w:val="24"/>
              </w:rPr>
            </w:pPr>
          </w:p>
        </w:tc>
        <w:tc>
          <w:tcPr>
            <w:tcW w:w="4273" w:type="dxa"/>
            <w:vMerge/>
          </w:tcPr>
          <w:p w14:paraId="0E61CED9" w14:textId="77777777" w:rsidR="00FA0F96" w:rsidRDefault="00FA0F96">
            <w:pPr>
              <w:keepNext/>
              <w:widowControl w:val="0"/>
              <w:spacing w:after="0" w:line="240" w:lineRule="auto"/>
              <w:jc w:val="center"/>
              <w:rPr>
                <w:b/>
                <w:sz w:val="24"/>
                <w:szCs w:val="24"/>
              </w:rPr>
            </w:pPr>
          </w:p>
        </w:tc>
      </w:tr>
      <w:tr w:rsidR="00E24404" w14:paraId="08E69D83" w14:textId="77777777" w:rsidTr="00E24404">
        <w:trPr>
          <w:cantSplit/>
        </w:trPr>
        <w:tc>
          <w:tcPr>
            <w:tcW w:w="1018" w:type="dxa"/>
          </w:tcPr>
          <w:p w14:paraId="6101D207" w14:textId="77777777" w:rsidR="007B0518" w:rsidRPr="00CD3586" w:rsidRDefault="0091403F" w:rsidP="00CD3586">
            <w:pPr>
              <w:spacing w:before="100" w:beforeAutospacing="1" w:after="100" w:afterAutospacing="1"/>
              <w:jc w:val="center"/>
              <w:rPr>
                <w:b/>
                <w:bCs/>
              </w:rPr>
            </w:pPr>
            <w:r w:rsidRPr="00CD3586">
              <w:rPr>
                <w:b/>
                <w:bCs/>
                <w:color w:val="000000"/>
                <w:sz w:val="24"/>
                <w:szCs w:val="24"/>
              </w:rPr>
              <w:t>CDBG</w:t>
            </w:r>
          </w:p>
        </w:tc>
        <w:tc>
          <w:tcPr>
            <w:tcW w:w="924" w:type="dxa"/>
          </w:tcPr>
          <w:p w14:paraId="1DE33C86" w14:textId="77777777" w:rsidR="007B0518" w:rsidRDefault="0091403F">
            <w:pPr>
              <w:spacing w:beforeAutospacing="1" w:afterAutospacing="1"/>
            </w:pPr>
            <w:r>
              <w:rPr>
                <w:color w:val="000000"/>
              </w:rPr>
              <w:t>public - federal</w:t>
            </w:r>
          </w:p>
        </w:tc>
        <w:tc>
          <w:tcPr>
            <w:tcW w:w="1609" w:type="dxa"/>
            <w:vAlign w:val="bottom"/>
          </w:tcPr>
          <w:p w14:paraId="31959C53" w14:textId="77777777" w:rsidR="007B0518" w:rsidRDefault="0091403F">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1123" w:type="dxa"/>
            <w:vAlign w:val="bottom"/>
          </w:tcPr>
          <w:p w14:paraId="539AE61B" w14:textId="4CE4DE08" w:rsidR="007B0518" w:rsidRPr="00E24404" w:rsidRDefault="00CD3586" w:rsidP="00E24404">
            <w:pPr>
              <w:spacing w:beforeAutospacing="1" w:afterAutospacing="1"/>
              <w:jc w:val="center"/>
              <w:rPr>
                <w:b/>
                <w:bCs/>
                <w:sz w:val="24"/>
                <w:szCs w:val="24"/>
              </w:rPr>
            </w:pPr>
            <w:r w:rsidRPr="00E24404">
              <w:rPr>
                <w:b/>
                <w:bCs/>
                <w:color w:val="000000"/>
                <w:sz w:val="24"/>
                <w:szCs w:val="24"/>
              </w:rPr>
              <w:t>$</w:t>
            </w:r>
            <w:r w:rsidR="0091403F" w:rsidRPr="00E24404">
              <w:rPr>
                <w:b/>
                <w:bCs/>
                <w:color w:val="000000"/>
                <w:sz w:val="24"/>
                <w:szCs w:val="24"/>
              </w:rPr>
              <w:t>661,601</w:t>
            </w:r>
          </w:p>
        </w:tc>
        <w:tc>
          <w:tcPr>
            <w:tcW w:w="973" w:type="dxa"/>
            <w:vAlign w:val="bottom"/>
          </w:tcPr>
          <w:p w14:paraId="787A7E5C" w14:textId="0326AF74" w:rsidR="007B0518" w:rsidRPr="00E24404" w:rsidRDefault="00CD3586" w:rsidP="00E24404">
            <w:pPr>
              <w:spacing w:beforeAutospacing="1" w:afterAutospacing="1"/>
              <w:jc w:val="center"/>
              <w:rPr>
                <w:b/>
                <w:bCs/>
                <w:sz w:val="24"/>
                <w:szCs w:val="24"/>
              </w:rPr>
            </w:pPr>
            <w:r w:rsidRPr="00E24404">
              <w:rPr>
                <w:b/>
                <w:bCs/>
                <w:color w:val="000000"/>
                <w:sz w:val="24"/>
                <w:szCs w:val="24"/>
              </w:rPr>
              <w:t>$</w:t>
            </w:r>
            <w:r w:rsidR="0091403F" w:rsidRPr="00E24404">
              <w:rPr>
                <w:b/>
                <w:bCs/>
                <w:color w:val="000000"/>
                <w:sz w:val="24"/>
                <w:szCs w:val="24"/>
              </w:rPr>
              <w:t>75,000</w:t>
            </w:r>
          </w:p>
        </w:tc>
        <w:tc>
          <w:tcPr>
            <w:tcW w:w="1130" w:type="dxa"/>
            <w:vAlign w:val="bottom"/>
          </w:tcPr>
          <w:p w14:paraId="0E4E867C" w14:textId="77777777" w:rsidR="007B0518" w:rsidRPr="00E24404" w:rsidRDefault="0091403F" w:rsidP="00E24404">
            <w:pPr>
              <w:spacing w:beforeAutospacing="1" w:afterAutospacing="1"/>
              <w:jc w:val="center"/>
              <w:rPr>
                <w:b/>
                <w:bCs/>
              </w:rPr>
            </w:pPr>
            <w:r w:rsidRPr="00E24404">
              <w:rPr>
                <w:b/>
                <w:bCs/>
                <w:color w:val="000000"/>
                <w:sz w:val="24"/>
                <w:szCs w:val="24"/>
              </w:rPr>
              <w:t>0</w:t>
            </w:r>
          </w:p>
        </w:tc>
        <w:tc>
          <w:tcPr>
            <w:tcW w:w="1055" w:type="dxa"/>
            <w:vAlign w:val="bottom"/>
          </w:tcPr>
          <w:p w14:paraId="758A0EA6" w14:textId="7D233060" w:rsidR="007B0518" w:rsidRPr="00E24404" w:rsidRDefault="00E24404" w:rsidP="00E24404">
            <w:pPr>
              <w:spacing w:beforeAutospacing="1" w:afterAutospacing="1"/>
              <w:jc w:val="center"/>
              <w:rPr>
                <w:b/>
                <w:bCs/>
                <w:sz w:val="24"/>
                <w:szCs w:val="24"/>
              </w:rPr>
            </w:pPr>
            <w:r w:rsidRPr="00E24404">
              <w:rPr>
                <w:b/>
                <w:bCs/>
                <w:color w:val="000000"/>
                <w:sz w:val="24"/>
                <w:szCs w:val="24"/>
              </w:rPr>
              <w:t>$</w:t>
            </w:r>
            <w:r w:rsidR="0091403F" w:rsidRPr="00E24404">
              <w:rPr>
                <w:b/>
                <w:bCs/>
                <w:color w:val="000000"/>
                <w:sz w:val="24"/>
                <w:szCs w:val="24"/>
              </w:rPr>
              <w:t>736,601</w:t>
            </w:r>
          </w:p>
        </w:tc>
        <w:tc>
          <w:tcPr>
            <w:tcW w:w="1071" w:type="dxa"/>
            <w:vAlign w:val="bottom"/>
          </w:tcPr>
          <w:p w14:paraId="4C60DAB5" w14:textId="4A03D45A" w:rsidR="007B0518" w:rsidRPr="00E24404" w:rsidRDefault="00E24404" w:rsidP="00E24404">
            <w:pPr>
              <w:spacing w:before="100" w:beforeAutospacing="1" w:after="100" w:afterAutospacing="1"/>
              <w:jc w:val="center"/>
              <w:rPr>
                <w:b/>
                <w:bCs/>
                <w:sz w:val="24"/>
                <w:szCs w:val="24"/>
              </w:rPr>
            </w:pPr>
            <w:r w:rsidRPr="00E24404">
              <w:rPr>
                <w:b/>
                <w:bCs/>
                <w:color w:val="000000"/>
                <w:sz w:val="24"/>
                <w:szCs w:val="24"/>
              </w:rPr>
              <w:t>$</w:t>
            </w:r>
            <w:r w:rsidR="0091403F" w:rsidRPr="00E24404">
              <w:rPr>
                <w:b/>
                <w:bCs/>
                <w:color w:val="000000"/>
                <w:sz w:val="24"/>
                <w:szCs w:val="24"/>
              </w:rPr>
              <w:t>2,900,000</w:t>
            </w:r>
          </w:p>
        </w:tc>
        <w:tc>
          <w:tcPr>
            <w:tcW w:w="4273" w:type="dxa"/>
          </w:tcPr>
          <w:p w14:paraId="3AB33AE1" w14:textId="77777777" w:rsidR="007B0518" w:rsidRDefault="0091403F">
            <w:pPr>
              <w:spacing w:beforeAutospacing="1" w:afterAutospacing="1"/>
            </w:pPr>
            <w:r>
              <w:rPr>
                <w:color w:val="000000"/>
              </w:rPr>
              <w:t xml:space="preserve">Annual allocation varies each year. It is anticipated that the city will receive </w:t>
            </w:r>
            <w:r w:rsidRPr="00E24404">
              <w:rPr>
                <w:b/>
                <w:bCs/>
                <w:color w:val="000000"/>
              </w:rPr>
              <w:t>$650,000</w:t>
            </w:r>
            <w:r>
              <w:rPr>
                <w:color w:val="000000"/>
              </w:rPr>
              <w:t xml:space="preserve"> each year from 2026-2029 which is approximately </w:t>
            </w:r>
            <w:r w:rsidRPr="00E24404">
              <w:rPr>
                <w:b/>
                <w:bCs/>
                <w:color w:val="000000"/>
              </w:rPr>
              <w:t>$2,600,000.00.</w:t>
            </w:r>
            <w:r>
              <w:rPr>
                <w:color w:val="000000"/>
              </w:rPr>
              <w:t xml:space="preserve"> Program income is expected to yield approximately </w:t>
            </w:r>
            <w:r w:rsidRPr="00E24404">
              <w:rPr>
                <w:b/>
                <w:bCs/>
                <w:color w:val="000000"/>
              </w:rPr>
              <w:t>$75,000.00</w:t>
            </w:r>
            <w:r>
              <w:rPr>
                <w:color w:val="000000"/>
              </w:rPr>
              <w:t xml:space="preserve"> per year with a total of </w:t>
            </w:r>
            <w:r w:rsidRPr="00E24404">
              <w:rPr>
                <w:b/>
                <w:bCs/>
                <w:color w:val="000000"/>
              </w:rPr>
              <w:t>$300,000.00</w:t>
            </w:r>
            <w:r>
              <w:rPr>
                <w:color w:val="000000"/>
              </w:rPr>
              <w:t xml:space="preserve"> for the remainder of the consolidated plan.</w:t>
            </w:r>
          </w:p>
        </w:tc>
      </w:tr>
      <w:tr w:rsidR="00E24404" w14:paraId="752874C8" w14:textId="77777777" w:rsidTr="00E24404">
        <w:trPr>
          <w:cantSplit/>
        </w:trPr>
        <w:tc>
          <w:tcPr>
            <w:tcW w:w="1018" w:type="dxa"/>
          </w:tcPr>
          <w:p w14:paraId="123560EA" w14:textId="23CACADD" w:rsidR="007B0518" w:rsidRPr="00CD3586" w:rsidRDefault="00CD3586" w:rsidP="00CD3586">
            <w:pPr>
              <w:spacing w:beforeAutospacing="1" w:afterAutospacing="1"/>
              <w:jc w:val="center"/>
              <w:rPr>
                <w:b/>
                <w:bCs/>
              </w:rPr>
            </w:pPr>
            <w:r w:rsidRPr="00CD3586">
              <w:rPr>
                <w:b/>
                <w:bCs/>
                <w:sz w:val="24"/>
                <w:szCs w:val="24"/>
              </w:rPr>
              <w:t>CDBG – CV</w:t>
            </w:r>
          </w:p>
        </w:tc>
        <w:tc>
          <w:tcPr>
            <w:tcW w:w="924" w:type="dxa"/>
          </w:tcPr>
          <w:p w14:paraId="24D3BEEF" w14:textId="77777777" w:rsidR="007B0518" w:rsidRDefault="0091403F">
            <w:pPr>
              <w:spacing w:beforeAutospacing="1" w:afterAutospacing="1"/>
            </w:pPr>
            <w:r>
              <w:rPr>
                <w:color w:val="000000"/>
              </w:rPr>
              <w:t>public - federal</w:t>
            </w:r>
          </w:p>
        </w:tc>
        <w:tc>
          <w:tcPr>
            <w:tcW w:w="1609" w:type="dxa"/>
            <w:vAlign w:val="bottom"/>
          </w:tcPr>
          <w:p w14:paraId="6A50AD10" w14:textId="2F117C93" w:rsidR="007B0518" w:rsidRDefault="00CD3586">
            <w:pPr>
              <w:spacing w:beforeAutospacing="1" w:afterAutospacing="1"/>
            </w:pPr>
            <w:r>
              <w:t>Public Services - CV</w:t>
            </w:r>
          </w:p>
        </w:tc>
        <w:tc>
          <w:tcPr>
            <w:tcW w:w="1123" w:type="dxa"/>
            <w:vAlign w:val="bottom"/>
          </w:tcPr>
          <w:p w14:paraId="340C41A3" w14:textId="34164FCF" w:rsidR="007B0518" w:rsidRPr="00E24404" w:rsidRDefault="00E24404" w:rsidP="00E24404">
            <w:pPr>
              <w:spacing w:beforeAutospacing="1" w:afterAutospacing="1"/>
              <w:jc w:val="center"/>
              <w:rPr>
                <w:b/>
                <w:bCs/>
                <w:sz w:val="24"/>
                <w:szCs w:val="24"/>
              </w:rPr>
            </w:pPr>
            <w:r>
              <w:rPr>
                <w:b/>
                <w:bCs/>
                <w:color w:val="000000"/>
                <w:sz w:val="24"/>
                <w:szCs w:val="24"/>
              </w:rPr>
              <w:t>$</w:t>
            </w:r>
            <w:r w:rsidR="0091403F" w:rsidRPr="00E24404">
              <w:rPr>
                <w:b/>
                <w:bCs/>
                <w:color w:val="000000"/>
                <w:sz w:val="24"/>
                <w:szCs w:val="24"/>
              </w:rPr>
              <w:t>42,23</w:t>
            </w:r>
            <w:r>
              <w:rPr>
                <w:b/>
                <w:bCs/>
                <w:color w:val="000000"/>
                <w:sz w:val="24"/>
                <w:szCs w:val="24"/>
              </w:rPr>
              <w:t>3.67</w:t>
            </w:r>
          </w:p>
        </w:tc>
        <w:tc>
          <w:tcPr>
            <w:tcW w:w="973" w:type="dxa"/>
            <w:vAlign w:val="bottom"/>
          </w:tcPr>
          <w:p w14:paraId="553EE999" w14:textId="77777777" w:rsidR="007B0518" w:rsidRPr="00E24404" w:rsidRDefault="0091403F" w:rsidP="00E24404">
            <w:pPr>
              <w:spacing w:beforeAutospacing="1" w:afterAutospacing="1"/>
              <w:jc w:val="center"/>
              <w:rPr>
                <w:b/>
                <w:bCs/>
                <w:sz w:val="24"/>
                <w:szCs w:val="24"/>
              </w:rPr>
            </w:pPr>
            <w:r w:rsidRPr="00E24404">
              <w:rPr>
                <w:b/>
                <w:bCs/>
                <w:color w:val="000000"/>
                <w:sz w:val="24"/>
                <w:szCs w:val="24"/>
              </w:rPr>
              <w:t>0</w:t>
            </w:r>
          </w:p>
        </w:tc>
        <w:tc>
          <w:tcPr>
            <w:tcW w:w="1130" w:type="dxa"/>
            <w:vAlign w:val="bottom"/>
          </w:tcPr>
          <w:p w14:paraId="6994752F" w14:textId="77777777" w:rsidR="007B0518" w:rsidRPr="00E24404" w:rsidRDefault="0091403F" w:rsidP="00E24404">
            <w:pPr>
              <w:spacing w:beforeAutospacing="1" w:afterAutospacing="1"/>
              <w:jc w:val="center"/>
              <w:rPr>
                <w:b/>
                <w:bCs/>
                <w:sz w:val="24"/>
                <w:szCs w:val="24"/>
              </w:rPr>
            </w:pPr>
            <w:r w:rsidRPr="00E24404">
              <w:rPr>
                <w:b/>
                <w:bCs/>
                <w:color w:val="000000"/>
                <w:sz w:val="24"/>
                <w:szCs w:val="24"/>
              </w:rPr>
              <w:t>0</w:t>
            </w:r>
          </w:p>
        </w:tc>
        <w:tc>
          <w:tcPr>
            <w:tcW w:w="1055" w:type="dxa"/>
            <w:vAlign w:val="bottom"/>
          </w:tcPr>
          <w:p w14:paraId="7F608DC6" w14:textId="5976BFF7" w:rsidR="007B0518" w:rsidRPr="00E24404" w:rsidRDefault="00E24404" w:rsidP="00E24404">
            <w:pPr>
              <w:spacing w:beforeAutospacing="1" w:afterAutospacing="1"/>
              <w:jc w:val="center"/>
              <w:rPr>
                <w:b/>
                <w:bCs/>
                <w:sz w:val="24"/>
                <w:szCs w:val="24"/>
              </w:rPr>
            </w:pPr>
            <w:r>
              <w:rPr>
                <w:b/>
                <w:bCs/>
                <w:color w:val="000000"/>
                <w:sz w:val="24"/>
                <w:szCs w:val="24"/>
              </w:rPr>
              <w:t>$</w:t>
            </w:r>
            <w:r w:rsidR="0091403F" w:rsidRPr="00E24404">
              <w:rPr>
                <w:b/>
                <w:bCs/>
                <w:color w:val="000000"/>
                <w:sz w:val="24"/>
                <w:szCs w:val="24"/>
              </w:rPr>
              <w:t>42,23</w:t>
            </w:r>
            <w:r>
              <w:rPr>
                <w:b/>
                <w:bCs/>
                <w:color w:val="000000"/>
                <w:sz w:val="24"/>
                <w:szCs w:val="24"/>
              </w:rPr>
              <w:t>3.67</w:t>
            </w:r>
          </w:p>
        </w:tc>
        <w:tc>
          <w:tcPr>
            <w:tcW w:w="1071" w:type="dxa"/>
            <w:vAlign w:val="bottom"/>
          </w:tcPr>
          <w:p w14:paraId="362BCEE1" w14:textId="77777777" w:rsidR="007B0518" w:rsidRPr="00E24404" w:rsidRDefault="0091403F" w:rsidP="00E24404">
            <w:pPr>
              <w:spacing w:beforeAutospacing="1" w:afterAutospacing="1"/>
              <w:jc w:val="center"/>
              <w:rPr>
                <w:b/>
                <w:bCs/>
                <w:sz w:val="24"/>
                <w:szCs w:val="24"/>
              </w:rPr>
            </w:pPr>
            <w:r w:rsidRPr="00E24404">
              <w:rPr>
                <w:b/>
                <w:bCs/>
                <w:color w:val="000000"/>
                <w:sz w:val="24"/>
                <w:szCs w:val="24"/>
              </w:rPr>
              <w:t>0</w:t>
            </w:r>
          </w:p>
        </w:tc>
        <w:tc>
          <w:tcPr>
            <w:tcW w:w="4273" w:type="dxa"/>
          </w:tcPr>
          <w:p w14:paraId="49AC6195" w14:textId="77777777" w:rsidR="007B0518" w:rsidRDefault="0091403F">
            <w:pPr>
              <w:spacing w:beforeAutospacing="1" w:afterAutospacing="1"/>
            </w:pPr>
            <w:r>
              <w:rPr>
                <w:color w:val="000000"/>
              </w:rPr>
              <w:t>CDBG Covid funds from 2020 will be allocated in the first year (FY 2025) of the following Consolidated Plan.</w:t>
            </w:r>
          </w:p>
        </w:tc>
      </w:tr>
    </w:tbl>
    <w:p w14:paraId="2C150CD3" w14:textId="00943F94"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52</w:t>
      </w:r>
      <w:r>
        <w:rPr>
          <w:rFonts w:asciiTheme="minorHAnsi" w:hAnsiTheme="minorHAnsi"/>
        </w:rPr>
        <w:fldChar w:fldCharType="end"/>
      </w:r>
      <w:r>
        <w:rPr>
          <w:rFonts w:asciiTheme="minorHAnsi" w:hAnsiTheme="minorHAnsi"/>
        </w:rPr>
        <w:t xml:space="preserve"> - Anticipated Resources</w:t>
      </w:r>
    </w:p>
    <w:p w14:paraId="3E99D158" w14:textId="77777777" w:rsidR="00FA0F96" w:rsidRDefault="00FA0F96">
      <w:pPr>
        <w:rPr>
          <w:b/>
          <w:sz w:val="24"/>
          <w:szCs w:val="24"/>
        </w:rPr>
      </w:pPr>
    </w:p>
    <w:p w14:paraId="2E00FCE1" w14:textId="77777777" w:rsidR="00FA0F96" w:rsidRDefault="0091403F" w:rsidP="00E24404">
      <w:pPr>
        <w:spacing w:after="120"/>
        <w:rPr>
          <w:b/>
          <w:sz w:val="24"/>
          <w:szCs w:val="24"/>
        </w:rPr>
      </w:pPr>
      <w:r>
        <w:rPr>
          <w:b/>
          <w:sz w:val="24"/>
          <w:szCs w:val="24"/>
        </w:rPr>
        <w:t>Explain how federal funds will leverage those additional resources (private, state and local funds), including a description of how matching requirements will be satisfied</w:t>
      </w:r>
    </w:p>
    <w:p w14:paraId="76F20A65" w14:textId="77777777" w:rsidR="007B0518" w:rsidRDefault="0091403F" w:rsidP="00E24404">
      <w:pPr>
        <w:spacing w:after="0"/>
        <w:rPr>
          <w:szCs w:val="24"/>
        </w:rPr>
      </w:pPr>
      <w:r>
        <w:t>Funding proposals from private individuals and non-profits are accepted year-round. Eligible submissions, as determined by staff, undergo review and discussion by the Planning Commission, City Administrators, and City Council to decide on funding allocations, if applicable.</w:t>
      </w:r>
    </w:p>
    <w:p w14:paraId="3E85A98C" w14:textId="77777777" w:rsidR="007B0518" w:rsidRDefault="0091403F" w:rsidP="00E24404">
      <w:pPr>
        <w:spacing w:after="120"/>
        <w:rPr>
          <w:szCs w:val="24"/>
        </w:rPr>
      </w:pPr>
      <w:r>
        <w:t>Additionally, the city collaborates with the Barberton Community Development Corporation (BCDC) to address the City’s economic development activities. BCDC has several programs leveraged with CDBG funds. Programs include:  </w:t>
      </w:r>
    </w:p>
    <w:p w14:paraId="28C62638" w14:textId="77777777" w:rsidR="007B0518" w:rsidRDefault="0091403F" w:rsidP="00E24404">
      <w:pPr>
        <w:numPr>
          <w:ilvl w:val="0"/>
          <w:numId w:val="24"/>
        </w:numPr>
        <w:spacing w:after="100" w:afterAutospacing="1"/>
      </w:pPr>
      <w:r>
        <w:t>BCDC administers the City of Barberton's CDBG Revolving Loan Fund to assist businesses with economic development.  2. The CDBG Façade Improvement Program is dedicated to facade and exterior improvements which enhance the curb appeal of structures, thus creating and retaining jobs through upgraded aesthetics marketing practices;3. The Economic Development Association (EDA) Revolving Loan Fund is BCDC's primary RLF followed by the Small Business Association (SBA) RLF.4. BCDC manages a loan fund for the Barberton Community Foundation (BCF) of approximately $4.5 Million. The current PRI agreement allows for a case-by-case basis on percentages of interest retained by BCDC. Currently this amounts to approximately $50,000 per year.</w:t>
      </w:r>
    </w:p>
    <w:p w14:paraId="54B4FB53" w14:textId="77777777" w:rsidR="007B0518" w:rsidRDefault="0091403F" w:rsidP="00E24404">
      <w:pPr>
        <w:spacing w:before="100" w:beforeAutospacing="1" w:after="0"/>
        <w:rPr>
          <w:szCs w:val="24"/>
        </w:rPr>
      </w:pPr>
      <w:r>
        <w:t>Funding and staff capacity are the main obstacles for meeting underserved needs in Barberton. To optimize CDBG dollars, the City collaborates with public and private organizations to leverage funds for priority activities. Other issues include zoning restrictions and Nimbyism.</w:t>
      </w:r>
    </w:p>
    <w:p w14:paraId="3E1A75D8" w14:textId="77777777" w:rsidR="007B0518" w:rsidRDefault="0091403F" w:rsidP="00E24404">
      <w:pPr>
        <w:spacing w:after="100" w:afterAutospacing="1"/>
        <w:rPr>
          <w:szCs w:val="24"/>
        </w:rPr>
      </w:pPr>
      <w:r>
        <w:t>This program year and throughout the Consolidated Plan, the city will continue training its staff. City staff will also work with the County to provide CDBG training and workshops for sub-recipients on topics like fair housing, timeliness, and compliance with federal requirements such as Davis Bacon.</w:t>
      </w:r>
    </w:p>
    <w:p w14:paraId="1827BF61" w14:textId="27EDD652" w:rsidR="00FA0F96" w:rsidRDefault="0091403F" w:rsidP="00E24404">
      <w:pPr>
        <w:spacing w:after="120"/>
        <w:rPr>
          <w:b/>
          <w:sz w:val="24"/>
          <w:szCs w:val="24"/>
        </w:rPr>
      </w:pPr>
      <w:r>
        <w:rPr>
          <w:b/>
          <w:sz w:val="24"/>
          <w:szCs w:val="24"/>
        </w:rPr>
        <w:t xml:space="preserve">If appropriate, describe </w:t>
      </w:r>
      <w:r w:rsidR="00E24404">
        <w:rPr>
          <w:b/>
          <w:sz w:val="24"/>
          <w:szCs w:val="24"/>
        </w:rPr>
        <w:t>publicly</w:t>
      </w:r>
      <w:r>
        <w:rPr>
          <w:b/>
          <w:sz w:val="24"/>
          <w:szCs w:val="24"/>
        </w:rPr>
        <w:t xml:space="preserve"> owned land or property located within the jurisdiction that may be used to address the needs identified in the plan</w:t>
      </w:r>
    </w:p>
    <w:p w14:paraId="47E5B2E5" w14:textId="77777777" w:rsidR="007B0518" w:rsidRDefault="0091403F" w:rsidP="00E24404">
      <w:pPr>
        <w:spacing w:after="120"/>
        <w:rPr>
          <w:szCs w:val="24"/>
        </w:rPr>
      </w:pPr>
      <w:r>
        <w:t>The City of Barberton continues to work with BCDC to acquire property throughout the city.  The City also utilizes the State regulated Land Reutilization program to acquire vacant properties. These properties are then utilized to accomplish needs such as:</w:t>
      </w:r>
    </w:p>
    <w:p w14:paraId="520CE00B" w14:textId="77777777" w:rsidR="007B0518" w:rsidRDefault="0091403F" w:rsidP="00E24404">
      <w:pPr>
        <w:spacing w:after="120"/>
        <w:rPr>
          <w:szCs w:val="24"/>
        </w:rPr>
      </w:pPr>
      <w:r>
        <w:t>1) Creating green space and lessening density in underserved neighborhoods, while also eliminating slum and blight.</w:t>
      </w:r>
    </w:p>
    <w:p w14:paraId="52FBF291" w14:textId="77777777" w:rsidR="007B0518" w:rsidRDefault="0091403F" w:rsidP="00E24404">
      <w:pPr>
        <w:spacing w:after="120"/>
        <w:rPr>
          <w:szCs w:val="24"/>
        </w:rPr>
      </w:pPr>
      <w:r>
        <w:t>2) Acquiring properties in underserved areas so that retention ponds can be created to help reduce flooding in these neighborhoods.</w:t>
      </w:r>
    </w:p>
    <w:p w14:paraId="26958616" w14:textId="77777777" w:rsidR="007B0518" w:rsidRDefault="0091403F" w:rsidP="00E24404">
      <w:pPr>
        <w:spacing w:after="100" w:afterAutospacing="1"/>
        <w:rPr>
          <w:szCs w:val="24"/>
        </w:rPr>
      </w:pPr>
      <w:r>
        <w:lastRenderedPageBreak/>
        <w:t>3) Acquiring properties to assist with Economic Development needs by razing slum and blighted properties so that new commercial buildings can be built for commercial purpose of creating jobs for underserved individuals. </w:t>
      </w:r>
    </w:p>
    <w:p w14:paraId="5145B290" w14:textId="77777777" w:rsidR="00FA0F96" w:rsidRDefault="0091403F" w:rsidP="00E24404">
      <w:pPr>
        <w:spacing w:after="120" w:line="204" w:lineRule="auto"/>
        <w:rPr>
          <w:b/>
          <w:sz w:val="24"/>
          <w:szCs w:val="24"/>
        </w:rPr>
      </w:pPr>
      <w:r>
        <w:rPr>
          <w:b/>
          <w:sz w:val="24"/>
          <w:szCs w:val="24"/>
        </w:rPr>
        <w:t>Discussion</w:t>
      </w:r>
    </w:p>
    <w:p w14:paraId="25D778A9" w14:textId="2E1812AC" w:rsidR="00FA0F96" w:rsidRDefault="0091403F" w:rsidP="00E24404">
      <w:pPr>
        <w:spacing w:after="0"/>
        <w:rPr>
          <w:b/>
          <w:i/>
          <w:sz w:val="26"/>
          <w:szCs w:val="26"/>
        </w:rPr>
        <w:sectPr w:rsidR="00FA0F96" w:rsidSect="0017612C">
          <w:type w:val="continuous"/>
          <w:pgSz w:w="15840" w:h="12240" w:orient="landscape"/>
          <w:pgMar w:top="1440" w:right="1440" w:bottom="1440" w:left="1440" w:header="720" w:footer="720" w:gutter="0"/>
          <w:cols w:space="720"/>
          <w:docGrid w:linePitch="360"/>
        </w:sectPr>
      </w:pPr>
      <w:r>
        <w:t>This program year and throughout the Consolidated Plan, the city will continue training its staff. City staff will also work with the County to provide CDBG training and workshops for sub-recipients on topics like fair housing, timeliness, and compliance with federal requirements such as Davis Bacon.</w:t>
      </w:r>
    </w:p>
    <w:p w14:paraId="563CACCE" w14:textId="77777777" w:rsidR="00FA0F96" w:rsidRDefault="0091403F" w:rsidP="00E24404">
      <w:pPr>
        <w:spacing w:after="240"/>
        <w:rPr>
          <w:b/>
          <w:sz w:val="28"/>
          <w:szCs w:val="28"/>
        </w:rPr>
      </w:pPr>
      <w:r>
        <w:rPr>
          <w:b/>
          <w:sz w:val="28"/>
          <w:szCs w:val="28"/>
        </w:rPr>
        <w:lastRenderedPageBreak/>
        <w:t>SP-40 Institutional Delivery Structure – 91.215(k)</w:t>
      </w:r>
    </w:p>
    <w:p w14:paraId="70BE4AA0" w14:textId="77777777" w:rsidR="00FA0F96" w:rsidRDefault="0091403F" w:rsidP="00E24404">
      <w:pPr>
        <w:spacing w:after="0"/>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FA0F96" w14:paraId="070EA909" w14:textId="77777777">
        <w:trPr>
          <w:cantSplit/>
          <w:tblHeader/>
        </w:trPr>
        <w:tc>
          <w:tcPr>
            <w:tcW w:w="2425" w:type="dxa"/>
          </w:tcPr>
          <w:p w14:paraId="4F41DCA0" w14:textId="77777777" w:rsidR="00FA0F96" w:rsidRDefault="0091403F">
            <w:pPr>
              <w:keepNext/>
              <w:widowControl w:val="0"/>
              <w:spacing w:after="0" w:line="240" w:lineRule="auto"/>
              <w:jc w:val="center"/>
              <w:rPr>
                <w:rFonts w:cs="Arial"/>
              </w:rPr>
            </w:pPr>
            <w:r>
              <w:rPr>
                <w:b/>
                <w:bCs/>
              </w:rPr>
              <w:t>Responsible Entity</w:t>
            </w:r>
          </w:p>
        </w:tc>
        <w:tc>
          <w:tcPr>
            <w:tcW w:w="2352" w:type="dxa"/>
          </w:tcPr>
          <w:p w14:paraId="2CB9D3BF" w14:textId="77777777" w:rsidR="00FA0F96" w:rsidRDefault="0091403F">
            <w:pPr>
              <w:keepNext/>
              <w:widowControl w:val="0"/>
              <w:spacing w:after="0" w:line="240" w:lineRule="auto"/>
              <w:jc w:val="center"/>
              <w:rPr>
                <w:rFonts w:cs="Arial"/>
              </w:rPr>
            </w:pPr>
            <w:r>
              <w:rPr>
                <w:b/>
                <w:bCs/>
              </w:rPr>
              <w:t>Responsible Entity Type</w:t>
            </w:r>
          </w:p>
        </w:tc>
        <w:tc>
          <w:tcPr>
            <w:tcW w:w="2352" w:type="dxa"/>
          </w:tcPr>
          <w:p w14:paraId="6FFD1642" w14:textId="77777777" w:rsidR="00FA0F96" w:rsidRDefault="0091403F">
            <w:pPr>
              <w:keepNext/>
              <w:widowControl w:val="0"/>
              <w:spacing w:after="0" w:line="240" w:lineRule="auto"/>
              <w:jc w:val="center"/>
              <w:rPr>
                <w:rFonts w:cs="Arial"/>
              </w:rPr>
            </w:pPr>
            <w:r>
              <w:rPr>
                <w:b/>
                <w:bCs/>
              </w:rPr>
              <w:t>Role</w:t>
            </w:r>
          </w:p>
        </w:tc>
        <w:tc>
          <w:tcPr>
            <w:tcW w:w="2461" w:type="dxa"/>
          </w:tcPr>
          <w:p w14:paraId="5B4BD3F1" w14:textId="77777777" w:rsidR="00FA0F96" w:rsidRDefault="0091403F">
            <w:pPr>
              <w:keepNext/>
              <w:widowControl w:val="0"/>
              <w:spacing w:after="0" w:line="240" w:lineRule="auto"/>
              <w:jc w:val="center"/>
              <w:rPr>
                <w:rFonts w:cs="Arial"/>
              </w:rPr>
            </w:pPr>
            <w:r>
              <w:rPr>
                <w:b/>
                <w:bCs/>
              </w:rPr>
              <w:t>Geographic Area Served</w:t>
            </w:r>
          </w:p>
        </w:tc>
      </w:tr>
      <w:tr w:rsidR="007B0518" w14:paraId="56ECE41D" w14:textId="77777777">
        <w:trPr>
          <w:cantSplit/>
        </w:trPr>
        <w:tc>
          <w:tcPr>
            <w:tcW w:w="2425" w:type="dxa"/>
          </w:tcPr>
          <w:p w14:paraId="587761A2" w14:textId="77777777" w:rsidR="007B0518" w:rsidRDefault="0091403F">
            <w:pPr>
              <w:spacing w:beforeAutospacing="1" w:afterAutospacing="1"/>
            </w:pPr>
            <w:r>
              <w:rPr>
                <w:color w:val="000000"/>
              </w:rPr>
              <w:t>BARBERTON</w:t>
            </w:r>
          </w:p>
        </w:tc>
        <w:tc>
          <w:tcPr>
            <w:tcW w:w="2352" w:type="dxa"/>
          </w:tcPr>
          <w:p w14:paraId="76E979DC" w14:textId="77777777" w:rsidR="007B0518" w:rsidRDefault="0091403F">
            <w:pPr>
              <w:spacing w:beforeAutospacing="1" w:afterAutospacing="1"/>
            </w:pPr>
            <w:r>
              <w:rPr>
                <w:color w:val="000000"/>
              </w:rPr>
              <w:t>Government</w:t>
            </w:r>
          </w:p>
        </w:tc>
        <w:tc>
          <w:tcPr>
            <w:tcW w:w="2352" w:type="dxa"/>
          </w:tcPr>
          <w:p w14:paraId="75F4F058" w14:textId="77777777" w:rsidR="007B0518" w:rsidRDefault="0091403F">
            <w:pPr>
              <w:spacing w:beforeAutospacing="1" w:afterAutospacing="1"/>
            </w:pPr>
            <w:r>
              <w:rPr>
                <w:color w:val="000000"/>
              </w:rPr>
              <w:t>Economic Development</w:t>
            </w:r>
            <w:r>
              <w:rPr>
                <w:color w:val="000000"/>
              </w:rPr>
              <w:br/>
              <w:t>Homelessness</w:t>
            </w:r>
            <w:r>
              <w:rPr>
                <w:color w:val="000000"/>
              </w:rPr>
              <w:br/>
            </w:r>
            <w:proofErr w:type="gramStart"/>
            <w:r>
              <w:rPr>
                <w:color w:val="000000"/>
              </w:rPr>
              <w:t>Non-homeless</w:t>
            </w:r>
            <w:proofErr w:type="gramEnd"/>
            <w:r>
              <w:rPr>
                <w:color w:val="000000"/>
              </w:rPr>
              <w:t xml:space="preserve"> special needs</w:t>
            </w:r>
            <w:r>
              <w:rPr>
                <w:color w:val="000000"/>
              </w:rPr>
              <w:br/>
              <w:t>Ownership</w:t>
            </w:r>
            <w:r>
              <w:rPr>
                <w:color w:val="000000"/>
              </w:rPr>
              <w:br/>
              <w:t>Planning</w:t>
            </w:r>
            <w:r>
              <w:rPr>
                <w:color w:val="000000"/>
              </w:rPr>
              <w:br/>
              <w:t>Rental</w:t>
            </w:r>
            <w:r>
              <w:rPr>
                <w:color w:val="000000"/>
              </w:rPr>
              <w:br/>
              <w:t>neighborhood improvements</w:t>
            </w:r>
            <w:r>
              <w:rPr>
                <w:color w:val="000000"/>
              </w:rPr>
              <w:br/>
              <w:t>public facilities</w:t>
            </w:r>
            <w:r>
              <w:rPr>
                <w:color w:val="000000"/>
              </w:rPr>
              <w:br/>
              <w:t>public services</w:t>
            </w:r>
          </w:p>
        </w:tc>
        <w:tc>
          <w:tcPr>
            <w:tcW w:w="2461" w:type="dxa"/>
          </w:tcPr>
          <w:p w14:paraId="50B550E3" w14:textId="77777777" w:rsidR="007B0518" w:rsidRDefault="0091403F">
            <w:pPr>
              <w:spacing w:beforeAutospacing="1" w:afterAutospacing="1"/>
            </w:pPr>
            <w:r>
              <w:rPr>
                <w:color w:val="000000"/>
              </w:rPr>
              <w:t>Jurisdiction</w:t>
            </w:r>
          </w:p>
        </w:tc>
      </w:tr>
    </w:tbl>
    <w:p w14:paraId="58F80998" w14:textId="3189B647" w:rsidR="00FA0F96" w:rsidRDefault="0091403F" w:rsidP="00E24404">
      <w:pPr>
        <w:pStyle w:val="Caption"/>
        <w:spacing w:after="240"/>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53</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14:paraId="3E94FCFC" w14:textId="77777777" w:rsidR="00FA0F96" w:rsidRDefault="0091403F" w:rsidP="00E24404">
      <w:pPr>
        <w:spacing w:after="120"/>
        <w:rPr>
          <w:rFonts w:cs="Arial"/>
          <w:b/>
          <w:sz w:val="26"/>
          <w:szCs w:val="26"/>
        </w:rPr>
      </w:pPr>
      <w:r>
        <w:rPr>
          <w:b/>
          <w:sz w:val="24"/>
          <w:szCs w:val="24"/>
        </w:rPr>
        <w:t>Assess of Strengths and Gaps in the Institutional Delivery System</w:t>
      </w:r>
    </w:p>
    <w:p w14:paraId="74BA378B" w14:textId="77777777" w:rsidR="007B0518" w:rsidRDefault="0091403F" w:rsidP="00E24404">
      <w:pPr>
        <w:spacing w:after="120"/>
        <w:rPr>
          <w:rFonts w:cs="Arial"/>
        </w:rPr>
      </w:pPr>
      <w:r>
        <w:rPr>
          <w:rFonts w:cs="Arial"/>
        </w:rPr>
        <w:t>An assessment of the current institutional structure identifies gaps needing to be addressed. In Barberton's housing system, lenders, non-profits, and government are actively involved in financing affordable housing. This collaborative approach combines expertise in government financing, private lending, and development. The team has utilized state and federal programs to leverage private investment in the city.</w:t>
      </w:r>
    </w:p>
    <w:p w14:paraId="26F1D432" w14:textId="77777777" w:rsidR="007B0518" w:rsidRDefault="0091403F" w:rsidP="00E24404">
      <w:pPr>
        <w:spacing w:after="120"/>
        <w:rPr>
          <w:rFonts w:cs="Arial"/>
        </w:rPr>
      </w:pPr>
      <w:r>
        <w:rPr>
          <w:rFonts w:cs="Arial"/>
        </w:rPr>
        <w:t>A notable aspect is the involvement of only one non-profit developer of affordable housing, which leads to more direct interaction between the participants. However, due to the limited number of developers, the resources available do not meet the demand, thereby reducing potential impact.</w:t>
      </w:r>
    </w:p>
    <w:p w14:paraId="26665004" w14:textId="77777777" w:rsidR="007B0518" w:rsidRDefault="0091403F" w:rsidP="00E24404">
      <w:pPr>
        <w:spacing w:after="120"/>
        <w:rPr>
          <w:rFonts w:cs="Arial"/>
        </w:rPr>
      </w:pPr>
      <w:r>
        <w:rPr>
          <w:rFonts w:cs="Arial"/>
        </w:rPr>
        <w:t>A second issue in the system is the lack of coordination between housing providers and social service providers. Often, resources meant to support each other do not work together, leading to missed opportunities for complementary efforts.</w:t>
      </w:r>
    </w:p>
    <w:p w14:paraId="3E1878BA" w14:textId="77777777" w:rsidR="007B0518" w:rsidRDefault="0091403F" w:rsidP="00E24404">
      <w:pPr>
        <w:spacing w:after="100" w:afterAutospacing="1"/>
        <w:rPr>
          <w:rFonts w:cs="Arial"/>
        </w:rPr>
      </w:pPr>
      <w:r>
        <w:rPr>
          <w:rFonts w:cs="Arial"/>
        </w:rPr>
        <w:t>A third issue is the limited understanding of affordable housing within the community. There is a perception in the community that Barberton has a disproportionate share of public housing responsibilities and lacks participation in decision-making processes. This communication gap with AMHA has resulted in an environment that is less receptive to some affordable housing alternatives. The City and AMHA are collaborating to improve communication and work together to address poverty across the city. For instance, the city purchased an apartment complex out of foreclosure using CDBG funding. The plan is to rehabilitate the facility with State NSP funding and then transfer ownership to AMHA for use as public housing.</w:t>
      </w:r>
    </w:p>
    <w:p w14:paraId="4BDC5827" w14:textId="77777777" w:rsidR="007B0518" w:rsidRDefault="0091403F">
      <w:pPr>
        <w:spacing w:beforeAutospacing="1" w:afterAutospacing="1"/>
        <w:rPr>
          <w:rFonts w:cs="Arial"/>
        </w:rPr>
      </w:pPr>
      <w:r>
        <w:rPr>
          <w:rFonts w:cs="Arial"/>
        </w:rPr>
        <w:lastRenderedPageBreak/>
        <w:t>Citizens' meetings highlighted the need for better code enforcement and coordination between the City and Summit County for housing programs. Seniors lack awareness about the assistance available to them. The City is working to address these issues.</w:t>
      </w:r>
    </w:p>
    <w:p w14:paraId="5F2EAF2D" w14:textId="77777777" w:rsidR="007B0518" w:rsidRDefault="0091403F">
      <w:pPr>
        <w:spacing w:beforeAutospacing="1" w:afterAutospacing="1"/>
        <w:rPr>
          <w:rFonts w:cs="Arial"/>
        </w:rPr>
      </w:pPr>
      <w:r>
        <w:rPr>
          <w:rFonts w:cs="Arial"/>
        </w:rPr>
        <w:t>Barberton's non-housing system benefits from a low-interest economic development loan program through the Barberton Community Development Corporation, providing over 200 loans since 1985 and creating over 1,300 jobs. CDBG and EDA funds have supported business loans for industrial, commercial, and small downtown businesses, with matching funds from local banks. The city aims to attract higher-paying jobs.</w:t>
      </w:r>
    </w:p>
    <w:p w14:paraId="1D03377A" w14:textId="77777777" w:rsidR="007B0518" w:rsidRDefault="0091403F">
      <w:pPr>
        <w:spacing w:beforeAutospacing="1" w:afterAutospacing="1"/>
        <w:rPr>
          <w:rFonts w:cs="Arial"/>
        </w:rPr>
      </w:pPr>
      <w:r>
        <w:rPr>
          <w:rFonts w:cs="Arial"/>
        </w:rPr>
        <w:t>The City should allocate more funds to infrastructure improvements in underserved neighborhoods.</w:t>
      </w:r>
    </w:p>
    <w:p w14:paraId="1F740CE7" w14:textId="77777777" w:rsidR="00FA0F96" w:rsidRDefault="0091403F" w:rsidP="00E24404">
      <w:pPr>
        <w:spacing w:after="0"/>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14:paraId="1D745944" w14:textId="77777777">
        <w:trPr>
          <w:cantSplit/>
          <w:tblHeader/>
        </w:trPr>
        <w:tc>
          <w:tcPr>
            <w:tcW w:w="3060" w:type="dxa"/>
          </w:tcPr>
          <w:p w14:paraId="421FBBA1" w14:textId="77777777" w:rsidR="00FA0F96" w:rsidRDefault="0091403F">
            <w:pPr>
              <w:keepNext/>
              <w:widowControl w:val="0"/>
              <w:spacing w:after="0" w:line="240" w:lineRule="auto"/>
              <w:jc w:val="center"/>
              <w:rPr>
                <w:rFonts w:cs="Arial"/>
              </w:rPr>
            </w:pPr>
            <w:r>
              <w:rPr>
                <w:b/>
                <w:bCs/>
              </w:rPr>
              <w:t>Homelessness Prevention Services</w:t>
            </w:r>
          </w:p>
        </w:tc>
        <w:tc>
          <w:tcPr>
            <w:tcW w:w="2136" w:type="dxa"/>
          </w:tcPr>
          <w:p w14:paraId="566DF4CA" w14:textId="77777777" w:rsidR="00FA0F96" w:rsidRDefault="0091403F">
            <w:pPr>
              <w:keepNext/>
              <w:widowControl w:val="0"/>
              <w:spacing w:after="0" w:line="240" w:lineRule="auto"/>
              <w:jc w:val="center"/>
              <w:rPr>
                <w:rFonts w:cs="Arial"/>
              </w:rPr>
            </w:pPr>
            <w:r>
              <w:rPr>
                <w:b/>
                <w:bCs/>
              </w:rPr>
              <w:t>Available in the Community</w:t>
            </w:r>
          </w:p>
        </w:tc>
        <w:tc>
          <w:tcPr>
            <w:tcW w:w="2136" w:type="dxa"/>
          </w:tcPr>
          <w:p w14:paraId="5354D966" w14:textId="77777777" w:rsidR="00FA0F96" w:rsidRDefault="0091403F">
            <w:pPr>
              <w:keepNext/>
              <w:widowControl w:val="0"/>
              <w:spacing w:after="0" w:line="240" w:lineRule="auto"/>
              <w:jc w:val="center"/>
              <w:rPr>
                <w:rFonts w:cs="Arial"/>
              </w:rPr>
            </w:pPr>
            <w:r>
              <w:rPr>
                <w:b/>
                <w:bCs/>
              </w:rPr>
              <w:t xml:space="preserve">Targeted </w:t>
            </w:r>
            <w:proofErr w:type="gramStart"/>
            <w:r>
              <w:rPr>
                <w:b/>
                <w:bCs/>
              </w:rPr>
              <w:t>to</w:t>
            </w:r>
            <w:proofErr w:type="gramEnd"/>
            <w:r>
              <w:rPr>
                <w:b/>
                <w:bCs/>
              </w:rPr>
              <w:t xml:space="preserve"> Homeless</w:t>
            </w:r>
          </w:p>
        </w:tc>
        <w:tc>
          <w:tcPr>
            <w:tcW w:w="2136" w:type="dxa"/>
          </w:tcPr>
          <w:p w14:paraId="79250D18" w14:textId="77777777" w:rsidR="00FA0F96" w:rsidRDefault="0091403F">
            <w:pPr>
              <w:keepNext/>
              <w:widowControl w:val="0"/>
              <w:spacing w:after="0" w:line="240" w:lineRule="auto"/>
              <w:jc w:val="center"/>
              <w:rPr>
                <w:rFonts w:cs="Arial"/>
              </w:rPr>
            </w:pPr>
            <w:r>
              <w:rPr>
                <w:b/>
                <w:bCs/>
              </w:rPr>
              <w:t>Targeted to People with HIV</w:t>
            </w:r>
          </w:p>
        </w:tc>
      </w:tr>
      <w:tr w:rsidR="00FA0F96" w14:paraId="48AF8453" w14:textId="77777777">
        <w:trPr>
          <w:cantSplit/>
          <w:trHeight w:val="107"/>
          <w:tblHeader/>
        </w:trPr>
        <w:tc>
          <w:tcPr>
            <w:tcW w:w="9468" w:type="dxa"/>
            <w:gridSpan w:val="4"/>
          </w:tcPr>
          <w:p w14:paraId="13914FCF" w14:textId="77777777" w:rsidR="00FA0F96" w:rsidRDefault="0091403F">
            <w:pPr>
              <w:keepNext/>
              <w:widowControl w:val="0"/>
              <w:spacing w:after="0" w:line="240" w:lineRule="auto"/>
              <w:jc w:val="center"/>
              <w:rPr>
                <w:rFonts w:cs="Arial"/>
              </w:rPr>
            </w:pPr>
            <w:r>
              <w:rPr>
                <w:b/>
                <w:bCs/>
              </w:rPr>
              <w:t>Homelessness Prevention Services</w:t>
            </w:r>
          </w:p>
        </w:tc>
      </w:tr>
      <w:tr w:rsidR="00FA0F96" w14:paraId="22D7AC63" w14:textId="77777777">
        <w:trPr>
          <w:cantSplit/>
          <w:tblHeader/>
          <w:hidden/>
        </w:trPr>
        <w:tc>
          <w:tcPr>
            <w:tcW w:w="3060" w:type="dxa"/>
          </w:tcPr>
          <w:p w14:paraId="107452F9" w14:textId="77777777" w:rsidR="00FA0F96" w:rsidRDefault="00FA0F96">
            <w:pPr>
              <w:keepNext/>
              <w:widowControl w:val="0"/>
              <w:spacing w:after="0" w:line="240" w:lineRule="auto"/>
              <w:jc w:val="center"/>
              <w:rPr>
                <w:rFonts w:cs="Arial"/>
                <w:vanish/>
                <w:sz w:val="4"/>
                <w:szCs w:val="4"/>
              </w:rPr>
            </w:pPr>
          </w:p>
        </w:tc>
        <w:tc>
          <w:tcPr>
            <w:tcW w:w="2136" w:type="dxa"/>
          </w:tcPr>
          <w:p w14:paraId="599FE6BC" w14:textId="77777777" w:rsidR="00FA0F96" w:rsidRDefault="00FA0F96">
            <w:pPr>
              <w:keepNext/>
              <w:widowControl w:val="0"/>
              <w:spacing w:after="0" w:line="240" w:lineRule="auto"/>
              <w:jc w:val="center"/>
              <w:rPr>
                <w:rFonts w:cs="Arial"/>
                <w:vanish/>
                <w:sz w:val="4"/>
                <w:szCs w:val="4"/>
              </w:rPr>
            </w:pPr>
          </w:p>
        </w:tc>
        <w:tc>
          <w:tcPr>
            <w:tcW w:w="2136" w:type="dxa"/>
          </w:tcPr>
          <w:p w14:paraId="666390B0" w14:textId="77777777" w:rsidR="00FA0F96" w:rsidRDefault="00FA0F96">
            <w:pPr>
              <w:keepNext/>
              <w:widowControl w:val="0"/>
              <w:spacing w:after="0" w:line="240" w:lineRule="auto"/>
              <w:jc w:val="center"/>
              <w:rPr>
                <w:rFonts w:cs="Arial"/>
                <w:vanish/>
                <w:sz w:val="4"/>
                <w:szCs w:val="4"/>
              </w:rPr>
            </w:pPr>
          </w:p>
        </w:tc>
        <w:tc>
          <w:tcPr>
            <w:tcW w:w="2136" w:type="dxa"/>
          </w:tcPr>
          <w:p w14:paraId="14B29A57" w14:textId="77777777" w:rsidR="00FA0F96" w:rsidRDefault="00FA0F96">
            <w:pPr>
              <w:keepNext/>
              <w:widowControl w:val="0"/>
              <w:spacing w:after="0" w:line="240" w:lineRule="auto"/>
              <w:jc w:val="center"/>
              <w:rPr>
                <w:rFonts w:cs="Arial"/>
                <w:vanish/>
                <w:sz w:val="4"/>
                <w:szCs w:val="4"/>
              </w:rPr>
            </w:pPr>
          </w:p>
        </w:tc>
      </w:tr>
      <w:tr w:rsidR="007B0518" w14:paraId="2A810ED1" w14:textId="77777777">
        <w:trPr>
          <w:cantSplit/>
        </w:trPr>
        <w:tc>
          <w:tcPr>
            <w:tcW w:w="3098" w:type="dxa"/>
            <w:tcBorders>
              <w:top w:val="nil"/>
            </w:tcBorders>
          </w:tcPr>
          <w:p w14:paraId="46FD0EF5" w14:textId="77777777" w:rsidR="007B0518" w:rsidRDefault="0091403F">
            <w:pPr>
              <w:spacing w:beforeAutospacing="1" w:afterAutospacing="1"/>
            </w:pPr>
            <w:r>
              <w:rPr>
                <w:color w:val="000000"/>
              </w:rPr>
              <w:t>Counseling/Advocacy</w:t>
            </w:r>
          </w:p>
        </w:tc>
        <w:tc>
          <w:tcPr>
            <w:tcW w:w="2164" w:type="dxa"/>
            <w:tcBorders>
              <w:top w:val="nil"/>
            </w:tcBorders>
            <w:vAlign w:val="bottom"/>
          </w:tcPr>
          <w:p w14:paraId="7533A14C"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8BFC7B6"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05D688F" w14:textId="77777777" w:rsidR="007B0518" w:rsidRDefault="0091403F">
            <w:pPr>
              <w:spacing w:beforeAutospacing="1" w:afterAutospacing="1"/>
              <w:jc w:val="center"/>
            </w:pPr>
            <w:r>
              <w:rPr>
                <w:color w:val="000000"/>
              </w:rPr>
              <w:t>X</w:t>
            </w:r>
          </w:p>
        </w:tc>
      </w:tr>
      <w:tr w:rsidR="007B0518" w14:paraId="568A853A" w14:textId="77777777">
        <w:trPr>
          <w:cantSplit/>
        </w:trPr>
        <w:tc>
          <w:tcPr>
            <w:tcW w:w="3098" w:type="dxa"/>
            <w:tcBorders>
              <w:top w:val="nil"/>
            </w:tcBorders>
          </w:tcPr>
          <w:p w14:paraId="34222BBD" w14:textId="77777777" w:rsidR="007B0518" w:rsidRDefault="0091403F">
            <w:pPr>
              <w:spacing w:beforeAutospacing="1" w:afterAutospacing="1"/>
            </w:pPr>
            <w:r>
              <w:rPr>
                <w:color w:val="000000"/>
              </w:rPr>
              <w:t>Legal Assistance</w:t>
            </w:r>
          </w:p>
        </w:tc>
        <w:tc>
          <w:tcPr>
            <w:tcW w:w="2164" w:type="dxa"/>
            <w:tcBorders>
              <w:top w:val="nil"/>
            </w:tcBorders>
            <w:vAlign w:val="bottom"/>
          </w:tcPr>
          <w:p w14:paraId="1DF4B3E6"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FA647E9" w14:textId="77777777" w:rsidR="007B0518" w:rsidRDefault="0091403F">
            <w:pPr>
              <w:spacing w:beforeAutospacing="1" w:afterAutospacing="1"/>
              <w:jc w:val="center"/>
            </w:pPr>
            <w:r>
              <w:rPr>
                <w:color w:val="000000"/>
              </w:rPr>
              <w:t>X</w:t>
            </w:r>
          </w:p>
        </w:tc>
        <w:tc>
          <w:tcPr>
            <w:tcW w:w="2164" w:type="dxa"/>
            <w:tcBorders>
              <w:top w:val="nil"/>
            </w:tcBorders>
            <w:vAlign w:val="bottom"/>
          </w:tcPr>
          <w:p w14:paraId="392188D1" w14:textId="77777777" w:rsidR="007B0518" w:rsidRDefault="0091403F">
            <w:pPr>
              <w:spacing w:beforeAutospacing="1" w:afterAutospacing="1"/>
              <w:jc w:val="center"/>
            </w:pPr>
            <w:r>
              <w:rPr>
                <w:color w:val="000000"/>
              </w:rPr>
              <w:t xml:space="preserve"> </w:t>
            </w:r>
          </w:p>
        </w:tc>
      </w:tr>
      <w:tr w:rsidR="007B0518" w14:paraId="15E3FD9C" w14:textId="77777777">
        <w:trPr>
          <w:cantSplit/>
        </w:trPr>
        <w:tc>
          <w:tcPr>
            <w:tcW w:w="3098" w:type="dxa"/>
            <w:tcBorders>
              <w:top w:val="nil"/>
            </w:tcBorders>
          </w:tcPr>
          <w:p w14:paraId="1B25F0F7" w14:textId="77777777" w:rsidR="007B0518" w:rsidRDefault="0091403F">
            <w:pPr>
              <w:spacing w:beforeAutospacing="1" w:afterAutospacing="1"/>
            </w:pPr>
            <w:r>
              <w:rPr>
                <w:color w:val="000000"/>
              </w:rPr>
              <w:t>Mortgage Assistance</w:t>
            </w:r>
          </w:p>
        </w:tc>
        <w:tc>
          <w:tcPr>
            <w:tcW w:w="2164" w:type="dxa"/>
            <w:tcBorders>
              <w:top w:val="nil"/>
            </w:tcBorders>
            <w:vAlign w:val="bottom"/>
          </w:tcPr>
          <w:p w14:paraId="199A06FA"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50A7717" w14:textId="77777777" w:rsidR="007B0518" w:rsidRDefault="0091403F">
            <w:pPr>
              <w:spacing w:beforeAutospacing="1" w:afterAutospacing="1"/>
              <w:jc w:val="center"/>
            </w:pPr>
            <w:r>
              <w:rPr>
                <w:color w:val="000000"/>
              </w:rPr>
              <w:t>X</w:t>
            </w:r>
          </w:p>
        </w:tc>
        <w:tc>
          <w:tcPr>
            <w:tcW w:w="2164" w:type="dxa"/>
            <w:tcBorders>
              <w:top w:val="nil"/>
            </w:tcBorders>
            <w:vAlign w:val="bottom"/>
          </w:tcPr>
          <w:p w14:paraId="3D879821" w14:textId="77777777" w:rsidR="007B0518" w:rsidRDefault="0091403F">
            <w:pPr>
              <w:spacing w:beforeAutospacing="1" w:afterAutospacing="1"/>
              <w:jc w:val="center"/>
            </w:pPr>
            <w:r>
              <w:rPr>
                <w:color w:val="000000"/>
              </w:rPr>
              <w:t>X</w:t>
            </w:r>
          </w:p>
        </w:tc>
      </w:tr>
      <w:tr w:rsidR="007B0518" w14:paraId="09337F0A" w14:textId="77777777">
        <w:trPr>
          <w:cantSplit/>
        </w:trPr>
        <w:tc>
          <w:tcPr>
            <w:tcW w:w="3098" w:type="dxa"/>
            <w:tcBorders>
              <w:top w:val="nil"/>
            </w:tcBorders>
          </w:tcPr>
          <w:p w14:paraId="6685186B" w14:textId="77777777" w:rsidR="007B0518" w:rsidRDefault="0091403F">
            <w:pPr>
              <w:spacing w:beforeAutospacing="1" w:afterAutospacing="1"/>
            </w:pPr>
            <w:r>
              <w:rPr>
                <w:color w:val="000000"/>
              </w:rPr>
              <w:t>Rental Assistance</w:t>
            </w:r>
          </w:p>
        </w:tc>
        <w:tc>
          <w:tcPr>
            <w:tcW w:w="2164" w:type="dxa"/>
            <w:tcBorders>
              <w:top w:val="nil"/>
            </w:tcBorders>
            <w:vAlign w:val="bottom"/>
          </w:tcPr>
          <w:p w14:paraId="1B06BD68" w14:textId="77777777" w:rsidR="007B0518" w:rsidRDefault="0091403F">
            <w:pPr>
              <w:spacing w:beforeAutospacing="1" w:afterAutospacing="1"/>
              <w:jc w:val="center"/>
            </w:pPr>
            <w:r>
              <w:rPr>
                <w:color w:val="000000"/>
              </w:rPr>
              <w:t>X</w:t>
            </w:r>
          </w:p>
        </w:tc>
        <w:tc>
          <w:tcPr>
            <w:tcW w:w="2164" w:type="dxa"/>
            <w:tcBorders>
              <w:top w:val="nil"/>
            </w:tcBorders>
            <w:vAlign w:val="bottom"/>
          </w:tcPr>
          <w:p w14:paraId="6C9CEDE9"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B5FE726" w14:textId="77777777" w:rsidR="007B0518" w:rsidRDefault="0091403F">
            <w:pPr>
              <w:spacing w:beforeAutospacing="1" w:afterAutospacing="1"/>
              <w:jc w:val="center"/>
            </w:pPr>
            <w:r>
              <w:rPr>
                <w:color w:val="000000"/>
              </w:rPr>
              <w:t>X</w:t>
            </w:r>
          </w:p>
        </w:tc>
      </w:tr>
      <w:tr w:rsidR="007B0518" w14:paraId="63053D47" w14:textId="77777777">
        <w:trPr>
          <w:cantSplit/>
        </w:trPr>
        <w:tc>
          <w:tcPr>
            <w:tcW w:w="3098" w:type="dxa"/>
            <w:tcBorders>
              <w:top w:val="nil"/>
            </w:tcBorders>
          </w:tcPr>
          <w:p w14:paraId="179D5B22" w14:textId="77777777" w:rsidR="007B0518" w:rsidRDefault="0091403F">
            <w:pPr>
              <w:spacing w:beforeAutospacing="1" w:afterAutospacing="1"/>
            </w:pPr>
            <w:r>
              <w:rPr>
                <w:color w:val="000000"/>
              </w:rPr>
              <w:t>Utilities Assistance</w:t>
            </w:r>
          </w:p>
        </w:tc>
        <w:tc>
          <w:tcPr>
            <w:tcW w:w="2164" w:type="dxa"/>
            <w:tcBorders>
              <w:top w:val="nil"/>
            </w:tcBorders>
            <w:vAlign w:val="bottom"/>
          </w:tcPr>
          <w:p w14:paraId="0ABDD92F" w14:textId="77777777" w:rsidR="007B0518" w:rsidRDefault="0091403F">
            <w:pPr>
              <w:spacing w:beforeAutospacing="1" w:afterAutospacing="1"/>
              <w:jc w:val="center"/>
            </w:pPr>
            <w:r>
              <w:rPr>
                <w:color w:val="000000"/>
              </w:rPr>
              <w:t>X</w:t>
            </w:r>
          </w:p>
        </w:tc>
        <w:tc>
          <w:tcPr>
            <w:tcW w:w="2164" w:type="dxa"/>
            <w:tcBorders>
              <w:top w:val="nil"/>
            </w:tcBorders>
            <w:vAlign w:val="bottom"/>
          </w:tcPr>
          <w:p w14:paraId="30418B89"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5D92C7BB" w14:textId="77777777" w:rsidR="007B0518" w:rsidRDefault="0091403F">
            <w:pPr>
              <w:spacing w:beforeAutospacing="1" w:afterAutospacing="1"/>
              <w:jc w:val="center"/>
            </w:pPr>
            <w:r>
              <w:rPr>
                <w:color w:val="000000"/>
              </w:rPr>
              <w:t>X</w:t>
            </w:r>
          </w:p>
        </w:tc>
      </w:tr>
    </w:tbl>
    <w:p w14:paraId="5B0CBFA8" w14:textId="77777777"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14:paraId="0685238E" w14:textId="77777777">
        <w:trPr>
          <w:cantSplit/>
          <w:trHeight w:val="107"/>
          <w:tblHeader/>
        </w:trPr>
        <w:tc>
          <w:tcPr>
            <w:tcW w:w="9468" w:type="dxa"/>
            <w:gridSpan w:val="4"/>
          </w:tcPr>
          <w:p w14:paraId="13217B55" w14:textId="77777777" w:rsidR="00FA0F96" w:rsidRDefault="0091403F">
            <w:pPr>
              <w:keepNext/>
              <w:widowControl w:val="0"/>
              <w:spacing w:after="0" w:line="240" w:lineRule="auto"/>
              <w:jc w:val="center"/>
              <w:rPr>
                <w:rFonts w:cs="Arial"/>
              </w:rPr>
            </w:pPr>
            <w:r>
              <w:rPr>
                <w:b/>
                <w:bCs/>
              </w:rPr>
              <w:t>Street Outreach Services</w:t>
            </w:r>
          </w:p>
        </w:tc>
      </w:tr>
      <w:tr w:rsidR="007B0518" w14:paraId="6AD97302" w14:textId="77777777">
        <w:trPr>
          <w:cantSplit/>
        </w:trPr>
        <w:tc>
          <w:tcPr>
            <w:tcW w:w="3098" w:type="dxa"/>
            <w:tcBorders>
              <w:top w:val="nil"/>
            </w:tcBorders>
          </w:tcPr>
          <w:p w14:paraId="3CB1B07D" w14:textId="77777777" w:rsidR="007B0518" w:rsidRDefault="0091403F">
            <w:pPr>
              <w:spacing w:beforeAutospacing="1" w:afterAutospacing="1"/>
            </w:pPr>
            <w:r>
              <w:rPr>
                <w:color w:val="000000"/>
              </w:rPr>
              <w:t>Law Enforcement</w:t>
            </w:r>
          </w:p>
        </w:tc>
        <w:tc>
          <w:tcPr>
            <w:tcW w:w="2164" w:type="dxa"/>
            <w:tcBorders>
              <w:top w:val="nil"/>
            </w:tcBorders>
            <w:vAlign w:val="bottom"/>
          </w:tcPr>
          <w:p w14:paraId="07CC8434"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BF87BBB"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16AFA1A8" w14:textId="77777777" w:rsidR="007B0518" w:rsidRDefault="0091403F">
            <w:pPr>
              <w:spacing w:beforeAutospacing="1" w:afterAutospacing="1"/>
              <w:jc w:val="center"/>
            </w:pPr>
            <w:r>
              <w:rPr>
                <w:color w:val="000000"/>
              </w:rPr>
              <w:t xml:space="preserve">   </w:t>
            </w:r>
          </w:p>
        </w:tc>
      </w:tr>
      <w:tr w:rsidR="007B0518" w14:paraId="279050B6" w14:textId="77777777">
        <w:trPr>
          <w:cantSplit/>
        </w:trPr>
        <w:tc>
          <w:tcPr>
            <w:tcW w:w="3098" w:type="dxa"/>
            <w:tcBorders>
              <w:top w:val="nil"/>
            </w:tcBorders>
          </w:tcPr>
          <w:p w14:paraId="331E10C8" w14:textId="77777777" w:rsidR="007B0518" w:rsidRDefault="0091403F">
            <w:pPr>
              <w:spacing w:beforeAutospacing="1" w:afterAutospacing="1"/>
            </w:pPr>
            <w:r>
              <w:rPr>
                <w:color w:val="000000"/>
              </w:rPr>
              <w:t>Mobile Clinics</w:t>
            </w:r>
          </w:p>
        </w:tc>
        <w:tc>
          <w:tcPr>
            <w:tcW w:w="2164" w:type="dxa"/>
            <w:tcBorders>
              <w:top w:val="nil"/>
            </w:tcBorders>
            <w:vAlign w:val="bottom"/>
          </w:tcPr>
          <w:p w14:paraId="2376A8A4"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1A306935"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4E40D09F" w14:textId="77777777" w:rsidR="007B0518" w:rsidRDefault="0091403F">
            <w:pPr>
              <w:spacing w:beforeAutospacing="1" w:afterAutospacing="1"/>
              <w:jc w:val="center"/>
            </w:pPr>
            <w:r>
              <w:rPr>
                <w:color w:val="000000"/>
              </w:rPr>
              <w:t xml:space="preserve">   </w:t>
            </w:r>
          </w:p>
        </w:tc>
      </w:tr>
      <w:tr w:rsidR="007B0518" w14:paraId="01AAB9B9" w14:textId="77777777">
        <w:trPr>
          <w:cantSplit/>
        </w:trPr>
        <w:tc>
          <w:tcPr>
            <w:tcW w:w="3098" w:type="dxa"/>
            <w:tcBorders>
              <w:top w:val="nil"/>
            </w:tcBorders>
          </w:tcPr>
          <w:p w14:paraId="66750DA3" w14:textId="77777777" w:rsidR="007B0518" w:rsidRDefault="0091403F">
            <w:pPr>
              <w:spacing w:beforeAutospacing="1" w:afterAutospacing="1"/>
            </w:pPr>
            <w:r>
              <w:rPr>
                <w:color w:val="000000"/>
              </w:rPr>
              <w:t>Other Street Outreach Services</w:t>
            </w:r>
          </w:p>
        </w:tc>
        <w:tc>
          <w:tcPr>
            <w:tcW w:w="2164" w:type="dxa"/>
            <w:tcBorders>
              <w:top w:val="nil"/>
            </w:tcBorders>
            <w:vAlign w:val="bottom"/>
          </w:tcPr>
          <w:p w14:paraId="339916E8" w14:textId="77777777" w:rsidR="007B0518" w:rsidRDefault="0091403F">
            <w:pPr>
              <w:spacing w:beforeAutospacing="1" w:afterAutospacing="1"/>
              <w:jc w:val="center"/>
            </w:pPr>
            <w:r>
              <w:rPr>
                <w:color w:val="000000"/>
              </w:rPr>
              <w:t>X</w:t>
            </w:r>
          </w:p>
        </w:tc>
        <w:tc>
          <w:tcPr>
            <w:tcW w:w="2164" w:type="dxa"/>
            <w:tcBorders>
              <w:top w:val="nil"/>
            </w:tcBorders>
            <w:vAlign w:val="bottom"/>
          </w:tcPr>
          <w:p w14:paraId="1310A351"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00561686" w14:textId="77777777" w:rsidR="007B0518" w:rsidRDefault="0091403F">
            <w:pPr>
              <w:spacing w:beforeAutospacing="1" w:afterAutospacing="1"/>
              <w:jc w:val="center"/>
            </w:pPr>
            <w:r>
              <w:rPr>
                <w:color w:val="000000"/>
              </w:rPr>
              <w:t xml:space="preserve">   </w:t>
            </w:r>
          </w:p>
        </w:tc>
      </w:tr>
    </w:tbl>
    <w:p w14:paraId="0DA393AD" w14:textId="77777777" w:rsidR="00FA0F96" w:rsidRDefault="00FA0F96">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14:paraId="5AF5CCEA" w14:textId="77777777">
        <w:trPr>
          <w:trHeight w:val="107"/>
        </w:trPr>
        <w:tc>
          <w:tcPr>
            <w:tcW w:w="9468" w:type="dxa"/>
            <w:gridSpan w:val="4"/>
          </w:tcPr>
          <w:p w14:paraId="57650ECE" w14:textId="77777777" w:rsidR="00FA0F96" w:rsidRDefault="0091403F">
            <w:pPr>
              <w:keepNext/>
              <w:widowControl w:val="0"/>
              <w:spacing w:after="0" w:line="240" w:lineRule="auto"/>
              <w:jc w:val="center"/>
              <w:rPr>
                <w:rFonts w:cs="Arial"/>
              </w:rPr>
            </w:pPr>
            <w:r>
              <w:rPr>
                <w:b/>
                <w:bCs/>
              </w:rPr>
              <w:t>Supportive Services</w:t>
            </w:r>
          </w:p>
        </w:tc>
      </w:tr>
      <w:tr w:rsidR="007B0518" w14:paraId="5495C72E" w14:textId="77777777">
        <w:trPr>
          <w:cantSplit/>
        </w:trPr>
        <w:tc>
          <w:tcPr>
            <w:tcW w:w="3098" w:type="dxa"/>
            <w:tcBorders>
              <w:top w:val="nil"/>
            </w:tcBorders>
          </w:tcPr>
          <w:p w14:paraId="22C30786" w14:textId="77777777" w:rsidR="007B0518" w:rsidRDefault="0091403F">
            <w:pPr>
              <w:spacing w:beforeAutospacing="1" w:afterAutospacing="1"/>
            </w:pPr>
            <w:r>
              <w:rPr>
                <w:color w:val="000000"/>
              </w:rPr>
              <w:t>Alcohol &amp; Drug Abuse</w:t>
            </w:r>
          </w:p>
        </w:tc>
        <w:tc>
          <w:tcPr>
            <w:tcW w:w="2164" w:type="dxa"/>
            <w:tcBorders>
              <w:top w:val="nil"/>
            </w:tcBorders>
            <w:vAlign w:val="bottom"/>
          </w:tcPr>
          <w:p w14:paraId="2F046357"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663DB45"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FDFB7AA" w14:textId="77777777" w:rsidR="007B0518" w:rsidRDefault="0091403F">
            <w:pPr>
              <w:spacing w:beforeAutospacing="1" w:afterAutospacing="1"/>
              <w:jc w:val="center"/>
            </w:pPr>
            <w:r>
              <w:rPr>
                <w:color w:val="000000"/>
              </w:rPr>
              <w:t xml:space="preserve">  </w:t>
            </w:r>
          </w:p>
        </w:tc>
      </w:tr>
      <w:tr w:rsidR="007B0518" w14:paraId="7536B4E9" w14:textId="77777777">
        <w:trPr>
          <w:cantSplit/>
        </w:trPr>
        <w:tc>
          <w:tcPr>
            <w:tcW w:w="3098" w:type="dxa"/>
            <w:tcBorders>
              <w:top w:val="nil"/>
            </w:tcBorders>
          </w:tcPr>
          <w:p w14:paraId="1107020F" w14:textId="77777777" w:rsidR="007B0518" w:rsidRDefault="0091403F">
            <w:pPr>
              <w:spacing w:beforeAutospacing="1" w:afterAutospacing="1"/>
            </w:pPr>
            <w:r>
              <w:rPr>
                <w:color w:val="000000"/>
              </w:rPr>
              <w:t>Child Care</w:t>
            </w:r>
          </w:p>
        </w:tc>
        <w:tc>
          <w:tcPr>
            <w:tcW w:w="2164" w:type="dxa"/>
            <w:tcBorders>
              <w:top w:val="nil"/>
            </w:tcBorders>
            <w:vAlign w:val="bottom"/>
          </w:tcPr>
          <w:p w14:paraId="54E6C4D3" w14:textId="77777777" w:rsidR="007B0518" w:rsidRDefault="0091403F">
            <w:pPr>
              <w:spacing w:beforeAutospacing="1" w:afterAutospacing="1"/>
              <w:jc w:val="center"/>
            </w:pPr>
            <w:r>
              <w:rPr>
                <w:color w:val="000000"/>
              </w:rPr>
              <w:t>X</w:t>
            </w:r>
          </w:p>
        </w:tc>
        <w:tc>
          <w:tcPr>
            <w:tcW w:w="2164" w:type="dxa"/>
            <w:tcBorders>
              <w:top w:val="nil"/>
            </w:tcBorders>
            <w:vAlign w:val="bottom"/>
          </w:tcPr>
          <w:p w14:paraId="3419C884"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C2E3F13" w14:textId="77777777" w:rsidR="007B0518" w:rsidRDefault="0091403F">
            <w:pPr>
              <w:spacing w:beforeAutospacing="1" w:afterAutospacing="1"/>
              <w:jc w:val="center"/>
            </w:pPr>
            <w:r>
              <w:rPr>
                <w:color w:val="000000"/>
              </w:rPr>
              <w:t>X</w:t>
            </w:r>
          </w:p>
        </w:tc>
      </w:tr>
      <w:tr w:rsidR="007B0518" w14:paraId="28C57777" w14:textId="77777777">
        <w:trPr>
          <w:cantSplit/>
        </w:trPr>
        <w:tc>
          <w:tcPr>
            <w:tcW w:w="3098" w:type="dxa"/>
            <w:tcBorders>
              <w:top w:val="nil"/>
            </w:tcBorders>
          </w:tcPr>
          <w:p w14:paraId="4EC735E5" w14:textId="77777777" w:rsidR="007B0518" w:rsidRDefault="0091403F">
            <w:pPr>
              <w:spacing w:beforeAutospacing="1" w:afterAutospacing="1"/>
            </w:pPr>
            <w:r>
              <w:rPr>
                <w:color w:val="000000"/>
              </w:rPr>
              <w:t>Education</w:t>
            </w:r>
          </w:p>
        </w:tc>
        <w:tc>
          <w:tcPr>
            <w:tcW w:w="2164" w:type="dxa"/>
            <w:tcBorders>
              <w:top w:val="nil"/>
            </w:tcBorders>
            <w:vAlign w:val="bottom"/>
          </w:tcPr>
          <w:p w14:paraId="4B6B77B8" w14:textId="77777777" w:rsidR="007B0518" w:rsidRDefault="0091403F">
            <w:pPr>
              <w:spacing w:beforeAutospacing="1" w:afterAutospacing="1"/>
              <w:jc w:val="center"/>
            </w:pPr>
            <w:r>
              <w:rPr>
                <w:color w:val="000000"/>
              </w:rPr>
              <w:t>X</w:t>
            </w:r>
          </w:p>
        </w:tc>
        <w:tc>
          <w:tcPr>
            <w:tcW w:w="2164" w:type="dxa"/>
            <w:tcBorders>
              <w:top w:val="nil"/>
            </w:tcBorders>
            <w:vAlign w:val="bottom"/>
          </w:tcPr>
          <w:p w14:paraId="74DCAC66"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0CECE19" w14:textId="77777777" w:rsidR="007B0518" w:rsidRDefault="0091403F">
            <w:pPr>
              <w:spacing w:beforeAutospacing="1" w:afterAutospacing="1"/>
              <w:jc w:val="center"/>
            </w:pPr>
            <w:r>
              <w:rPr>
                <w:color w:val="000000"/>
              </w:rPr>
              <w:t>X</w:t>
            </w:r>
          </w:p>
        </w:tc>
      </w:tr>
      <w:tr w:rsidR="007B0518" w14:paraId="278AC0D3" w14:textId="77777777">
        <w:trPr>
          <w:cantSplit/>
        </w:trPr>
        <w:tc>
          <w:tcPr>
            <w:tcW w:w="3098" w:type="dxa"/>
            <w:tcBorders>
              <w:top w:val="nil"/>
            </w:tcBorders>
          </w:tcPr>
          <w:p w14:paraId="3A84D6AA" w14:textId="77777777" w:rsidR="007B0518" w:rsidRDefault="0091403F">
            <w:pPr>
              <w:spacing w:beforeAutospacing="1" w:afterAutospacing="1"/>
            </w:pPr>
            <w:r>
              <w:rPr>
                <w:color w:val="000000"/>
              </w:rPr>
              <w:t>Employment and Employment Training</w:t>
            </w:r>
          </w:p>
        </w:tc>
        <w:tc>
          <w:tcPr>
            <w:tcW w:w="2164" w:type="dxa"/>
            <w:tcBorders>
              <w:top w:val="nil"/>
            </w:tcBorders>
            <w:vAlign w:val="bottom"/>
          </w:tcPr>
          <w:p w14:paraId="152C07B6" w14:textId="77777777" w:rsidR="007B0518" w:rsidRDefault="0091403F">
            <w:pPr>
              <w:spacing w:beforeAutospacing="1" w:afterAutospacing="1"/>
              <w:jc w:val="center"/>
            </w:pPr>
            <w:r>
              <w:rPr>
                <w:color w:val="000000"/>
              </w:rPr>
              <w:t>X</w:t>
            </w:r>
          </w:p>
        </w:tc>
        <w:tc>
          <w:tcPr>
            <w:tcW w:w="2164" w:type="dxa"/>
            <w:tcBorders>
              <w:top w:val="nil"/>
            </w:tcBorders>
            <w:vAlign w:val="bottom"/>
          </w:tcPr>
          <w:p w14:paraId="55307D53"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044B96F" w14:textId="77777777" w:rsidR="007B0518" w:rsidRDefault="0091403F">
            <w:pPr>
              <w:spacing w:beforeAutospacing="1" w:afterAutospacing="1"/>
              <w:jc w:val="center"/>
            </w:pPr>
            <w:r>
              <w:rPr>
                <w:color w:val="000000"/>
              </w:rPr>
              <w:t xml:space="preserve">  </w:t>
            </w:r>
          </w:p>
        </w:tc>
      </w:tr>
      <w:tr w:rsidR="007B0518" w14:paraId="02E57056" w14:textId="77777777">
        <w:trPr>
          <w:cantSplit/>
        </w:trPr>
        <w:tc>
          <w:tcPr>
            <w:tcW w:w="3098" w:type="dxa"/>
            <w:tcBorders>
              <w:top w:val="nil"/>
            </w:tcBorders>
          </w:tcPr>
          <w:p w14:paraId="11142EE7" w14:textId="77777777" w:rsidR="007B0518" w:rsidRDefault="0091403F">
            <w:pPr>
              <w:spacing w:beforeAutospacing="1" w:afterAutospacing="1"/>
            </w:pPr>
            <w:r>
              <w:rPr>
                <w:color w:val="000000"/>
              </w:rPr>
              <w:t>Healthcare</w:t>
            </w:r>
          </w:p>
        </w:tc>
        <w:tc>
          <w:tcPr>
            <w:tcW w:w="2164" w:type="dxa"/>
            <w:tcBorders>
              <w:top w:val="nil"/>
            </w:tcBorders>
            <w:vAlign w:val="bottom"/>
          </w:tcPr>
          <w:p w14:paraId="4E581C00" w14:textId="77777777" w:rsidR="007B0518" w:rsidRDefault="0091403F">
            <w:pPr>
              <w:spacing w:beforeAutospacing="1" w:afterAutospacing="1"/>
              <w:jc w:val="center"/>
            </w:pPr>
            <w:r>
              <w:rPr>
                <w:color w:val="000000"/>
              </w:rPr>
              <w:t>X</w:t>
            </w:r>
          </w:p>
        </w:tc>
        <w:tc>
          <w:tcPr>
            <w:tcW w:w="2164" w:type="dxa"/>
            <w:tcBorders>
              <w:top w:val="nil"/>
            </w:tcBorders>
            <w:vAlign w:val="bottom"/>
          </w:tcPr>
          <w:p w14:paraId="2536FBCD"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966AC1B" w14:textId="77777777" w:rsidR="007B0518" w:rsidRDefault="0091403F">
            <w:pPr>
              <w:spacing w:beforeAutospacing="1" w:afterAutospacing="1"/>
              <w:jc w:val="center"/>
            </w:pPr>
            <w:r>
              <w:rPr>
                <w:color w:val="000000"/>
              </w:rPr>
              <w:t>X</w:t>
            </w:r>
          </w:p>
        </w:tc>
      </w:tr>
      <w:tr w:rsidR="007B0518" w14:paraId="310059A7" w14:textId="77777777">
        <w:trPr>
          <w:cantSplit/>
        </w:trPr>
        <w:tc>
          <w:tcPr>
            <w:tcW w:w="3098" w:type="dxa"/>
            <w:tcBorders>
              <w:top w:val="nil"/>
            </w:tcBorders>
          </w:tcPr>
          <w:p w14:paraId="371355A1" w14:textId="77777777" w:rsidR="007B0518" w:rsidRDefault="0091403F">
            <w:pPr>
              <w:spacing w:beforeAutospacing="1" w:afterAutospacing="1"/>
            </w:pPr>
            <w:r>
              <w:rPr>
                <w:color w:val="000000"/>
              </w:rPr>
              <w:t>HIV/AIDS</w:t>
            </w:r>
          </w:p>
        </w:tc>
        <w:tc>
          <w:tcPr>
            <w:tcW w:w="2164" w:type="dxa"/>
            <w:tcBorders>
              <w:top w:val="nil"/>
            </w:tcBorders>
            <w:vAlign w:val="bottom"/>
          </w:tcPr>
          <w:p w14:paraId="7BC8D8C7" w14:textId="77777777" w:rsidR="007B0518" w:rsidRDefault="0091403F">
            <w:pPr>
              <w:spacing w:beforeAutospacing="1" w:afterAutospacing="1"/>
              <w:jc w:val="center"/>
            </w:pPr>
            <w:r>
              <w:rPr>
                <w:color w:val="000000"/>
              </w:rPr>
              <w:t>X</w:t>
            </w:r>
          </w:p>
        </w:tc>
        <w:tc>
          <w:tcPr>
            <w:tcW w:w="2164" w:type="dxa"/>
            <w:tcBorders>
              <w:top w:val="nil"/>
            </w:tcBorders>
            <w:vAlign w:val="bottom"/>
          </w:tcPr>
          <w:p w14:paraId="63315296" w14:textId="77777777" w:rsidR="007B0518" w:rsidRDefault="0091403F">
            <w:pPr>
              <w:spacing w:beforeAutospacing="1" w:afterAutospacing="1"/>
              <w:jc w:val="center"/>
            </w:pPr>
            <w:r>
              <w:rPr>
                <w:color w:val="000000"/>
              </w:rPr>
              <w:t>X</w:t>
            </w:r>
          </w:p>
        </w:tc>
        <w:tc>
          <w:tcPr>
            <w:tcW w:w="2164" w:type="dxa"/>
            <w:tcBorders>
              <w:top w:val="nil"/>
            </w:tcBorders>
            <w:vAlign w:val="bottom"/>
          </w:tcPr>
          <w:p w14:paraId="763A2DEA" w14:textId="77777777" w:rsidR="007B0518" w:rsidRDefault="0091403F">
            <w:pPr>
              <w:spacing w:beforeAutospacing="1" w:afterAutospacing="1"/>
              <w:jc w:val="center"/>
            </w:pPr>
            <w:r>
              <w:rPr>
                <w:color w:val="000000"/>
              </w:rPr>
              <w:t>X</w:t>
            </w:r>
          </w:p>
        </w:tc>
      </w:tr>
      <w:tr w:rsidR="007B0518" w14:paraId="58F8B131" w14:textId="77777777">
        <w:trPr>
          <w:cantSplit/>
        </w:trPr>
        <w:tc>
          <w:tcPr>
            <w:tcW w:w="3098" w:type="dxa"/>
            <w:tcBorders>
              <w:top w:val="nil"/>
            </w:tcBorders>
          </w:tcPr>
          <w:p w14:paraId="757C2804" w14:textId="77777777" w:rsidR="007B0518" w:rsidRDefault="0091403F">
            <w:pPr>
              <w:spacing w:beforeAutospacing="1" w:afterAutospacing="1"/>
            </w:pPr>
            <w:r>
              <w:rPr>
                <w:color w:val="000000"/>
              </w:rPr>
              <w:t>Life Skills</w:t>
            </w:r>
          </w:p>
        </w:tc>
        <w:tc>
          <w:tcPr>
            <w:tcW w:w="2164" w:type="dxa"/>
            <w:tcBorders>
              <w:top w:val="nil"/>
            </w:tcBorders>
            <w:vAlign w:val="bottom"/>
          </w:tcPr>
          <w:p w14:paraId="3718252E" w14:textId="77777777" w:rsidR="007B0518" w:rsidRDefault="0091403F">
            <w:pPr>
              <w:spacing w:beforeAutospacing="1" w:afterAutospacing="1"/>
              <w:jc w:val="center"/>
            </w:pPr>
            <w:r>
              <w:rPr>
                <w:color w:val="000000"/>
              </w:rPr>
              <w:t>X</w:t>
            </w:r>
          </w:p>
        </w:tc>
        <w:tc>
          <w:tcPr>
            <w:tcW w:w="2164" w:type="dxa"/>
            <w:tcBorders>
              <w:top w:val="nil"/>
            </w:tcBorders>
            <w:vAlign w:val="bottom"/>
          </w:tcPr>
          <w:p w14:paraId="345715C7"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0BEB3263" w14:textId="77777777" w:rsidR="007B0518" w:rsidRDefault="0091403F">
            <w:pPr>
              <w:spacing w:beforeAutospacing="1" w:afterAutospacing="1"/>
              <w:jc w:val="center"/>
            </w:pPr>
            <w:r>
              <w:rPr>
                <w:color w:val="000000"/>
              </w:rPr>
              <w:t>X</w:t>
            </w:r>
          </w:p>
        </w:tc>
      </w:tr>
      <w:tr w:rsidR="007B0518" w14:paraId="0B38F92B" w14:textId="77777777">
        <w:trPr>
          <w:cantSplit/>
        </w:trPr>
        <w:tc>
          <w:tcPr>
            <w:tcW w:w="3098" w:type="dxa"/>
            <w:tcBorders>
              <w:top w:val="nil"/>
            </w:tcBorders>
          </w:tcPr>
          <w:p w14:paraId="57B28B9A" w14:textId="77777777" w:rsidR="007B0518" w:rsidRDefault="0091403F">
            <w:pPr>
              <w:spacing w:beforeAutospacing="1" w:afterAutospacing="1"/>
            </w:pPr>
            <w:r>
              <w:rPr>
                <w:color w:val="000000"/>
              </w:rPr>
              <w:t>Mental Health Counseling</w:t>
            </w:r>
          </w:p>
        </w:tc>
        <w:tc>
          <w:tcPr>
            <w:tcW w:w="2164" w:type="dxa"/>
            <w:tcBorders>
              <w:top w:val="nil"/>
            </w:tcBorders>
            <w:vAlign w:val="bottom"/>
          </w:tcPr>
          <w:p w14:paraId="77A274E0" w14:textId="77777777" w:rsidR="007B0518" w:rsidRDefault="0091403F">
            <w:pPr>
              <w:spacing w:beforeAutospacing="1" w:afterAutospacing="1"/>
              <w:jc w:val="center"/>
            </w:pPr>
            <w:r>
              <w:rPr>
                <w:color w:val="000000"/>
              </w:rPr>
              <w:t>X</w:t>
            </w:r>
          </w:p>
        </w:tc>
        <w:tc>
          <w:tcPr>
            <w:tcW w:w="2164" w:type="dxa"/>
            <w:tcBorders>
              <w:top w:val="nil"/>
            </w:tcBorders>
            <w:vAlign w:val="bottom"/>
          </w:tcPr>
          <w:p w14:paraId="2E6A9EBA" w14:textId="77777777" w:rsidR="007B0518" w:rsidRDefault="0091403F">
            <w:pPr>
              <w:spacing w:beforeAutospacing="1" w:afterAutospacing="1"/>
              <w:jc w:val="center"/>
            </w:pPr>
            <w:r>
              <w:rPr>
                <w:color w:val="000000"/>
              </w:rPr>
              <w:t>X</w:t>
            </w:r>
          </w:p>
        </w:tc>
        <w:tc>
          <w:tcPr>
            <w:tcW w:w="2164" w:type="dxa"/>
            <w:tcBorders>
              <w:top w:val="nil"/>
            </w:tcBorders>
            <w:vAlign w:val="bottom"/>
          </w:tcPr>
          <w:p w14:paraId="4B580808" w14:textId="77777777" w:rsidR="007B0518" w:rsidRDefault="0091403F">
            <w:pPr>
              <w:spacing w:beforeAutospacing="1" w:afterAutospacing="1"/>
              <w:jc w:val="center"/>
            </w:pPr>
            <w:r>
              <w:rPr>
                <w:color w:val="000000"/>
              </w:rPr>
              <w:t>X</w:t>
            </w:r>
          </w:p>
        </w:tc>
      </w:tr>
      <w:tr w:rsidR="007B0518" w14:paraId="1D391942" w14:textId="77777777">
        <w:trPr>
          <w:cantSplit/>
        </w:trPr>
        <w:tc>
          <w:tcPr>
            <w:tcW w:w="3098" w:type="dxa"/>
            <w:tcBorders>
              <w:top w:val="nil"/>
            </w:tcBorders>
          </w:tcPr>
          <w:p w14:paraId="23BBAD6E" w14:textId="77777777" w:rsidR="007B0518" w:rsidRDefault="0091403F">
            <w:pPr>
              <w:spacing w:beforeAutospacing="1" w:afterAutospacing="1"/>
            </w:pPr>
            <w:r>
              <w:rPr>
                <w:color w:val="000000"/>
              </w:rPr>
              <w:t>Transportation</w:t>
            </w:r>
          </w:p>
        </w:tc>
        <w:tc>
          <w:tcPr>
            <w:tcW w:w="2164" w:type="dxa"/>
            <w:tcBorders>
              <w:top w:val="nil"/>
            </w:tcBorders>
            <w:vAlign w:val="bottom"/>
          </w:tcPr>
          <w:p w14:paraId="71F92163" w14:textId="77777777" w:rsidR="007B0518" w:rsidRDefault="0091403F">
            <w:pPr>
              <w:spacing w:beforeAutospacing="1" w:afterAutospacing="1"/>
              <w:jc w:val="center"/>
            </w:pPr>
            <w:r>
              <w:rPr>
                <w:color w:val="000000"/>
              </w:rPr>
              <w:t>X</w:t>
            </w:r>
          </w:p>
        </w:tc>
        <w:tc>
          <w:tcPr>
            <w:tcW w:w="2164" w:type="dxa"/>
            <w:tcBorders>
              <w:top w:val="nil"/>
            </w:tcBorders>
            <w:vAlign w:val="bottom"/>
          </w:tcPr>
          <w:p w14:paraId="7D82B74A" w14:textId="77777777" w:rsidR="007B0518" w:rsidRDefault="0091403F">
            <w:pPr>
              <w:spacing w:beforeAutospacing="1" w:afterAutospacing="1"/>
              <w:jc w:val="center"/>
            </w:pPr>
            <w:r>
              <w:rPr>
                <w:color w:val="000000"/>
              </w:rPr>
              <w:t>X</w:t>
            </w:r>
          </w:p>
        </w:tc>
        <w:tc>
          <w:tcPr>
            <w:tcW w:w="2164" w:type="dxa"/>
            <w:tcBorders>
              <w:top w:val="nil"/>
            </w:tcBorders>
            <w:vAlign w:val="bottom"/>
          </w:tcPr>
          <w:p w14:paraId="1ABE9A7B" w14:textId="77777777" w:rsidR="007B0518" w:rsidRDefault="0091403F">
            <w:pPr>
              <w:spacing w:beforeAutospacing="1" w:afterAutospacing="1"/>
              <w:jc w:val="center"/>
            </w:pPr>
            <w:r>
              <w:rPr>
                <w:color w:val="000000"/>
              </w:rPr>
              <w:t xml:space="preserve">  </w:t>
            </w:r>
          </w:p>
        </w:tc>
      </w:tr>
    </w:tbl>
    <w:p w14:paraId="328AB1C6" w14:textId="77777777"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14:paraId="6A1AF630" w14:textId="77777777">
        <w:trPr>
          <w:cantSplit/>
          <w:trHeight w:val="107"/>
        </w:trPr>
        <w:tc>
          <w:tcPr>
            <w:tcW w:w="9468" w:type="dxa"/>
            <w:gridSpan w:val="4"/>
          </w:tcPr>
          <w:p w14:paraId="0DD2C6A2" w14:textId="77777777" w:rsidR="00FA0F96" w:rsidRDefault="0091403F">
            <w:pPr>
              <w:keepNext/>
              <w:widowControl w:val="0"/>
              <w:spacing w:after="0" w:line="240" w:lineRule="auto"/>
              <w:jc w:val="center"/>
              <w:rPr>
                <w:rFonts w:cs="Arial"/>
              </w:rPr>
            </w:pPr>
            <w:r>
              <w:rPr>
                <w:b/>
                <w:bCs/>
              </w:rPr>
              <w:t>Other</w:t>
            </w:r>
          </w:p>
        </w:tc>
      </w:tr>
      <w:tr w:rsidR="007B0518" w14:paraId="69E11476" w14:textId="77777777">
        <w:trPr>
          <w:cantSplit/>
        </w:trPr>
        <w:tc>
          <w:tcPr>
            <w:tcW w:w="3098" w:type="dxa"/>
            <w:tcBorders>
              <w:top w:val="nil"/>
            </w:tcBorders>
          </w:tcPr>
          <w:p w14:paraId="27637844" w14:textId="77777777" w:rsidR="007B0518" w:rsidRDefault="0091403F">
            <w:pPr>
              <w:spacing w:beforeAutospacing="1" w:afterAutospacing="1"/>
            </w:pPr>
            <w:r>
              <w:rPr>
                <w:color w:val="000000"/>
              </w:rPr>
              <w:t xml:space="preserve"> </w:t>
            </w:r>
          </w:p>
        </w:tc>
        <w:tc>
          <w:tcPr>
            <w:tcW w:w="2164" w:type="dxa"/>
            <w:tcBorders>
              <w:top w:val="nil"/>
            </w:tcBorders>
            <w:vAlign w:val="bottom"/>
          </w:tcPr>
          <w:p w14:paraId="2E09809A"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3D975AC1" w14:textId="77777777" w:rsidR="007B0518" w:rsidRDefault="0091403F">
            <w:pPr>
              <w:spacing w:beforeAutospacing="1" w:afterAutospacing="1"/>
              <w:jc w:val="center"/>
            </w:pPr>
            <w:r>
              <w:rPr>
                <w:color w:val="000000"/>
              </w:rPr>
              <w:t xml:space="preserve"> </w:t>
            </w:r>
          </w:p>
        </w:tc>
        <w:tc>
          <w:tcPr>
            <w:tcW w:w="2164" w:type="dxa"/>
            <w:tcBorders>
              <w:top w:val="nil"/>
            </w:tcBorders>
            <w:vAlign w:val="bottom"/>
          </w:tcPr>
          <w:p w14:paraId="72816A8A" w14:textId="77777777" w:rsidR="007B0518" w:rsidRDefault="0091403F">
            <w:pPr>
              <w:spacing w:beforeAutospacing="1" w:afterAutospacing="1"/>
              <w:jc w:val="center"/>
            </w:pPr>
            <w:r>
              <w:rPr>
                <w:color w:val="000000"/>
              </w:rPr>
              <w:t xml:space="preserve"> </w:t>
            </w:r>
          </w:p>
        </w:tc>
      </w:tr>
    </w:tbl>
    <w:p w14:paraId="7ADAD518" w14:textId="584803F0"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54</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382DFEF1" w14:textId="77777777" w:rsidR="00FA0F96" w:rsidRDefault="0091403F" w:rsidP="00E24404">
      <w:pPr>
        <w:spacing w:after="120"/>
        <w:rPr>
          <w:b/>
          <w:sz w:val="24"/>
          <w:szCs w:val="24"/>
        </w:rPr>
      </w:pPr>
      <w:r>
        <w:rPr>
          <w:b/>
          <w:sz w:val="24"/>
          <w:szCs w:val="24"/>
        </w:rPr>
        <w:lastRenderedPageBreak/>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14:paraId="579A3BE4" w14:textId="77777777" w:rsidR="007B0518" w:rsidRDefault="0091403F" w:rsidP="00E24404">
      <w:pPr>
        <w:spacing w:after="120"/>
        <w:rPr>
          <w:rFonts w:cs="Arial"/>
        </w:rPr>
      </w:pPr>
      <w:r>
        <w:rPr>
          <w:rFonts w:cs="Arial"/>
        </w:rPr>
        <w:t>The Akron/Summit County/Barberton community has established a Continuum of Care to address the immediate needs of families and individuals at risk of homelessness. Various agencies offer short-term rental assistance, utility bill payment support, and food aid. Legal services are available for those facing eviction or foreclosure. Although these resources are limited and quickly exhausted due to high demand, the community boasts a robust network of organizations that collaborate closely to maximize the assistance provided to clients.</w:t>
      </w:r>
    </w:p>
    <w:p w14:paraId="52F87996" w14:textId="77777777" w:rsidR="007B0518" w:rsidRDefault="0091403F" w:rsidP="00E24404">
      <w:pPr>
        <w:spacing w:after="120"/>
        <w:rPr>
          <w:rFonts w:cs="Arial"/>
        </w:rPr>
      </w:pPr>
      <w:r>
        <w:rPr>
          <w:rFonts w:cs="Arial"/>
        </w:rPr>
        <w:t>The Continuum of Care collaborates with ACCESS Shelter, Battered Women’s Shelter, CANAPI (Community AIDS Network Akron Pride Initiative), the cities of Barberton, Akron, and Cuyahoga Falls, Haven of Rest, Ohio Department of Jobs and Family Services, Oriana House, AMHA, among other entities, enhance the capacity of service providers in preventing and ending homelessness, and to efficiently coordinate resources.</w:t>
      </w:r>
    </w:p>
    <w:p w14:paraId="215D4E94" w14:textId="77777777" w:rsidR="007B0518" w:rsidRDefault="0091403F" w:rsidP="00E24404">
      <w:pPr>
        <w:spacing w:after="120"/>
        <w:rPr>
          <w:rFonts w:cs="Arial"/>
        </w:rPr>
      </w:pPr>
      <w:r>
        <w:rPr>
          <w:rFonts w:cs="Arial"/>
        </w:rPr>
        <w:t>The Continuum of Care recognizes that increasing the availability of affordable housing for individuals with the lowest incomes is essential in addressing homelessness in this community.</w:t>
      </w:r>
    </w:p>
    <w:p w14:paraId="139C4A80" w14:textId="77777777" w:rsidR="007B0518" w:rsidRDefault="0091403F" w:rsidP="00E24404">
      <w:pPr>
        <w:spacing w:after="100" w:afterAutospacing="1"/>
        <w:rPr>
          <w:rFonts w:cs="Arial"/>
        </w:rPr>
      </w:pPr>
      <w:r>
        <w:rPr>
          <w:rFonts w:cs="Arial"/>
        </w:rPr>
        <w:t>The City and Continuum of Care partners with various programs covering foster care, mental health, healthcare, corrections, and more. Some of these programs are managed and enforced by the Public Children’s Service Agency, Ohio General Assembly, Ohio Department of Mental Health, and Ohio Department of Rehabilitation and Correction.</w:t>
      </w:r>
    </w:p>
    <w:p w14:paraId="6DE2D5F5" w14:textId="77777777" w:rsidR="00FA0F96" w:rsidRDefault="0091403F" w:rsidP="00E24404">
      <w:pPr>
        <w:spacing w:after="0"/>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14:paraId="32370075" w14:textId="77777777" w:rsidR="007B0518" w:rsidRDefault="0091403F" w:rsidP="00E24404">
      <w:pPr>
        <w:spacing w:after="0"/>
        <w:rPr>
          <w:rFonts w:cs="Arial"/>
          <w:szCs w:val="24"/>
        </w:rPr>
      </w:pPr>
      <w:r>
        <w:rPr>
          <w:rFonts w:cs="Arial"/>
          <w:b/>
        </w:rPr>
        <w:t>Gaps:</w:t>
      </w:r>
    </w:p>
    <w:p w14:paraId="03194413" w14:textId="77777777" w:rsidR="007B0518" w:rsidRDefault="0091403F" w:rsidP="00E24404">
      <w:pPr>
        <w:spacing w:after="100" w:afterAutospacing="1"/>
        <w:rPr>
          <w:rFonts w:cs="Arial"/>
          <w:szCs w:val="24"/>
        </w:rPr>
      </w:pPr>
      <w:r>
        <w:rPr>
          <w:rFonts w:cs="Arial"/>
        </w:rPr>
        <w:t>Limited access to affordable housing hinders underserved individuals and families from leaving shelters, highlighting the need for targeted prevention efforts. Increased funding is essential to meet local demands for supportive services. Budget cuts have led to staff reductions and duty consolidation in public agencies, straining their ability to meet demands.</w:t>
      </w:r>
    </w:p>
    <w:p w14:paraId="7B554FE3" w14:textId="77777777" w:rsidR="007B0518" w:rsidRDefault="0091403F" w:rsidP="00E24404">
      <w:pPr>
        <w:spacing w:before="100" w:beforeAutospacing="1" w:after="0"/>
        <w:rPr>
          <w:rFonts w:cs="Arial"/>
          <w:szCs w:val="24"/>
        </w:rPr>
      </w:pPr>
      <w:r>
        <w:rPr>
          <w:rFonts w:cs="Arial"/>
          <w:b/>
        </w:rPr>
        <w:t>Strengths:</w:t>
      </w:r>
    </w:p>
    <w:p w14:paraId="12E6A025" w14:textId="77777777" w:rsidR="007B0518" w:rsidRDefault="0091403F" w:rsidP="00E24404">
      <w:pPr>
        <w:spacing w:after="120"/>
        <w:rPr>
          <w:rFonts w:cs="Arial"/>
          <w:szCs w:val="24"/>
        </w:rPr>
      </w:pPr>
      <w:r>
        <w:rPr>
          <w:rFonts w:cs="Arial"/>
        </w:rPr>
        <w:t>The Continuum of Care and its community partners are committed to addressing homelessness. HMIS data helps target resources and guide policies. In a community, HMIS benefits include:</w:t>
      </w:r>
    </w:p>
    <w:p w14:paraId="349A6C68" w14:textId="77777777" w:rsidR="007B0518" w:rsidRDefault="0091403F" w:rsidP="00E24404">
      <w:pPr>
        <w:numPr>
          <w:ilvl w:val="0"/>
          <w:numId w:val="3"/>
        </w:numPr>
        <w:spacing w:after="100" w:afterAutospacing="1"/>
        <w:rPr>
          <w:rFonts w:cs="Arial"/>
          <w:szCs w:val="24"/>
        </w:rPr>
      </w:pPr>
      <w:r>
        <w:rPr>
          <w:rFonts w:cs="Arial"/>
        </w:rPr>
        <w:t>Front-line staff can offer quicker, more effective services through streamlined referrals and case management.</w:t>
      </w:r>
    </w:p>
    <w:p w14:paraId="233D97C4" w14:textId="77777777" w:rsidR="007B0518" w:rsidRDefault="0091403F">
      <w:pPr>
        <w:numPr>
          <w:ilvl w:val="0"/>
          <w:numId w:val="3"/>
        </w:numPr>
        <w:spacing w:beforeAutospacing="1" w:afterAutospacing="1"/>
        <w:rPr>
          <w:rFonts w:cs="Arial"/>
          <w:szCs w:val="24"/>
        </w:rPr>
      </w:pPr>
      <w:r>
        <w:rPr>
          <w:rFonts w:cs="Arial"/>
        </w:rPr>
        <w:t>Agency administrators can manage operations with access to various reports.</w:t>
      </w:r>
    </w:p>
    <w:p w14:paraId="0CF406B5" w14:textId="77777777" w:rsidR="007B0518" w:rsidRDefault="0091403F">
      <w:pPr>
        <w:numPr>
          <w:ilvl w:val="0"/>
          <w:numId w:val="3"/>
        </w:numPr>
        <w:spacing w:beforeAutospacing="1" w:afterAutospacing="1"/>
        <w:rPr>
          <w:rFonts w:cs="Arial"/>
          <w:szCs w:val="24"/>
        </w:rPr>
      </w:pPr>
      <w:r>
        <w:rPr>
          <w:rFonts w:cs="Arial"/>
        </w:rPr>
        <w:t>Policymakers and advocates can use system-wide data to understand homelessness, service effectiveness, and gaps.</w:t>
      </w:r>
    </w:p>
    <w:p w14:paraId="08B212B1" w14:textId="77777777" w:rsidR="00FA0F96" w:rsidRDefault="0091403F" w:rsidP="00E24404">
      <w:pPr>
        <w:spacing w:after="120"/>
        <w:rPr>
          <w:b/>
          <w:sz w:val="24"/>
          <w:szCs w:val="24"/>
        </w:rPr>
      </w:pPr>
      <w:r>
        <w:rPr>
          <w:b/>
          <w:sz w:val="24"/>
          <w:szCs w:val="24"/>
        </w:rPr>
        <w:lastRenderedPageBreak/>
        <w:t>Provide a summary of the strategy for overcoming gaps in the institutional structure and service delivery system for carrying out a strategy to address priority needs</w:t>
      </w:r>
    </w:p>
    <w:p w14:paraId="3283C7F9" w14:textId="77777777" w:rsidR="007B0518" w:rsidRDefault="0091403F" w:rsidP="00E24404">
      <w:pPr>
        <w:spacing w:after="120"/>
        <w:rPr>
          <w:rFonts w:cs="Arial"/>
        </w:rPr>
      </w:pPr>
      <w:r>
        <w:rPr>
          <w:rFonts w:cs="Arial"/>
        </w:rPr>
        <w:t>During the period covered by this Consolidated Plan, Barberton will undertake the following actions to address gaps identified in housing service delivery:</w:t>
      </w:r>
    </w:p>
    <w:p w14:paraId="049B73BA" w14:textId="77777777" w:rsidR="007B0518" w:rsidRDefault="0091403F" w:rsidP="00E24404">
      <w:pPr>
        <w:spacing w:after="120"/>
        <w:rPr>
          <w:rFonts w:cs="Arial"/>
        </w:rPr>
      </w:pPr>
      <w:r>
        <w:rPr>
          <w:rFonts w:cs="Arial"/>
          <w:b/>
        </w:rPr>
        <w:t>Limited number of developers of affordable housing active in Barberton</w:t>
      </w:r>
      <w:r>
        <w:rPr>
          <w:rFonts w:cs="Arial"/>
        </w:rPr>
        <w:t xml:space="preserve"> - The City is collaborating with the Akron Area Homebuilders to initiate a demonstration project for affordable new construction. This initiative aims to familiarize the industry with Barberton and the resources available. The city plans to redevelop the 4th Street Corridor and West </w:t>
      </w:r>
      <w:proofErr w:type="spellStart"/>
      <w:r>
        <w:rPr>
          <w:rFonts w:cs="Arial"/>
        </w:rPr>
        <w:t>Hopocan</w:t>
      </w:r>
      <w:proofErr w:type="spellEnd"/>
      <w:r>
        <w:rPr>
          <w:rFonts w:cs="Arial"/>
        </w:rPr>
        <w:t xml:space="preserve"> Avenue with an affordable parade of homes. Blighted and foreclosed homes will continue to be demolished using NSP funding to pave the way for these new developments.</w:t>
      </w:r>
    </w:p>
    <w:p w14:paraId="5AB358FF" w14:textId="77777777" w:rsidR="007B0518" w:rsidRDefault="0091403F" w:rsidP="00E24404">
      <w:pPr>
        <w:spacing w:after="120"/>
        <w:rPr>
          <w:rFonts w:cs="Arial"/>
        </w:rPr>
      </w:pPr>
      <w:r>
        <w:rPr>
          <w:rFonts w:cs="Arial"/>
          <w:b/>
        </w:rPr>
        <w:t>Lack of coordination with service providers</w:t>
      </w:r>
      <w:r>
        <w:rPr>
          <w:rFonts w:cs="Arial"/>
        </w:rPr>
        <w:t xml:space="preserve"> - The City intends to establish a Housing Advisory Board to guide housing development, leveraging the Acquisition Committee's responsibilities. This board will include key members necessary to integrate housing activities within the city and will involve service providers to ensure coordinated efforts. It will also assist in formulating policies for collaboration between the City and Summit County, concerning housing rehabilitation and code enforcement. However, finding committed volunteers becomes increasingly challenging each year due to economic hardships.</w:t>
      </w:r>
    </w:p>
    <w:p w14:paraId="593B51D3" w14:textId="0C258A38" w:rsidR="00FA0F96" w:rsidRDefault="0091403F" w:rsidP="00E24404">
      <w:pPr>
        <w:spacing w:after="100" w:afterAutospacing="1"/>
        <w:rPr>
          <w:rFonts w:cs="Arial"/>
        </w:rPr>
        <w:sectPr w:rsidR="00FA0F96" w:rsidSect="0017612C">
          <w:type w:val="continuous"/>
          <w:pgSz w:w="12240" w:h="15840"/>
          <w:pgMar w:top="1440" w:right="1440" w:bottom="1440" w:left="1440" w:header="720" w:footer="720" w:gutter="0"/>
          <w:cols w:space="720"/>
          <w:docGrid w:linePitch="360"/>
        </w:sectPr>
      </w:pPr>
      <w:r>
        <w:rPr>
          <w:rFonts w:cs="Arial"/>
          <w:b/>
        </w:rPr>
        <w:t>Understanding of affordable housing and communication with AMHA</w:t>
      </w:r>
      <w:r>
        <w:rPr>
          <w:rFonts w:cs="Arial"/>
        </w:rPr>
        <w:t xml:space="preserve"> - Successful private development projects may foster community understanding that "affordable housing" does not equate to "public housing," thereby reducing associated stigma. The City is pursuing more direct and frequent communication with AMHA to ensure coordinated efforts and monitor progress on mutually important issues.</w:t>
      </w:r>
    </w:p>
    <w:p w14:paraId="53BEFAFF" w14:textId="77777777" w:rsidR="00FA0F96" w:rsidRDefault="0091403F">
      <w:pPr>
        <w:rPr>
          <w:b/>
          <w:sz w:val="28"/>
          <w:szCs w:val="28"/>
        </w:rPr>
      </w:pPr>
      <w:r>
        <w:rPr>
          <w:b/>
          <w:sz w:val="28"/>
          <w:szCs w:val="28"/>
        </w:rPr>
        <w:lastRenderedPageBreak/>
        <w:t>SP-45 Goals Summary – 91.215(a)(4)</w:t>
      </w:r>
    </w:p>
    <w:p w14:paraId="60AFDF54" w14:textId="77777777" w:rsidR="00FA0F96" w:rsidRDefault="0091403F" w:rsidP="00E24404">
      <w:pPr>
        <w:keepNext/>
        <w:spacing w:after="0"/>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940"/>
        <w:gridCol w:w="663"/>
        <w:gridCol w:w="663"/>
        <w:gridCol w:w="1845"/>
        <w:gridCol w:w="1841"/>
        <w:gridCol w:w="1722"/>
        <w:gridCol w:w="1435"/>
        <w:gridCol w:w="2839"/>
      </w:tblGrid>
      <w:tr w:rsidR="00E24404" w14:paraId="01306545" w14:textId="77777777">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14:paraId="5617796C" w14:textId="77777777" w:rsidR="00FA0F96" w:rsidRDefault="0091403F">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14:paraId="5D9A1141" w14:textId="77777777" w:rsidR="00FA0F96" w:rsidRDefault="0091403F">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14:paraId="7A94CF77" w14:textId="77777777" w:rsidR="00FA0F96" w:rsidRDefault="0091403F">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14:paraId="39E7F4CD" w14:textId="77777777" w:rsidR="00FA0F96" w:rsidRDefault="0091403F">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14:paraId="12A73DF5" w14:textId="77777777" w:rsidR="00FA0F96" w:rsidRDefault="0091403F">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14:paraId="35009F8B" w14:textId="77777777" w:rsidR="00FA0F96" w:rsidRDefault="0091403F">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14:paraId="73F57288" w14:textId="77777777" w:rsidR="00FA0F96" w:rsidRDefault="0091403F">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14:paraId="2A37BFD9" w14:textId="77777777" w:rsidR="00FA0F96" w:rsidRDefault="0091403F">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14:paraId="37C7A5CC" w14:textId="77777777" w:rsidR="00FA0F96" w:rsidRDefault="0091403F">
            <w:pPr>
              <w:keepNext/>
              <w:widowControl w:val="0"/>
              <w:spacing w:after="0" w:line="240" w:lineRule="auto"/>
              <w:jc w:val="center"/>
              <w:rPr>
                <w:b/>
                <w:sz w:val="20"/>
                <w:szCs w:val="20"/>
              </w:rPr>
            </w:pPr>
            <w:r>
              <w:rPr>
                <w:b/>
                <w:sz w:val="20"/>
                <w:szCs w:val="20"/>
              </w:rPr>
              <w:t>Goal Outcome Indicator</w:t>
            </w:r>
          </w:p>
        </w:tc>
      </w:tr>
      <w:tr w:rsidR="00E24404" w14:paraId="029E046D" w14:textId="77777777">
        <w:trPr>
          <w:cantSplit/>
        </w:trPr>
        <w:tc>
          <w:tcPr>
            <w:tcW w:w="0" w:type="auto"/>
            <w:tcBorders>
              <w:top w:val="single" w:sz="4" w:space="0" w:color="auto"/>
              <w:left w:val="single" w:sz="4" w:space="0" w:color="auto"/>
              <w:bottom w:val="single" w:sz="4" w:space="0" w:color="auto"/>
              <w:right w:val="single" w:sz="4" w:space="0" w:color="auto"/>
            </w:tcBorders>
          </w:tcPr>
          <w:p w14:paraId="38A9B998" w14:textId="77777777" w:rsidR="007B0518" w:rsidRDefault="0091403F">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6241D888" w14:textId="77777777" w:rsidR="007B0518" w:rsidRPr="00E24404" w:rsidRDefault="0091403F" w:rsidP="00E24404">
            <w:pPr>
              <w:spacing w:before="100" w:beforeAutospacing="1" w:after="100" w:afterAutospacing="1"/>
              <w:jc w:val="center"/>
              <w:rPr>
                <w:b/>
                <w:bCs/>
              </w:rPr>
            </w:pPr>
            <w:r w:rsidRPr="00E24404">
              <w:rPr>
                <w:b/>
                <w:bCs/>
                <w:color w:val="000000"/>
                <w:sz w:val="24"/>
                <w:szCs w:val="24"/>
              </w:rPr>
              <w:t>Administration &amp; Planning</w:t>
            </w:r>
          </w:p>
        </w:tc>
        <w:tc>
          <w:tcPr>
            <w:tcW w:w="0" w:type="auto"/>
            <w:tcBorders>
              <w:top w:val="single" w:sz="4" w:space="0" w:color="auto"/>
              <w:left w:val="single" w:sz="4" w:space="0" w:color="auto"/>
              <w:bottom w:val="single" w:sz="4" w:space="0" w:color="auto"/>
              <w:right w:val="single" w:sz="4" w:space="0" w:color="auto"/>
            </w:tcBorders>
          </w:tcPr>
          <w:p w14:paraId="131CB652"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4F8B2441"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27FAC1DC" w14:textId="77777777" w:rsidR="007B0518" w:rsidRDefault="0091403F">
            <w:pPr>
              <w:spacing w:beforeAutospacing="1" w:afterAutospacing="1"/>
            </w:pPr>
            <w:r>
              <w:rPr>
                <w:color w:val="000000"/>
              </w:rPr>
              <w:t>Program Compliance</w:t>
            </w:r>
          </w:p>
        </w:tc>
        <w:tc>
          <w:tcPr>
            <w:tcW w:w="0" w:type="auto"/>
            <w:tcBorders>
              <w:top w:val="single" w:sz="4" w:space="0" w:color="auto"/>
              <w:left w:val="single" w:sz="4" w:space="0" w:color="auto"/>
              <w:bottom w:val="single" w:sz="4" w:space="0" w:color="auto"/>
              <w:right w:val="single" w:sz="4" w:space="0" w:color="auto"/>
            </w:tcBorders>
          </w:tcPr>
          <w:p w14:paraId="59EBCC25"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46037C43" w14:textId="77777777" w:rsidR="007B0518" w:rsidRDefault="0091403F">
            <w:pPr>
              <w:spacing w:beforeAutospacing="1" w:afterAutospacing="1"/>
            </w:pPr>
            <w:r>
              <w:rPr>
                <w:color w:val="000000"/>
              </w:rPr>
              <w:t>Economic Opportunities</w:t>
            </w:r>
            <w:r>
              <w:rPr>
                <w:color w:val="000000"/>
              </w:rPr>
              <w:br/>
              <w:t>Non-Housing Community Development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0EC2E17F" w14:textId="77777777" w:rsidR="007B0518" w:rsidRPr="00E24404" w:rsidRDefault="0091403F" w:rsidP="00E24404">
            <w:pPr>
              <w:spacing w:beforeAutospacing="1" w:afterAutospacing="1"/>
              <w:jc w:val="center"/>
              <w:rPr>
                <w:b/>
                <w:bCs/>
              </w:rPr>
            </w:pPr>
            <w:r w:rsidRPr="00E24404">
              <w:rPr>
                <w:b/>
                <w:bCs/>
                <w:color w:val="000000"/>
                <w:sz w:val="24"/>
                <w:szCs w:val="24"/>
              </w:rPr>
              <w:t>CDBG: $400,000</w:t>
            </w:r>
          </w:p>
        </w:tc>
        <w:tc>
          <w:tcPr>
            <w:tcW w:w="0" w:type="auto"/>
            <w:tcBorders>
              <w:top w:val="single" w:sz="4" w:space="0" w:color="auto"/>
              <w:left w:val="single" w:sz="4" w:space="0" w:color="auto"/>
              <w:bottom w:val="single" w:sz="4" w:space="0" w:color="auto"/>
              <w:right w:val="single" w:sz="4" w:space="0" w:color="auto"/>
            </w:tcBorders>
          </w:tcPr>
          <w:p w14:paraId="65517FBB" w14:textId="77777777" w:rsidR="007B0518" w:rsidRDefault="0091403F" w:rsidP="00E24404">
            <w:pPr>
              <w:spacing w:beforeAutospacing="1" w:afterAutospacing="1"/>
              <w:jc w:val="center"/>
            </w:pPr>
            <w:r>
              <w:rPr>
                <w:color w:val="000000"/>
              </w:rPr>
              <w:t>Other:</w:t>
            </w:r>
            <w:r>
              <w:rPr>
                <w:color w:val="000000"/>
              </w:rPr>
              <w:br/>
              <w:t>5 Other</w:t>
            </w:r>
          </w:p>
        </w:tc>
      </w:tr>
      <w:tr w:rsidR="00E24404" w14:paraId="4BEBEF43" w14:textId="77777777">
        <w:trPr>
          <w:cantSplit/>
        </w:trPr>
        <w:tc>
          <w:tcPr>
            <w:tcW w:w="0" w:type="auto"/>
            <w:tcBorders>
              <w:top w:val="single" w:sz="4" w:space="0" w:color="auto"/>
              <w:left w:val="single" w:sz="4" w:space="0" w:color="auto"/>
              <w:bottom w:val="single" w:sz="4" w:space="0" w:color="auto"/>
              <w:right w:val="single" w:sz="4" w:space="0" w:color="auto"/>
            </w:tcBorders>
          </w:tcPr>
          <w:p w14:paraId="031C74C3" w14:textId="77777777" w:rsidR="007B0518" w:rsidRDefault="0091403F">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75B801EE" w14:textId="77777777" w:rsidR="007B0518" w:rsidRPr="00E24404" w:rsidRDefault="0091403F" w:rsidP="00E24404">
            <w:pPr>
              <w:spacing w:beforeAutospacing="1" w:afterAutospacing="1"/>
              <w:jc w:val="center"/>
              <w:rPr>
                <w:b/>
                <w:bCs/>
              </w:rPr>
            </w:pPr>
            <w:r w:rsidRPr="00E24404">
              <w:rPr>
                <w:b/>
                <w:bCs/>
                <w:color w:val="000000"/>
                <w:sz w:val="24"/>
                <w:szCs w:val="24"/>
              </w:rPr>
              <w:t>Acquisition &amp; Demolition</w:t>
            </w:r>
          </w:p>
        </w:tc>
        <w:tc>
          <w:tcPr>
            <w:tcW w:w="0" w:type="auto"/>
            <w:tcBorders>
              <w:top w:val="single" w:sz="4" w:space="0" w:color="auto"/>
              <w:left w:val="single" w:sz="4" w:space="0" w:color="auto"/>
              <w:bottom w:val="single" w:sz="4" w:space="0" w:color="auto"/>
              <w:right w:val="single" w:sz="4" w:space="0" w:color="auto"/>
            </w:tcBorders>
          </w:tcPr>
          <w:p w14:paraId="2F2EF4EE"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377708D5"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6C9A99F5" w14:textId="77777777" w:rsidR="007B0518" w:rsidRDefault="0091403F">
            <w:pPr>
              <w:spacing w:beforeAutospacing="1" w:afterAutospacing="1"/>
            </w:pPr>
            <w:r>
              <w:rPr>
                <w:color w:val="000000"/>
              </w:rPr>
              <w:t>Affordable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02115042"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6D409804" w14:textId="77777777" w:rsidR="007B0518" w:rsidRDefault="0091403F">
            <w:pPr>
              <w:spacing w:beforeAutospacing="1" w:afterAutospacing="1"/>
            </w:pPr>
            <w:r>
              <w:rPr>
                <w:color w:val="000000"/>
              </w:rPr>
              <w:t>Affordable Housing</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6214B974" w14:textId="77777777" w:rsidR="007B0518" w:rsidRPr="00E24404" w:rsidRDefault="0091403F" w:rsidP="00E24404">
            <w:pPr>
              <w:spacing w:beforeAutospacing="1" w:afterAutospacing="1"/>
              <w:jc w:val="center"/>
              <w:rPr>
                <w:b/>
                <w:bCs/>
              </w:rPr>
            </w:pPr>
            <w:r w:rsidRPr="00E24404">
              <w:rPr>
                <w:b/>
                <w:bCs/>
                <w:color w:val="000000"/>
                <w:sz w:val="24"/>
                <w:szCs w:val="24"/>
              </w:rPr>
              <w:t>CDBG: $627,601</w:t>
            </w:r>
          </w:p>
        </w:tc>
        <w:tc>
          <w:tcPr>
            <w:tcW w:w="0" w:type="auto"/>
            <w:tcBorders>
              <w:top w:val="single" w:sz="4" w:space="0" w:color="auto"/>
              <w:left w:val="single" w:sz="4" w:space="0" w:color="auto"/>
              <w:bottom w:val="single" w:sz="4" w:space="0" w:color="auto"/>
              <w:right w:val="single" w:sz="4" w:space="0" w:color="auto"/>
            </w:tcBorders>
          </w:tcPr>
          <w:p w14:paraId="501B8C8D" w14:textId="77777777" w:rsidR="007B0518" w:rsidRDefault="0091403F" w:rsidP="00E24404">
            <w:pPr>
              <w:spacing w:beforeAutospacing="1" w:afterAutospacing="1"/>
              <w:jc w:val="center"/>
            </w:pPr>
            <w:r>
              <w:rPr>
                <w:color w:val="000000"/>
              </w:rPr>
              <w:t>Buildings Demolished:</w:t>
            </w:r>
            <w:r>
              <w:rPr>
                <w:color w:val="000000"/>
              </w:rPr>
              <w:br/>
              <w:t>50 Buildings</w:t>
            </w:r>
          </w:p>
        </w:tc>
      </w:tr>
      <w:tr w:rsidR="00E24404" w14:paraId="732D0DBD" w14:textId="77777777">
        <w:trPr>
          <w:cantSplit/>
        </w:trPr>
        <w:tc>
          <w:tcPr>
            <w:tcW w:w="0" w:type="auto"/>
            <w:tcBorders>
              <w:top w:val="single" w:sz="4" w:space="0" w:color="auto"/>
              <w:left w:val="single" w:sz="4" w:space="0" w:color="auto"/>
              <w:bottom w:val="single" w:sz="4" w:space="0" w:color="auto"/>
              <w:right w:val="single" w:sz="4" w:space="0" w:color="auto"/>
            </w:tcBorders>
          </w:tcPr>
          <w:p w14:paraId="3546C8B7" w14:textId="77777777" w:rsidR="007B0518" w:rsidRDefault="0091403F">
            <w:pPr>
              <w:spacing w:beforeAutospacing="1" w:afterAutospacing="1"/>
            </w:pPr>
            <w:r>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778ED31E" w14:textId="77777777" w:rsidR="007B0518" w:rsidRPr="00E24404" w:rsidRDefault="0091403F" w:rsidP="00E24404">
            <w:pPr>
              <w:spacing w:beforeAutospacing="1" w:afterAutospacing="1"/>
              <w:jc w:val="center"/>
              <w:rPr>
                <w:b/>
                <w:bCs/>
              </w:rPr>
            </w:pPr>
            <w:r w:rsidRPr="00E24404">
              <w:rPr>
                <w:b/>
                <w:bCs/>
                <w:color w:val="000000"/>
                <w:sz w:val="24"/>
                <w:szCs w:val="24"/>
              </w:rPr>
              <w:t>Capital Infrastructure - Public Improvements</w:t>
            </w:r>
          </w:p>
        </w:tc>
        <w:tc>
          <w:tcPr>
            <w:tcW w:w="0" w:type="auto"/>
            <w:tcBorders>
              <w:top w:val="single" w:sz="4" w:space="0" w:color="auto"/>
              <w:left w:val="single" w:sz="4" w:space="0" w:color="auto"/>
              <w:bottom w:val="single" w:sz="4" w:space="0" w:color="auto"/>
              <w:right w:val="single" w:sz="4" w:space="0" w:color="auto"/>
            </w:tcBorders>
          </w:tcPr>
          <w:p w14:paraId="3D462068"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46560F05"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6E8B1977" w14:textId="77777777" w:rsidR="007B0518" w:rsidRDefault="0091403F">
            <w:pPr>
              <w:spacing w:beforeAutospacing="1" w:afterAutospacing="1"/>
            </w:pPr>
            <w:r>
              <w:rPr>
                <w:color w:val="000000"/>
              </w:rPr>
              <w:t>Non-Housing Community Development</w:t>
            </w:r>
            <w:r>
              <w:rPr>
                <w:color w:val="000000"/>
              </w:rPr>
              <w:br/>
              <w:t>Infrastructure Improvements</w:t>
            </w:r>
          </w:p>
        </w:tc>
        <w:tc>
          <w:tcPr>
            <w:tcW w:w="0" w:type="auto"/>
            <w:tcBorders>
              <w:top w:val="single" w:sz="4" w:space="0" w:color="auto"/>
              <w:left w:val="single" w:sz="4" w:space="0" w:color="auto"/>
              <w:bottom w:val="single" w:sz="4" w:space="0" w:color="auto"/>
              <w:right w:val="single" w:sz="4" w:space="0" w:color="auto"/>
            </w:tcBorders>
          </w:tcPr>
          <w:p w14:paraId="695CE496"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2BBA4029" w14:textId="77777777" w:rsidR="007B0518" w:rsidRDefault="0091403F">
            <w:pPr>
              <w:spacing w:beforeAutospacing="1" w:afterAutospacing="1"/>
            </w:pPr>
            <w:r>
              <w:rPr>
                <w:color w:val="000000"/>
              </w:rPr>
              <w:t>Economic Opportunities</w:t>
            </w:r>
            <w:r>
              <w:rPr>
                <w:color w:val="000000"/>
              </w:rPr>
              <w:br/>
              <w:t>Non-Housing Community Development</w:t>
            </w:r>
            <w:r>
              <w:rPr>
                <w:color w:val="000000"/>
              </w:rPr>
              <w:br/>
              <w:t>Public Health &amp; Safety - Eliminate Slum &amp; Blight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233C2D6D" w14:textId="77777777" w:rsidR="007B0518" w:rsidRPr="00E24404" w:rsidRDefault="0091403F" w:rsidP="00E24404">
            <w:pPr>
              <w:spacing w:beforeAutospacing="1" w:afterAutospacing="1"/>
              <w:jc w:val="center"/>
              <w:rPr>
                <w:b/>
                <w:bCs/>
              </w:rPr>
            </w:pPr>
            <w:r w:rsidRPr="00E24404">
              <w:rPr>
                <w:b/>
                <w:bCs/>
                <w:color w:val="000000"/>
                <w:sz w:val="24"/>
                <w:szCs w:val="24"/>
              </w:rPr>
              <w:t>CDBG: $875,000</w:t>
            </w:r>
          </w:p>
        </w:tc>
        <w:tc>
          <w:tcPr>
            <w:tcW w:w="0" w:type="auto"/>
            <w:tcBorders>
              <w:top w:val="single" w:sz="4" w:space="0" w:color="auto"/>
              <w:left w:val="single" w:sz="4" w:space="0" w:color="auto"/>
              <w:bottom w:val="single" w:sz="4" w:space="0" w:color="auto"/>
              <w:right w:val="single" w:sz="4" w:space="0" w:color="auto"/>
            </w:tcBorders>
          </w:tcPr>
          <w:p w14:paraId="56A781D8" w14:textId="77777777" w:rsidR="007B0518" w:rsidRDefault="0091403F" w:rsidP="00E24404">
            <w:pPr>
              <w:spacing w:beforeAutospacing="1" w:afterAutospacing="1"/>
              <w:jc w:val="center"/>
            </w:pPr>
            <w:r>
              <w:rPr>
                <w:color w:val="000000"/>
              </w:rPr>
              <w:t>Public Facility or Infrastructure Activities other than Low/Moderate Income Housing Benefit:</w:t>
            </w:r>
            <w:r>
              <w:rPr>
                <w:color w:val="000000"/>
              </w:rPr>
              <w:br/>
              <w:t>7500 Persons Assisted</w:t>
            </w:r>
            <w:r>
              <w:rPr>
                <w:color w:val="000000"/>
              </w:rPr>
              <w:br/>
              <w:t xml:space="preserve"> </w:t>
            </w:r>
            <w:r>
              <w:rPr>
                <w:color w:val="000000"/>
              </w:rPr>
              <w:br/>
              <w:t>Public Facility or Infrastructure Activities for Low/Moderate Income Housing Benefit:</w:t>
            </w:r>
            <w:r>
              <w:rPr>
                <w:color w:val="000000"/>
              </w:rPr>
              <w:br/>
              <w:t>250 Households Assisted</w:t>
            </w:r>
          </w:p>
        </w:tc>
      </w:tr>
      <w:tr w:rsidR="00E24404" w14:paraId="265DCD6B" w14:textId="77777777">
        <w:trPr>
          <w:cantSplit/>
        </w:trPr>
        <w:tc>
          <w:tcPr>
            <w:tcW w:w="0" w:type="auto"/>
            <w:tcBorders>
              <w:top w:val="single" w:sz="4" w:space="0" w:color="auto"/>
              <w:left w:val="single" w:sz="4" w:space="0" w:color="auto"/>
              <w:bottom w:val="single" w:sz="4" w:space="0" w:color="auto"/>
              <w:right w:val="single" w:sz="4" w:space="0" w:color="auto"/>
            </w:tcBorders>
          </w:tcPr>
          <w:p w14:paraId="2274F66F" w14:textId="77777777" w:rsidR="007B0518" w:rsidRDefault="0091403F">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7C1ED404" w14:textId="77777777" w:rsidR="007B0518" w:rsidRPr="00E24404" w:rsidRDefault="0091403F" w:rsidP="00E24404">
            <w:pPr>
              <w:spacing w:beforeAutospacing="1" w:afterAutospacing="1"/>
              <w:jc w:val="center"/>
              <w:rPr>
                <w:b/>
                <w:bCs/>
              </w:rPr>
            </w:pPr>
            <w:r w:rsidRPr="00E24404">
              <w:rPr>
                <w:b/>
                <w:bCs/>
                <w:color w:val="000000"/>
                <w:sz w:val="24"/>
                <w:szCs w:val="24"/>
              </w:rPr>
              <w:t>Code Enforcement - Eliminate Slum &amp; Blight</w:t>
            </w:r>
          </w:p>
        </w:tc>
        <w:tc>
          <w:tcPr>
            <w:tcW w:w="0" w:type="auto"/>
            <w:tcBorders>
              <w:top w:val="single" w:sz="4" w:space="0" w:color="auto"/>
              <w:left w:val="single" w:sz="4" w:space="0" w:color="auto"/>
              <w:bottom w:val="single" w:sz="4" w:space="0" w:color="auto"/>
              <w:right w:val="single" w:sz="4" w:space="0" w:color="auto"/>
            </w:tcBorders>
          </w:tcPr>
          <w:p w14:paraId="45B89989"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55E6EED1"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17649DCC" w14:textId="77777777" w:rsidR="007B0518" w:rsidRDefault="0091403F">
            <w:pPr>
              <w:spacing w:beforeAutospacing="1" w:afterAutospacing="1"/>
            </w:pPr>
            <w:r>
              <w:rPr>
                <w:color w:val="000000"/>
              </w:rPr>
              <w:t>Affordable Housing</w:t>
            </w:r>
            <w:r>
              <w:rPr>
                <w:color w:val="000000"/>
              </w:rPr>
              <w:br/>
              <w:t>Health &amp; Safety/ Eliminate Slum &amp; Blight</w:t>
            </w:r>
          </w:p>
        </w:tc>
        <w:tc>
          <w:tcPr>
            <w:tcW w:w="0" w:type="auto"/>
            <w:tcBorders>
              <w:top w:val="single" w:sz="4" w:space="0" w:color="auto"/>
              <w:left w:val="single" w:sz="4" w:space="0" w:color="auto"/>
              <w:bottom w:val="single" w:sz="4" w:space="0" w:color="auto"/>
              <w:right w:val="single" w:sz="4" w:space="0" w:color="auto"/>
            </w:tcBorders>
          </w:tcPr>
          <w:p w14:paraId="0A0654BC"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2FED5790" w14:textId="77777777" w:rsidR="007B0518" w:rsidRDefault="0091403F">
            <w:pPr>
              <w:spacing w:beforeAutospacing="1" w:afterAutospacing="1"/>
            </w:pPr>
            <w:r>
              <w:rPr>
                <w:color w:val="000000"/>
              </w:rPr>
              <w:t>Affordable Housing</w:t>
            </w:r>
            <w:r>
              <w:rPr>
                <w:color w:val="000000"/>
              </w:rPr>
              <w:br/>
              <w:t>Economic Opportunities</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3F44E9AF" w14:textId="77777777" w:rsidR="007B0518" w:rsidRPr="00E24404" w:rsidRDefault="0091403F" w:rsidP="00E24404">
            <w:pPr>
              <w:spacing w:beforeAutospacing="1" w:afterAutospacing="1"/>
              <w:jc w:val="center"/>
              <w:rPr>
                <w:b/>
                <w:bCs/>
              </w:rPr>
            </w:pPr>
            <w:r w:rsidRPr="00E24404">
              <w:rPr>
                <w:b/>
                <w:bCs/>
                <w:color w:val="000000"/>
                <w:sz w:val="24"/>
                <w:szCs w:val="24"/>
              </w:rPr>
              <w:t>CDBG: $250,000</w:t>
            </w:r>
          </w:p>
        </w:tc>
        <w:tc>
          <w:tcPr>
            <w:tcW w:w="0" w:type="auto"/>
            <w:tcBorders>
              <w:top w:val="single" w:sz="4" w:space="0" w:color="auto"/>
              <w:left w:val="single" w:sz="4" w:space="0" w:color="auto"/>
              <w:bottom w:val="single" w:sz="4" w:space="0" w:color="auto"/>
              <w:right w:val="single" w:sz="4" w:space="0" w:color="auto"/>
            </w:tcBorders>
          </w:tcPr>
          <w:p w14:paraId="51C5A528" w14:textId="77777777" w:rsidR="007B0518" w:rsidRDefault="0091403F" w:rsidP="00E24404">
            <w:pPr>
              <w:spacing w:beforeAutospacing="1" w:afterAutospacing="1"/>
              <w:jc w:val="center"/>
            </w:pPr>
            <w:r>
              <w:rPr>
                <w:color w:val="000000"/>
              </w:rPr>
              <w:t>Housing Code Enforcement/Foreclosed Property Care:</w:t>
            </w:r>
            <w:r>
              <w:rPr>
                <w:color w:val="000000"/>
              </w:rPr>
              <w:br/>
              <w:t>3000 Household Housing Unit</w:t>
            </w:r>
          </w:p>
        </w:tc>
      </w:tr>
      <w:tr w:rsidR="00E24404" w14:paraId="3FF1A946" w14:textId="77777777">
        <w:trPr>
          <w:cantSplit/>
        </w:trPr>
        <w:tc>
          <w:tcPr>
            <w:tcW w:w="0" w:type="auto"/>
            <w:tcBorders>
              <w:top w:val="single" w:sz="4" w:space="0" w:color="auto"/>
              <w:left w:val="single" w:sz="4" w:space="0" w:color="auto"/>
              <w:bottom w:val="single" w:sz="4" w:space="0" w:color="auto"/>
              <w:right w:val="single" w:sz="4" w:space="0" w:color="auto"/>
            </w:tcBorders>
          </w:tcPr>
          <w:p w14:paraId="779E4C32" w14:textId="77777777" w:rsidR="007B0518" w:rsidRDefault="0091403F">
            <w:pPr>
              <w:spacing w:beforeAutospacing="1" w:afterAutospacing="1"/>
            </w:pPr>
            <w:r>
              <w:rPr>
                <w:b/>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tcPr>
          <w:p w14:paraId="0EDE2190" w14:textId="77777777" w:rsidR="007B0518" w:rsidRPr="00E24404" w:rsidRDefault="0091403F" w:rsidP="00E24404">
            <w:pPr>
              <w:spacing w:beforeAutospacing="1" w:afterAutospacing="1"/>
              <w:jc w:val="center"/>
              <w:rPr>
                <w:b/>
                <w:bCs/>
              </w:rPr>
            </w:pPr>
            <w:r w:rsidRPr="00E24404">
              <w:rPr>
                <w:b/>
                <w:bCs/>
                <w:color w:val="000000"/>
                <w:sz w:val="24"/>
                <w:szCs w:val="24"/>
              </w:rPr>
              <w:t>Economic Development &amp; Facade Improvements</w:t>
            </w:r>
          </w:p>
        </w:tc>
        <w:tc>
          <w:tcPr>
            <w:tcW w:w="0" w:type="auto"/>
            <w:tcBorders>
              <w:top w:val="single" w:sz="4" w:space="0" w:color="auto"/>
              <w:left w:val="single" w:sz="4" w:space="0" w:color="auto"/>
              <w:bottom w:val="single" w:sz="4" w:space="0" w:color="auto"/>
              <w:right w:val="single" w:sz="4" w:space="0" w:color="auto"/>
            </w:tcBorders>
          </w:tcPr>
          <w:p w14:paraId="7ABA4D7A"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583B3C0D"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737BACF0" w14:textId="77777777" w:rsidR="007B0518" w:rsidRDefault="0091403F">
            <w:pPr>
              <w:spacing w:beforeAutospacing="1" w:afterAutospacing="1"/>
            </w:pPr>
            <w:r>
              <w:rPr>
                <w:color w:val="000000"/>
              </w:rPr>
              <w:t>Non-Housing Community Development</w:t>
            </w:r>
            <w:r>
              <w:rPr>
                <w:color w:val="000000"/>
              </w:rPr>
              <w:br/>
              <w:t>Economic Opportunities</w:t>
            </w:r>
          </w:p>
        </w:tc>
        <w:tc>
          <w:tcPr>
            <w:tcW w:w="0" w:type="auto"/>
            <w:tcBorders>
              <w:top w:val="single" w:sz="4" w:space="0" w:color="auto"/>
              <w:left w:val="single" w:sz="4" w:space="0" w:color="auto"/>
              <w:bottom w:val="single" w:sz="4" w:space="0" w:color="auto"/>
              <w:right w:val="single" w:sz="4" w:space="0" w:color="auto"/>
            </w:tcBorders>
          </w:tcPr>
          <w:p w14:paraId="6AA67ACE"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0FC2285A" w14:textId="77777777" w:rsidR="007B0518" w:rsidRDefault="0091403F">
            <w:pPr>
              <w:spacing w:beforeAutospacing="1" w:afterAutospacing="1"/>
            </w:pPr>
            <w:r>
              <w:rPr>
                <w:color w:val="000000"/>
              </w:rPr>
              <w:t>Economic Opportunities</w:t>
            </w:r>
            <w:r>
              <w:rPr>
                <w:color w:val="000000"/>
              </w:rPr>
              <w:br/>
              <w:t>Non-Housing Community Development</w:t>
            </w:r>
            <w:r>
              <w:rPr>
                <w:color w:val="000000"/>
              </w:rPr>
              <w:br/>
              <w:t>Public Health &amp; Safety - Eliminate Slum &amp; Blight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2692AD4F" w14:textId="77777777" w:rsidR="007B0518" w:rsidRPr="00E24404" w:rsidRDefault="0091403F" w:rsidP="00E24404">
            <w:pPr>
              <w:spacing w:beforeAutospacing="1" w:afterAutospacing="1"/>
              <w:jc w:val="center"/>
              <w:rPr>
                <w:b/>
                <w:bCs/>
              </w:rPr>
            </w:pPr>
            <w:r w:rsidRPr="00E24404">
              <w:rPr>
                <w:b/>
                <w:bCs/>
                <w:color w:val="000000"/>
                <w:sz w:val="24"/>
                <w:szCs w:val="24"/>
              </w:rPr>
              <w:t>CDBG: $500,000</w:t>
            </w:r>
          </w:p>
        </w:tc>
        <w:tc>
          <w:tcPr>
            <w:tcW w:w="0" w:type="auto"/>
            <w:tcBorders>
              <w:top w:val="single" w:sz="4" w:space="0" w:color="auto"/>
              <w:left w:val="single" w:sz="4" w:space="0" w:color="auto"/>
              <w:bottom w:val="single" w:sz="4" w:space="0" w:color="auto"/>
              <w:right w:val="single" w:sz="4" w:space="0" w:color="auto"/>
            </w:tcBorders>
          </w:tcPr>
          <w:p w14:paraId="640F7468" w14:textId="77777777" w:rsidR="007B0518" w:rsidRDefault="0091403F" w:rsidP="00E24404">
            <w:pPr>
              <w:spacing w:beforeAutospacing="1" w:afterAutospacing="1"/>
              <w:jc w:val="center"/>
            </w:pPr>
            <w:r>
              <w:rPr>
                <w:color w:val="000000"/>
              </w:rPr>
              <w:t>Facade treatment/business building rehabilitation:</w:t>
            </w:r>
            <w:r>
              <w:rPr>
                <w:color w:val="000000"/>
              </w:rPr>
              <w:br/>
              <w:t>10 Business</w:t>
            </w:r>
            <w:r>
              <w:rPr>
                <w:color w:val="000000"/>
              </w:rPr>
              <w:br/>
              <w:t xml:space="preserve"> </w:t>
            </w:r>
            <w:r>
              <w:rPr>
                <w:color w:val="000000"/>
              </w:rPr>
              <w:br/>
              <w:t>Jobs created/retained:</w:t>
            </w:r>
            <w:r>
              <w:rPr>
                <w:color w:val="000000"/>
              </w:rPr>
              <w:br/>
              <w:t>10 Jobs</w:t>
            </w:r>
            <w:r>
              <w:rPr>
                <w:color w:val="000000"/>
              </w:rPr>
              <w:br/>
              <w:t xml:space="preserve"> </w:t>
            </w:r>
            <w:r>
              <w:rPr>
                <w:color w:val="000000"/>
              </w:rPr>
              <w:br/>
              <w:t>Businesses assisted:</w:t>
            </w:r>
            <w:r>
              <w:rPr>
                <w:color w:val="000000"/>
              </w:rPr>
              <w:br/>
              <w:t>2 Businesses Assisted</w:t>
            </w:r>
          </w:p>
        </w:tc>
      </w:tr>
      <w:tr w:rsidR="00E24404" w14:paraId="76383ED3" w14:textId="77777777">
        <w:trPr>
          <w:cantSplit/>
        </w:trPr>
        <w:tc>
          <w:tcPr>
            <w:tcW w:w="0" w:type="auto"/>
            <w:tcBorders>
              <w:top w:val="single" w:sz="4" w:space="0" w:color="auto"/>
              <w:left w:val="single" w:sz="4" w:space="0" w:color="auto"/>
              <w:bottom w:val="single" w:sz="4" w:space="0" w:color="auto"/>
              <w:right w:val="single" w:sz="4" w:space="0" w:color="auto"/>
            </w:tcBorders>
          </w:tcPr>
          <w:p w14:paraId="34F7C70F" w14:textId="77777777" w:rsidR="007B0518" w:rsidRDefault="0091403F">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209C621E" w14:textId="77777777" w:rsidR="007B0518" w:rsidRPr="00E24404" w:rsidRDefault="0091403F" w:rsidP="00E24404">
            <w:pPr>
              <w:spacing w:beforeAutospacing="1" w:afterAutospacing="1"/>
              <w:jc w:val="center"/>
              <w:rPr>
                <w:b/>
                <w:bCs/>
              </w:rPr>
            </w:pPr>
            <w:r w:rsidRPr="00E24404">
              <w:rPr>
                <w:b/>
                <w:bCs/>
                <w:color w:val="000000"/>
                <w:sz w:val="24"/>
                <w:szCs w:val="24"/>
              </w:rPr>
              <w:t>Housing Rehabilitation Program</w:t>
            </w:r>
          </w:p>
        </w:tc>
        <w:tc>
          <w:tcPr>
            <w:tcW w:w="0" w:type="auto"/>
            <w:tcBorders>
              <w:top w:val="single" w:sz="4" w:space="0" w:color="auto"/>
              <w:left w:val="single" w:sz="4" w:space="0" w:color="auto"/>
              <w:bottom w:val="single" w:sz="4" w:space="0" w:color="auto"/>
              <w:right w:val="single" w:sz="4" w:space="0" w:color="auto"/>
            </w:tcBorders>
          </w:tcPr>
          <w:p w14:paraId="2A6CE04F"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2DE5EE26"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68EDEB2A" w14:textId="77777777" w:rsidR="007B0518" w:rsidRDefault="0091403F">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A638F6A"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2881913A" w14:textId="77777777" w:rsidR="007B0518" w:rsidRDefault="0091403F">
            <w:pPr>
              <w:spacing w:beforeAutospacing="1" w:afterAutospacing="1"/>
            </w:pPr>
            <w:r>
              <w:rPr>
                <w:color w:val="000000"/>
              </w:rPr>
              <w:t>Affordable Housing</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0DAD2EFF" w14:textId="77777777" w:rsidR="007B0518" w:rsidRPr="00E24404" w:rsidRDefault="0091403F" w:rsidP="00E24404">
            <w:pPr>
              <w:spacing w:beforeAutospacing="1" w:afterAutospacing="1"/>
              <w:jc w:val="center"/>
              <w:rPr>
                <w:b/>
                <w:bCs/>
              </w:rPr>
            </w:pPr>
            <w:r w:rsidRPr="00E24404">
              <w:rPr>
                <w:b/>
                <w:bCs/>
                <w:color w:val="000000"/>
                <w:sz w:val="24"/>
                <w:szCs w:val="24"/>
              </w:rPr>
              <w:t>CDBG: $505,000</w:t>
            </w:r>
          </w:p>
        </w:tc>
        <w:tc>
          <w:tcPr>
            <w:tcW w:w="0" w:type="auto"/>
            <w:tcBorders>
              <w:top w:val="single" w:sz="4" w:space="0" w:color="auto"/>
              <w:left w:val="single" w:sz="4" w:space="0" w:color="auto"/>
              <w:bottom w:val="single" w:sz="4" w:space="0" w:color="auto"/>
              <w:right w:val="single" w:sz="4" w:space="0" w:color="auto"/>
            </w:tcBorders>
          </w:tcPr>
          <w:p w14:paraId="47F0A6B5" w14:textId="77777777" w:rsidR="007B0518" w:rsidRDefault="0091403F" w:rsidP="00E24404">
            <w:pPr>
              <w:spacing w:beforeAutospacing="1" w:afterAutospacing="1"/>
              <w:jc w:val="center"/>
            </w:pPr>
            <w:r>
              <w:rPr>
                <w:color w:val="000000"/>
              </w:rPr>
              <w:t>Homeowner Housing Rehabilitated:</w:t>
            </w:r>
            <w:r>
              <w:rPr>
                <w:color w:val="000000"/>
              </w:rPr>
              <w:br/>
              <w:t>50 Household Housing Unit</w:t>
            </w:r>
          </w:p>
        </w:tc>
      </w:tr>
      <w:tr w:rsidR="00E24404" w14:paraId="1DD32843" w14:textId="77777777">
        <w:trPr>
          <w:cantSplit/>
        </w:trPr>
        <w:tc>
          <w:tcPr>
            <w:tcW w:w="0" w:type="auto"/>
            <w:tcBorders>
              <w:top w:val="single" w:sz="4" w:space="0" w:color="auto"/>
              <w:left w:val="single" w:sz="4" w:space="0" w:color="auto"/>
              <w:bottom w:val="single" w:sz="4" w:space="0" w:color="auto"/>
              <w:right w:val="single" w:sz="4" w:space="0" w:color="auto"/>
            </w:tcBorders>
          </w:tcPr>
          <w:p w14:paraId="66CF1305" w14:textId="77777777" w:rsidR="007B0518" w:rsidRDefault="0091403F">
            <w:pPr>
              <w:spacing w:beforeAutospacing="1" w:afterAutospacing="1"/>
            </w:pPr>
            <w:r>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31199616" w14:textId="77777777" w:rsidR="007B0518" w:rsidRPr="00E24404" w:rsidRDefault="0091403F" w:rsidP="00E24404">
            <w:pPr>
              <w:spacing w:beforeAutospacing="1" w:afterAutospacing="1"/>
              <w:jc w:val="center"/>
              <w:rPr>
                <w:b/>
                <w:bCs/>
                <w:sz w:val="24"/>
                <w:szCs w:val="24"/>
              </w:rPr>
            </w:pPr>
            <w:r w:rsidRPr="00E24404">
              <w:rPr>
                <w:b/>
                <w:bCs/>
                <w:color w:val="000000"/>
                <w:sz w:val="24"/>
                <w:szCs w:val="24"/>
              </w:rPr>
              <w:t>Public Services</w:t>
            </w:r>
          </w:p>
        </w:tc>
        <w:tc>
          <w:tcPr>
            <w:tcW w:w="0" w:type="auto"/>
            <w:tcBorders>
              <w:top w:val="single" w:sz="4" w:space="0" w:color="auto"/>
              <w:left w:val="single" w:sz="4" w:space="0" w:color="auto"/>
              <w:bottom w:val="single" w:sz="4" w:space="0" w:color="auto"/>
              <w:right w:val="single" w:sz="4" w:space="0" w:color="auto"/>
            </w:tcBorders>
          </w:tcPr>
          <w:p w14:paraId="3D9F99B7"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2ED8E583"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51E998DF" w14:textId="77777777" w:rsidR="007B0518" w:rsidRDefault="0091403F">
            <w:pPr>
              <w:spacing w:beforeAutospacing="1" w:afterAutospacing="1"/>
            </w:pPr>
            <w:r>
              <w:rPr>
                <w:color w:val="000000"/>
              </w:rPr>
              <w:t>Affordable Housing</w:t>
            </w:r>
            <w:r>
              <w:rPr>
                <w:color w:val="000000"/>
              </w:rPr>
              <w:br/>
              <w:t>Non-Housing Community Development</w:t>
            </w:r>
            <w:r>
              <w:rPr>
                <w:color w:val="000000"/>
              </w:rPr>
              <w:br/>
              <w:t>General Supportive Services to benefit Low/Mod Income Individuals</w:t>
            </w:r>
          </w:p>
        </w:tc>
        <w:tc>
          <w:tcPr>
            <w:tcW w:w="0" w:type="auto"/>
            <w:tcBorders>
              <w:top w:val="single" w:sz="4" w:space="0" w:color="auto"/>
              <w:left w:val="single" w:sz="4" w:space="0" w:color="auto"/>
              <w:bottom w:val="single" w:sz="4" w:space="0" w:color="auto"/>
              <w:right w:val="single" w:sz="4" w:space="0" w:color="auto"/>
            </w:tcBorders>
          </w:tcPr>
          <w:p w14:paraId="099A8B64"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08E22FC8" w14:textId="77777777" w:rsidR="007B0518" w:rsidRDefault="0091403F">
            <w:pPr>
              <w:spacing w:beforeAutospacing="1" w:afterAutospacing="1"/>
            </w:pPr>
            <w:r>
              <w:rPr>
                <w:color w:val="000000"/>
              </w:rPr>
              <w:t>Affordable Housing</w:t>
            </w:r>
            <w:r>
              <w:rPr>
                <w:color w:val="000000"/>
              </w:rPr>
              <w:br/>
              <w:t>Economic Opportunities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84FC4D3" w14:textId="77777777" w:rsidR="007B0518" w:rsidRPr="00E24404" w:rsidRDefault="0091403F" w:rsidP="00E24404">
            <w:pPr>
              <w:spacing w:beforeAutospacing="1" w:afterAutospacing="1"/>
              <w:jc w:val="center"/>
              <w:rPr>
                <w:b/>
                <w:bCs/>
              </w:rPr>
            </w:pPr>
            <w:r w:rsidRPr="00E24404">
              <w:rPr>
                <w:b/>
                <w:bCs/>
                <w:color w:val="000000"/>
                <w:sz w:val="24"/>
                <w:szCs w:val="24"/>
              </w:rPr>
              <w:t>CDBG: $479,000</w:t>
            </w:r>
          </w:p>
        </w:tc>
        <w:tc>
          <w:tcPr>
            <w:tcW w:w="0" w:type="auto"/>
            <w:tcBorders>
              <w:top w:val="single" w:sz="4" w:space="0" w:color="auto"/>
              <w:left w:val="single" w:sz="4" w:space="0" w:color="auto"/>
              <w:bottom w:val="single" w:sz="4" w:space="0" w:color="auto"/>
              <w:right w:val="single" w:sz="4" w:space="0" w:color="auto"/>
            </w:tcBorders>
          </w:tcPr>
          <w:p w14:paraId="573EC332" w14:textId="77777777" w:rsidR="007B0518" w:rsidRDefault="0091403F">
            <w:pPr>
              <w:spacing w:beforeAutospacing="1" w:afterAutospacing="1"/>
            </w:pPr>
            <w:r>
              <w:rPr>
                <w:color w:val="000000"/>
              </w:rPr>
              <w:t>Public service activities other than Low/Moderate Income Housing Benefit:</w:t>
            </w:r>
            <w:r>
              <w:rPr>
                <w:color w:val="000000"/>
              </w:rPr>
              <w:br/>
              <w:t>4500 Persons Assisted</w:t>
            </w:r>
            <w:r>
              <w:rPr>
                <w:color w:val="000000"/>
              </w:rPr>
              <w:br/>
              <w:t xml:space="preserve"> </w:t>
            </w:r>
            <w:r>
              <w:rPr>
                <w:color w:val="000000"/>
              </w:rPr>
              <w:br/>
              <w:t>Public service activities for Low/Moderate Income Housing Benefit:</w:t>
            </w:r>
            <w:r>
              <w:rPr>
                <w:color w:val="000000"/>
              </w:rPr>
              <w:br/>
              <w:t>1100 Households Assisted</w:t>
            </w:r>
          </w:p>
        </w:tc>
      </w:tr>
      <w:tr w:rsidR="00E24404" w14:paraId="5B93BB00" w14:textId="77777777">
        <w:trPr>
          <w:cantSplit/>
        </w:trPr>
        <w:tc>
          <w:tcPr>
            <w:tcW w:w="0" w:type="auto"/>
            <w:tcBorders>
              <w:top w:val="single" w:sz="4" w:space="0" w:color="auto"/>
              <w:left w:val="single" w:sz="4" w:space="0" w:color="auto"/>
              <w:bottom w:val="single" w:sz="4" w:space="0" w:color="auto"/>
              <w:right w:val="single" w:sz="4" w:space="0" w:color="auto"/>
            </w:tcBorders>
          </w:tcPr>
          <w:p w14:paraId="48BC56AD" w14:textId="77777777" w:rsidR="007B0518" w:rsidRDefault="0091403F">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7C55F77F" w14:textId="77777777" w:rsidR="007B0518" w:rsidRPr="00E24404" w:rsidRDefault="0091403F" w:rsidP="00E24404">
            <w:pPr>
              <w:spacing w:beforeAutospacing="1" w:afterAutospacing="1"/>
              <w:jc w:val="center"/>
              <w:rPr>
                <w:b/>
                <w:bCs/>
              </w:rPr>
            </w:pPr>
            <w:r w:rsidRPr="00E24404">
              <w:rPr>
                <w:b/>
                <w:bCs/>
                <w:color w:val="000000"/>
                <w:sz w:val="24"/>
                <w:szCs w:val="24"/>
              </w:rPr>
              <w:t>Pandemic &amp; Emergency Preparedness</w:t>
            </w:r>
          </w:p>
        </w:tc>
        <w:tc>
          <w:tcPr>
            <w:tcW w:w="0" w:type="auto"/>
            <w:tcBorders>
              <w:top w:val="single" w:sz="4" w:space="0" w:color="auto"/>
              <w:left w:val="single" w:sz="4" w:space="0" w:color="auto"/>
              <w:bottom w:val="single" w:sz="4" w:space="0" w:color="auto"/>
              <w:right w:val="single" w:sz="4" w:space="0" w:color="auto"/>
            </w:tcBorders>
          </w:tcPr>
          <w:p w14:paraId="0904BC60"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15BB5E75"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50236F17" w14:textId="77777777" w:rsidR="007B0518" w:rsidRDefault="0091403F">
            <w:pPr>
              <w:spacing w:beforeAutospacing="1" w:afterAutospacing="1"/>
            </w:pPr>
            <w:r>
              <w:rPr>
                <w:color w:val="000000"/>
              </w:rPr>
              <w:t>Non-Housing Community Development</w:t>
            </w:r>
            <w:r>
              <w:rPr>
                <w:color w:val="000000"/>
              </w:rPr>
              <w:br/>
              <w:t>Public Health &amp; Safety</w:t>
            </w:r>
          </w:p>
        </w:tc>
        <w:tc>
          <w:tcPr>
            <w:tcW w:w="0" w:type="auto"/>
            <w:tcBorders>
              <w:top w:val="single" w:sz="4" w:space="0" w:color="auto"/>
              <w:left w:val="single" w:sz="4" w:space="0" w:color="auto"/>
              <w:bottom w:val="single" w:sz="4" w:space="0" w:color="auto"/>
              <w:right w:val="single" w:sz="4" w:space="0" w:color="auto"/>
            </w:tcBorders>
          </w:tcPr>
          <w:p w14:paraId="7A69B538"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445A2CD0" w14:textId="77777777" w:rsidR="007B0518" w:rsidRDefault="0091403F">
            <w:pPr>
              <w:spacing w:beforeAutospacing="1" w:afterAutospacing="1"/>
            </w:pPr>
            <w:r>
              <w:rPr>
                <w:color w:val="000000"/>
              </w:rPr>
              <w:t>Affordable Housing</w:t>
            </w:r>
            <w:r>
              <w:rPr>
                <w:color w:val="000000"/>
              </w:rPr>
              <w:br/>
              <w:t>Economic Opportunities</w:t>
            </w:r>
            <w:r>
              <w:rPr>
                <w:color w:val="000000"/>
              </w:rPr>
              <w:br/>
              <w:t>Non-Housing Community Development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527610FC" w14:textId="6FD97A4B" w:rsidR="007B0518" w:rsidRPr="00E24404" w:rsidRDefault="0091403F" w:rsidP="00E24404">
            <w:pPr>
              <w:spacing w:beforeAutospacing="1" w:afterAutospacing="1"/>
              <w:jc w:val="center"/>
              <w:rPr>
                <w:b/>
                <w:bCs/>
              </w:rPr>
            </w:pPr>
            <w:r w:rsidRPr="00E24404">
              <w:rPr>
                <w:b/>
                <w:bCs/>
                <w:color w:val="000000"/>
                <w:sz w:val="24"/>
                <w:szCs w:val="24"/>
              </w:rPr>
              <w:t>CDBG - CV Funds: $42,23</w:t>
            </w:r>
            <w:r w:rsidR="00E24404">
              <w:rPr>
                <w:b/>
                <w:bCs/>
                <w:color w:val="000000"/>
                <w:sz w:val="24"/>
                <w:szCs w:val="24"/>
              </w:rPr>
              <w:t>3.67</w:t>
            </w:r>
          </w:p>
        </w:tc>
        <w:tc>
          <w:tcPr>
            <w:tcW w:w="0" w:type="auto"/>
            <w:tcBorders>
              <w:top w:val="single" w:sz="4" w:space="0" w:color="auto"/>
              <w:left w:val="single" w:sz="4" w:space="0" w:color="auto"/>
              <w:bottom w:val="single" w:sz="4" w:space="0" w:color="auto"/>
              <w:right w:val="single" w:sz="4" w:space="0" w:color="auto"/>
            </w:tcBorders>
          </w:tcPr>
          <w:p w14:paraId="16768331" w14:textId="77777777" w:rsidR="007B0518" w:rsidRDefault="0091403F">
            <w:pPr>
              <w:spacing w:beforeAutospacing="1" w:afterAutospacing="1"/>
            </w:pPr>
            <w:r>
              <w:rPr>
                <w:color w:val="000000"/>
              </w:rPr>
              <w:t>Public service activities other than Low/Moderate Income Housing Benefit:</w:t>
            </w:r>
            <w:r>
              <w:rPr>
                <w:color w:val="000000"/>
              </w:rPr>
              <w:br/>
              <w:t>100 Persons Assisted</w:t>
            </w:r>
            <w:r>
              <w:rPr>
                <w:color w:val="000000"/>
              </w:rPr>
              <w:br/>
              <w:t xml:space="preserve"> </w:t>
            </w:r>
            <w:r>
              <w:rPr>
                <w:color w:val="000000"/>
              </w:rPr>
              <w:br/>
              <w:t>Public service activities for Low/Moderate Income Housing Benefit:</w:t>
            </w:r>
            <w:r>
              <w:rPr>
                <w:color w:val="000000"/>
              </w:rPr>
              <w:br/>
              <w:t>40 Households Assisted</w:t>
            </w:r>
            <w:r>
              <w:rPr>
                <w:color w:val="000000"/>
              </w:rPr>
              <w:br/>
              <w:t xml:space="preserve"> </w:t>
            </w:r>
            <w:r>
              <w:rPr>
                <w:color w:val="000000"/>
              </w:rPr>
              <w:br/>
              <w:t>Jobs created/retained:</w:t>
            </w:r>
            <w:r>
              <w:rPr>
                <w:color w:val="000000"/>
              </w:rPr>
              <w:br/>
              <w:t>1 Jobs</w:t>
            </w:r>
            <w:r>
              <w:rPr>
                <w:color w:val="000000"/>
              </w:rPr>
              <w:br/>
              <w:t xml:space="preserve"> </w:t>
            </w:r>
            <w:r>
              <w:rPr>
                <w:color w:val="000000"/>
              </w:rPr>
              <w:br/>
              <w:t>Businesses assisted:</w:t>
            </w:r>
            <w:r>
              <w:rPr>
                <w:color w:val="000000"/>
              </w:rPr>
              <w:br/>
              <w:t>1 Businesses Assisted</w:t>
            </w:r>
          </w:p>
        </w:tc>
      </w:tr>
    </w:tbl>
    <w:p w14:paraId="4D79E4C9" w14:textId="1140DB64"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55</w:t>
      </w:r>
      <w:r>
        <w:rPr>
          <w:rFonts w:asciiTheme="minorHAnsi" w:hAnsiTheme="minorHAnsi"/>
        </w:rPr>
        <w:fldChar w:fldCharType="end"/>
      </w:r>
      <w:r>
        <w:rPr>
          <w:rFonts w:asciiTheme="minorHAnsi" w:hAnsiTheme="minorHAnsi"/>
        </w:rPr>
        <w:t xml:space="preserve"> – Goals Summary</w:t>
      </w:r>
    </w:p>
    <w:p w14:paraId="584AE18A" w14:textId="77777777" w:rsidR="00FA0F96" w:rsidRDefault="00FA0F96">
      <w:pPr>
        <w:rPr>
          <w:b/>
          <w:sz w:val="24"/>
          <w:szCs w:val="24"/>
        </w:rPr>
      </w:pPr>
    </w:p>
    <w:p w14:paraId="358ECC3E" w14:textId="77777777" w:rsidR="00E24404" w:rsidRDefault="00E24404">
      <w:pPr>
        <w:rPr>
          <w:b/>
          <w:sz w:val="24"/>
          <w:szCs w:val="24"/>
        </w:rPr>
      </w:pPr>
    </w:p>
    <w:p w14:paraId="4BBB41E6" w14:textId="1E54C824" w:rsidR="00FA0F96" w:rsidRDefault="0091403F" w:rsidP="00E24404">
      <w:pPr>
        <w:spacing w:after="0"/>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39"/>
        <w:gridCol w:w="11183"/>
      </w:tblGrid>
      <w:tr w:rsidR="007B0518" w14:paraId="023EF45D" w14:textId="77777777">
        <w:trPr>
          <w:cantSplit/>
        </w:trPr>
        <w:tc>
          <w:tcPr>
            <w:tcW w:w="0" w:type="auto"/>
            <w:vMerge w:val="restart"/>
          </w:tcPr>
          <w:p w14:paraId="374993DD" w14:textId="77777777" w:rsidR="007B0518" w:rsidRDefault="0091403F">
            <w:pPr>
              <w:keepNext/>
              <w:spacing w:before="100" w:after="0"/>
            </w:pPr>
            <w:r>
              <w:rPr>
                <w:b/>
                <w:color w:val="000000"/>
              </w:rPr>
              <w:t>1</w:t>
            </w:r>
          </w:p>
        </w:tc>
        <w:tc>
          <w:tcPr>
            <w:tcW w:w="0" w:type="auto"/>
          </w:tcPr>
          <w:p w14:paraId="1CBA4427" w14:textId="77777777" w:rsidR="00FA0F96" w:rsidRDefault="0091403F">
            <w:pPr>
              <w:keepNext/>
              <w:spacing w:before="100" w:after="0"/>
              <w:rPr>
                <w:b/>
              </w:rPr>
            </w:pPr>
            <w:r>
              <w:rPr>
                <w:b/>
              </w:rPr>
              <w:t>Goal Name</w:t>
            </w:r>
          </w:p>
        </w:tc>
        <w:tc>
          <w:tcPr>
            <w:tcW w:w="0" w:type="auto"/>
          </w:tcPr>
          <w:p w14:paraId="30D54EDB" w14:textId="6CB42900" w:rsidR="007B0518" w:rsidRPr="00E24404" w:rsidRDefault="00E24404">
            <w:pPr>
              <w:spacing w:before="100" w:after="0"/>
              <w:rPr>
                <w:b/>
                <w:bCs/>
              </w:rPr>
            </w:pPr>
            <w:r w:rsidRPr="00E24404">
              <w:rPr>
                <w:b/>
                <w:bCs/>
                <w:color w:val="000000"/>
                <w:sz w:val="24"/>
                <w:szCs w:val="24"/>
              </w:rPr>
              <w:t>ADMINISTRATION &amp; PLANNING</w:t>
            </w:r>
          </w:p>
        </w:tc>
      </w:tr>
      <w:tr w:rsidR="007B0518" w14:paraId="41349310" w14:textId="77777777">
        <w:trPr>
          <w:cantSplit/>
        </w:trPr>
        <w:tc>
          <w:tcPr>
            <w:tcW w:w="0" w:type="auto"/>
            <w:vMerge/>
          </w:tcPr>
          <w:p w14:paraId="44314E3B" w14:textId="77777777" w:rsidR="007B0518" w:rsidRDefault="007B0518"/>
        </w:tc>
        <w:tc>
          <w:tcPr>
            <w:tcW w:w="0" w:type="auto"/>
          </w:tcPr>
          <w:p w14:paraId="3292FAFD" w14:textId="77777777" w:rsidR="00FA0F96" w:rsidRDefault="0091403F">
            <w:pPr>
              <w:keepNext/>
              <w:spacing w:before="100" w:after="0"/>
              <w:rPr>
                <w:b/>
              </w:rPr>
            </w:pPr>
            <w:r>
              <w:rPr>
                <w:b/>
              </w:rPr>
              <w:t>Goal Description</w:t>
            </w:r>
          </w:p>
        </w:tc>
        <w:tc>
          <w:tcPr>
            <w:tcW w:w="0" w:type="auto"/>
          </w:tcPr>
          <w:p w14:paraId="4BB38650" w14:textId="77777777" w:rsidR="007B0518" w:rsidRDefault="0091403F">
            <w:pPr>
              <w:spacing w:before="100" w:after="0"/>
            </w:pPr>
            <w:r>
              <w:rPr>
                <w:color w:val="000000"/>
              </w:rPr>
              <w:t>Funds are allocated to ensure compliance with reporting and documentation requirements, support ongoing CDBG activities, and facilitate planning for future projects.</w:t>
            </w:r>
          </w:p>
        </w:tc>
      </w:tr>
      <w:tr w:rsidR="007B0518" w14:paraId="1ACCC108" w14:textId="77777777">
        <w:trPr>
          <w:cantSplit/>
        </w:trPr>
        <w:tc>
          <w:tcPr>
            <w:tcW w:w="0" w:type="auto"/>
            <w:vMerge w:val="restart"/>
          </w:tcPr>
          <w:p w14:paraId="18FAAB26" w14:textId="77777777" w:rsidR="007B0518" w:rsidRDefault="0091403F">
            <w:pPr>
              <w:keepNext/>
              <w:spacing w:before="100" w:after="0"/>
            </w:pPr>
            <w:r>
              <w:rPr>
                <w:b/>
                <w:color w:val="000000"/>
              </w:rPr>
              <w:t>2</w:t>
            </w:r>
          </w:p>
        </w:tc>
        <w:tc>
          <w:tcPr>
            <w:tcW w:w="0" w:type="auto"/>
          </w:tcPr>
          <w:p w14:paraId="63849E94" w14:textId="77777777" w:rsidR="00FA0F96" w:rsidRDefault="0091403F">
            <w:pPr>
              <w:keepNext/>
              <w:spacing w:before="100" w:after="0"/>
              <w:rPr>
                <w:b/>
              </w:rPr>
            </w:pPr>
            <w:r>
              <w:rPr>
                <w:b/>
              </w:rPr>
              <w:t>Goal Name</w:t>
            </w:r>
          </w:p>
        </w:tc>
        <w:tc>
          <w:tcPr>
            <w:tcW w:w="0" w:type="auto"/>
          </w:tcPr>
          <w:p w14:paraId="71C4826F" w14:textId="000081D4" w:rsidR="007B0518" w:rsidRPr="00E24404" w:rsidRDefault="00E24404">
            <w:pPr>
              <w:spacing w:before="100" w:after="0"/>
              <w:rPr>
                <w:b/>
                <w:bCs/>
              </w:rPr>
            </w:pPr>
            <w:r w:rsidRPr="00E24404">
              <w:rPr>
                <w:b/>
                <w:bCs/>
                <w:color w:val="000000"/>
                <w:sz w:val="24"/>
                <w:szCs w:val="24"/>
              </w:rPr>
              <w:t>ACQUISITION &amp; DEMOLITIAN</w:t>
            </w:r>
          </w:p>
        </w:tc>
      </w:tr>
      <w:tr w:rsidR="007B0518" w14:paraId="6A19E97D" w14:textId="77777777">
        <w:trPr>
          <w:cantSplit/>
        </w:trPr>
        <w:tc>
          <w:tcPr>
            <w:tcW w:w="0" w:type="auto"/>
            <w:vMerge/>
          </w:tcPr>
          <w:p w14:paraId="3C16082E" w14:textId="77777777" w:rsidR="007B0518" w:rsidRDefault="007B0518"/>
        </w:tc>
        <w:tc>
          <w:tcPr>
            <w:tcW w:w="0" w:type="auto"/>
          </w:tcPr>
          <w:p w14:paraId="34448FFF" w14:textId="77777777" w:rsidR="00FA0F96" w:rsidRDefault="0091403F">
            <w:pPr>
              <w:keepNext/>
              <w:spacing w:before="100" w:after="0"/>
              <w:rPr>
                <w:b/>
              </w:rPr>
            </w:pPr>
            <w:r>
              <w:rPr>
                <w:b/>
              </w:rPr>
              <w:t>Goal Description</w:t>
            </w:r>
          </w:p>
        </w:tc>
        <w:tc>
          <w:tcPr>
            <w:tcW w:w="0" w:type="auto"/>
          </w:tcPr>
          <w:p w14:paraId="455507D2" w14:textId="77777777" w:rsidR="007B0518" w:rsidRDefault="0091403F">
            <w:pPr>
              <w:spacing w:before="100" w:after="0"/>
            </w:pPr>
            <w:r>
              <w:rPr>
                <w:color w:val="000000"/>
              </w:rPr>
              <w:t>Remove vacant, blighted housing and commercial structures that are infeasible to rehabilitate, and which represent a threat to health and safety in order to preserve and protect values and improve living conditions. Acquisition of property for future low/mod housing or economic development.</w:t>
            </w:r>
          </w:p>
        </w:tc>
      </w:tr>
      <w:tr w:rsidR="007B0518" w14:paraId="39BAAD57" w14:textId="77777777">
        <w:trPr>
          <w:cantSplit/>
        </w:trPr>
        <w:tc>
          <w:tcPr>
            <w:tcW w:w="0" w:type="auto"/>
            <w:vMerge w:val="restart"/>
          </w:tcPr>
          <w:p w14:paraId="7F1F5751" w14:textId="77777777" w:rsidR="007B0518" w:rsidRDefault="0091403F">
            <w:pPr>
              <w:keepNext/>
              <w:spacing w:before="100" w:after="0"/>
            </w:pPr>
            <w:r>
              <w:rPr>
                <w:b/>
                <w:color w:val="000000"/>
              </w:rPr>
              <w:t>3</w:t>
            </w:r>
          </w:p>
        </w:tc>
        <w:tc>
          <w:tcPr>
            <w:tcW w:w="0" w:type="auto"/>
          </w:tcPr>
          <w:p w14:paraId="7065C8BE" w14:textId="77777777" w:rsidR="00FA0F96" w:rsidRDefault="0091403F">
            <w:pPr>
              <w:keepNext/>
              <w:spacing w:before="100" w:after="0"/>
              <w:rPr>
                <w:b/>
              </w:rPr>
            </w:pPr>
            <w:r>
              <w:rPr>
                <w:b/>
              </w:rPr>
              <w:t>Goal Name</w:t>
            </w:r>
          </w:p>
        </w:tc>
        <w:tc>
          <w:tcPr>
            <w:tcW w:w="0" w:type="auto"/>
          </w:tcPr>
          <w:p w14:paraId="0BD306DB" w14:textId="5AF8539A" w:rsidR="007B0518" w:rsidRPr="00E24404" w:rsidRDefault="00E24404">
            <w:pPr>
              <w:spacing w:before="100" w:after="0"/>
              <w:rPr>
                <w:b/>
                <w:bCs/>
              </w:rPr>
            </w:pPr>
            <w:r w:rsidRPr="00E24404">
              <w:rPr>
                <w:b/>
                <w:bCs/>
                <w:color w:val="000000"/>
                <w:sz w:val="24"/>
                <w:szCs w:val="24"/>
              </w:rPr>
              <w:t>CAPITAL INFRASTRUCTURE – PUBLIC IMPROVEMENTS</w:t>
            </w:r>
          </w:p>
        </w:tc>
      </w:tr>
      <w:tr w:rsidR="007B0518" w14:paraId="25A92801" w14:textId="77777777">
        <w:trPr>
          <w:cantSplit/>
        </w:trPr>
        <w:tc>
          <w:tcPr>
            <w:tcW w:w="0" w:type="auto"/>
            <w:vMerge/>
          </w:tcPr>
          <w:p w14:paraId="4998BBC5" w14:textId="77777777" w:rsidR="007B0518" w:rsidRDefault="007B0518"/>
        </w:tc>
        <w:tc>
          <w:tcPr>
            <w:tcW w:w="0" w:type="auto"/>
          </w:tcPr>
          <w:p w14:paraId="03685441" w14:textId="77777777" w:rsidR="00FA0F96" w:rsidRDefault="0091403F">
            <w:pPr>
              <w:keepNext/>
              <w:spacing w:before="100" w:after="0"/>
              <w:rPr>
                <w:b/>
              </w:rPr>
            </w:pPr>
            <w:r>
              <w:rPr>
                <w:b/>
              </w:rPr>
              <w:t>Goal Description</w:t>
            </w:r>
          </w:p>
        </w:tc>
        <w:tc>
          <w:tcPr>
            <w:tcW w:w="0" w:type="auto"/>
          </w:tcPr>
          <w:p w14:paraId="5474F35D" w14:textId="77777777" w:rsidR="007B0518" w:rsidRDefault="0091403F">
            <w:pPr>
              <w:spacing w:before="100" w:after="0"/>
            </w:pPr>
            <w:r>
              <w:rPr>
                <w:color w:val="000000"/>
              </w:rPr>
              <w:t>Public Improvements to enhance the quality of life and mobility for those living in underserved areas.</w:t>
            </w:r>
          </w:p>
        </w:tc>
      </w:tr>
      <w:tr w:rsidR="007B0518" w14:paraId="5D11BC73" w14:textId="77777777">
        <w:trPr>
          <w:cantSplit/>
        </w:trPr>
        <w:tc>
          <w:tcPr>
            <w:tcW w:w="0" w:type="auto"/>
            <w:vMerge w:val="restart"/>
          </w:tcPr>
          <w:p w14:paraId="65707372" w14:textId="77777777" w:rsidR="007B0518" w:rsidRDefault="0091403F">
            <w:pPr>
              <w:keepNext/>
              <w:spacing w:before="100" w:after="0"/>
            </w:pPr>
            <w:r>
              <w:rPr>
                <w:b/>
                <w:color w:val="000000"/>
              </w:rPr>
              <w:t>4</w:t>
            </w:r>
          </w:p>
        </w:tc>
        <w:tc>
          <w:tcPr>
            <w:tcW w:w="0" w:type="auto"/>
          </w:tcPr>
          <w:p w14:paraId="2609C863" w14:textId="77777777" w:rsidR="00FA0F96" w:rsidRDefault="0091403F">
            <w:pPr>
              <w:keepNext/>
              <w:spacing w:before="100" w:after="0"/>
              <w:rPr>
                <w:b/>
              </w:rPr>
            </w:pPr>
            <w:r>
              <w:rPr>
                <w:b/>
              </w:rPr>
              <w:t>Goal Name</w:t>
            </w:r>
          </w:p>
        </w:tc>
        <w:tc>
          <w:tcPr>
            <w:tcW w:w="0" w:type="auto"/>
          </w:tcPr>
          <w:p w14:paraId="60594DFD" w14:textId="74F18502" w:rsidR="007B0518" w:rsidRPr="00E24404" w:rsidRDefault="00E24404">
            <w:pPr>
              <w:spacing w:before="100" w:after="0"/>
              <w:rPr>
                <w:b/>
                <w:bCs/>
              </w:rPr>
            </w:pPr>
            <w:r w:rsidRPr="00E24404">
              <w:rPr>
                <w:b/>
                <w:bCs/>
                <w:color w:val="000000"/>
                <w:sz w:val="24"/>
                <w:szCs w:val="24"/>
              </w:rPr>
              <w:t>CODE ENFORCEMENT – ELIMINATE SLUM &amp; BLIGHT</w:t>
            </w:r>
          </w:p>
        </w:tc>
      </w:tr>
      <w:tr w:rsidR="007B0518" w14:paraId="1C3D49F9" w14:textId="77777777">
        <w:trPr>
          <w:cantSplit/>
        </w:trPr>
        <w:tc>
          <w:tcPr>
            <w:tcW w:w="0" w:type="auto"/>
            <w:vMerge/>
          </w:tcPr>
          <w:p w14:paraId="0C7763F1" w14:textId="77777777" w:rsidR="007B0518" w:rsidRDefault="007B0518"/>
        </w:tc>
        <w:tc>
          <w:tcPr>
            <w:tcW w:w="0" w:type="auto"/>
          </w:tcPr>
          <w:p w14:paraId="5B41D80F" w14:textId="77777777" w:rsidR="00FA0F96" w:rsidRDefault="0091403F">
            <w:pPr>
              <w:keepNext/>
              <w:spacing w:before="100" w:after="0"/>
              <w:rPr>
                <w:b/>
              </w:rPr>
            </w:pPr>
            <w:r>
              <w:rPr>
                <w:b/>
              </w:rPr>
              <w:t>Goal Description</w:t>
            </w:r>
          </w:p>
        </w:tc>
        <w:tc>
          <w:tcPr>
            <w:tcW w:w="0" w:type="auto"/>
          </w:tcPr>
          <w:p w14:paraId="080AAA8B" w14:textId="77777777" w:rsidR="007B0518" w:rsidRDefault="0091403F">
            <w:pPr>
              <w:spacing w:before="100" w:after="0"/>
            </w:pPr>
            <w:r>
              <w:rPr>
                <w:color w:val="000000"/>
              </w:rPr>
              <w:t>Code Enforcement of property maintenance to eliminate slum and blight and ensure the health and safety of our residents.</w:t>
            </w:r>
          </w:p>
        </w:tc>
      </w:tr>
      <w:tr w:rsidR="007B0518" w14:paraId="6AC3C1DA" w14:textId="77777777">
        <w:trPr>
          <w:cantSplit/>
        </w:trPr>
        <w:tc>
          <w:tcPr>
            <w:tcW w:w="0" w:type="auto"/>
            <w:vMerge w:val="restart"/>
          </w:tcPr>
          <w:p w14:paraId="764BA720" w14:textId="77777777" w:rsidR="007B0518" w:rsidRDefault="0091403F">
            <w:pPr>
              <w:keepNext/>
              <w:spacing w:before="100" w:after="0"/>
            </w:pPr>
            <w:r>
              <w:rPr>
                <w:b/>
                <w:color w:val="000000"/>
              </w:rPr>
              <w:t>5</w:t>
            </w:r>
          </w:p>
        </w:tc>
        <w:tc>
          <w:tcPr>
            <w:tcW w:w="0" w:type="auto"/>
          </w:tcPr>
          <w:p w14:paraId="4F577661" w14:textId="77777777" w:rsidR="00FA0F96" w:rsidRDefault="0091403F">
            <w:pPr>
              <w:keepNext/>
              <w:spacing w:before="100" w:after="0"/>
              <w:rPr>
                <w:b/>
              </w:rPr>
            </w:pPr>
            <w:r>
              <w:rPr>
                <w:b/>
              </w:rPr>
              <w:t>Goal Name</w:t>
            </w:r>
          </w:p>
        </w:tc>
        <w:tc>
          <w:tcPr>
            <w:tcW w:w="0" w:type="auto"/>
          </w:tcPr>
          <w:p w14:paraId="69653589" w14:textId="6767AB09" w:rsidR="007B0518" w:rsidRPr="00E24404" w:rsidRDefault="00E24404">
            <w:pPr>
              <w:spacing w:before="100" w:after="0"/>
              <w:rPr>
                <w:b/>
                <w:bCs/>
                <w:sz w:val="24"/>
                <w:szCs w:val="24"/>
              </w:rPr>
            </w:pPr>
            <w:r w:rsidRPr="00E24404">
              <w:rPr>
                <w:b/>
                <w:bCs/>
                <w:color w:val="000000"/>
                <w:sz w:val="24"/>
                <w:szCs w:val="24"/>
              </w:rPr>
              <w:t>ECONOMIC DEVELOPMENT &amp; FAÇADE IMPROVEMENTS</w:t>
            </w:r>
          </w:p>
        </w:tc>
      </w:tr>
      <w:tr w:rsidR="007B0518" w14:paraId="0DFD64AC" w14:textId="77777777">
        <w:trPr>
          <w:cantSplit/>
        </w:trPr>
        <w:tc>
          <w:tcPr>
            <w:tcW w:w="0" w:type="auto"/>
            <w:vMerge/>
          </w:tcPr>
          <w:p w14:paraId="72F0B669" w14:textId="77777777" w:rsidR="007B0518" w:rsidRDefault="007B0518"/>
        </w:tc>
        <w:tc>
          <w:tcPr>
            <w:tcW w:w="0" w:type="auto"/>
          </w:tcPr>
          <w:p w14:paraId="1792E1C4" w14:textId="77777777" w:rsidR="00FA0F96" w:rsidRDefault="0091403F">
            <w:pPr>
              <w:keepNext/>
              <w:spacing w:before="100" w:after="0"/>
              <w:rPr>
                <w:b/>
              </w:rPr>
            </w:pPr>
            <w:r>
              <w:rPr>
                <w:b/>
              </w:rPr>
              <w:t>Goal Description</w:t>
            </w:r>
          </w:p>
        </w:tc>
        <w:tc>
          <w:tcPr>
            <w:tcW w:w="0" w:type="auto"/>
          </w:tcPr>
          <w:p w14:paraId="78EBED59" w14:textId="77777777" w:rsidR="007B0518" w:rsidRDefault="0091403F">
            <w:pPr>
              <w:spacing w:before="100" w:after="0"/>
            </w:pPr>
            <w:r>
              <w:rPr>
                <w:color w:val="000000"/>
              </w:rPr>
              <w:t>To assist for-profit businesses with either no-interest or forgivable loans to help keep their businesses in Barberton or help a new business get started.</w:t>
            </w:r>
          </w:p>
        </w:tc>
      </w:tr>
      <w:tr w:rsidR="007B0518" w14:paraId="573B2072" w14:textId="77777777">
        <w:trPr>
          <w:cantSplit/>
        </w:trPr>
        <w:tc>
          <w:tcPr>
            <w:tcW w:w="0" w:type="auto"/>
            <w:vMerge w:val="restart"/>
          </w:tcPr>
          <w:p w14:paraId="4D0BDF58" w14:textId="77777777" w:rsidR="007B0518" w:rsidRDefault="0091403F">
            <w:pPr>
              <w:keepNext/>
              <w:spacing w:before="100" w:after="0"/>
            </w:pPr>
            <w:r>
              <w:rPr>
                <w:b/>
                <w:color w:val="000000"/>
              </w:rPr>
              <w:t>6</w:t>
            </w:r>
          </w:p>
        </w:tc>
        <w:tc>
          <w:tcPr>
            <w:tcW w:w="0" w:type="auto"/>
          </w:tcPr>
          <w:p w14:paraId="5B840A09" w14:textId="77777777" w:rsidR="00FA0F96" w:rsidRDefault="0091403F">
            <w:pPr>
              <w:keepNext/>
              <w:spacing w:before="100" w:after="0"/>
              <w:rPr>
                <w:b/>
              </w:rPr>
            </w:pPr>
            <w:r>
              <w:rPr>
                <w:b/>
              </w:rPr>
              <w:t>Goal Name</w:t>
            </w:r>
          </w:p>
        </w:tc>
        <w:tc>
          <w:tcPr>
            <w:tcW w:w="0" w:type="auto"/>
          </w:tcPr>
          <w:p w14:paraId="7381D7A7" w14:textId="1B5D79EF" w:rsidR="007B0518" w:rsidRPr="00E24404" w:rsidRDefault="00E24404">
            <w:pPr>
              <w:spacing w:before="100" w:after="0"/>
              <w:rPr>
                <w:b/>
                <w:bCs/>
                <w:sz w:val="24"/>
                <w:szCs w:val="24"/>
              </w:rPr>
            </w:pPr>
            <w:r w:rsidRPr="00E24404">
              <w:rPr>
                <w:b/>
                <w:bCs/>
                <w:color w:val="000000"/>
                <w:sz w:val="24"/>
                <w:szCs w:val="24"/>
              </w:rPr>
              <w:t>HOUSING REHABILITATION PROGRAM</w:t>
            </w:r>
          </w:p>
        </w:tc>
      </w:tr>
      <w:tr w:rsidR="007B0518" w14:paraId="37ABB2D2" w14:textId="77777777">
        <w:trPr>
          <w:cantSplit/>
        </w:trPr>
        <w:tc>
          <w:tcPr>
            <w:tcW w:w="0" w:type="auto"/>
            <w:vMerge/>
          </w:tcPr>
          <w:p w14:paraId="12589C25" w14:textId="77777777" w:rsidR="007B0518" w:rsidRDefault="007B0518"/>
        </w:tc>
        <w:tc>
          <w:tcPr>
            <w:tcW w:w="0" w:type="auto"/>
          </w:tcPr>
          <w:p w14:paraId="6C6AEC0A" w14:textId="77777777" w:rsidR="00FA0F96" w:rsidRDefault="0091403F">
            <w:pPr>
              <w:keepNext/>
              <w:spacing w:before="100" w:after="0"/>
              <w:rPr>
                <w:b/>
              </w:rPr>
            </w:pPr>
            <w:r>
              <w:rPr>
                <w:b/>
              </w:rPr>
              <w:t>Goal Description</w:t>
            </w:r>
          </w:p>
        </w:tc>
        <w:tc>
          <w:tcPr>
            <w:tcW w:w="0" w:type="auto"/>
          </w:tcPr>
          <w:p w14:paraId="5CEE291A" w14:textId="77777777" w:rsidR="007B0518" w:rsidRDefault="0091403F">
            <w:pPr>
              <w:spacing w:before="100" w:after="0"/>
            </w:pPr>
            <w:r>
              <w:rPr>
                <w:color w:val="000000"/>
              </w:rPr>
              <w:t>Housing rehabilitation for underserved households to create and maintain decent, safe, and sanitary housing. Program will provide lead abatement services, home weatherization activities, and minor home repairs for qualified owner-occupied households.</w:t>
            </w:r>
          </w:p>
        </w:tc>
      </w:tr>
      <w:tr w:rsidR="007B0518" w14:paraId="2E1202E2" w14:textId="77777777">
        <w:trPr>
          <w:cantSplit/>
        </w:trPr>
        <w:tc>
          <w:tcPr>
            <w:tcW w:w="0" w:type="auto"/>
            <w:vMerge w:val="restart"/>
          </w:tcPr>
          <w:p w14:paraId="50F7FD1A" w14:textId="77777777" w:rsidR="007B0518" w:rsidRDefault="0091403F">
            <w:pPr>
              <w:keepNext/>
              <w:spacing w:before="100" w:after="0"/>
            </w:pPr>
            <w:r>
              <w:rPr>
                <w:b/>
                <w:color w:val="000000"/>
              </w:rPr>
              <w:lastRenderedPageBreak/>
              <w:t>7</w:t>
            </w:r>
          </w:p>
        </w:tc>
        <w:tc>
          <w:tcPr>
            <w:tcW w:w="0" w:type="auto"/>
          </w:tcPr>
          <w:p w14:paraId="54B5ADFA" w14:textId="77777777" w:rsidR="00FA0F96" w:rsidRDefault="0091403F">
            <w:pPr>
              <w:keepNext/>
              <w:spacing w:before="100" w:after="0"/>
              <w:rPr>
                <w:b/>
              </w:rPr>
            </w:pPr>
            <w:r>
              <w:rPr>
                <w:b/>
              </w:rPr>
              <w:t>Goal Name</w:t>
            </w:r>
          </w:p>
        </w:tc>
        <w:tc>
          <w:tcPr>
            <w:tcW w:w="0" w:type="auto"/>
          </w:tcPr>
          <w:p w14:paraId="58E0405D" w14:textId="374856EC" w:rsidR="007B0518" w:rsidRPr="00E24404" w:rsidRDefault="00E24404">
            <w:pPr>
              <w:spacing w:before="100" w:after="0"/>
              <w:rPr>
                <w:b/>
                <w:bCs/>
                <w:sz w:val="24"/>
                <w:szCs w:val="24"/>
              </w:rPr>
            </w:pPr>
            <w:r w:rsidRPr="00E24404">
              <w:rPr>
                <w:b/>
                <w:bCs/>
                <w:color w:val="000000"/>
                <w:sz w:val="24"/>
                <w:szCs w:val="24"/>
              </w:rPr>
              <w:t>PUBLIC SERVICES</w:t>
            </w:r>
          </w:p>
        </w:tc>
      </w:tr>
      <w:tr w:rsidR="007B0518" w14:paraId="2E61D31D" w14:textId="77777777">
        <w:trPr>
          <w:cantSplit/>
        </w:trPr>
        <w:tc>
          <w:tcPr>
            <w:tcW w:w="0" w:type="auto"/>
            <w:vMerge/>
          </w:tcPr>
          <w:p w14:paraId="04055C71" w14:textId="77777777" w:rsidR="007B0518" w:rsidRDefault="007B0518"/>
        </w:tc>
        <w:tc>
          <w:tcPr>
            <w:tcW w:w="0" w:type="auto"/>
          </w:tcPr>
          <w:p w14:paraId="5CB80156" w14:textId="77777777" w:rsidR="00FA0F96" w:rsidRDefault="0091403F">
            <w:pPr>
              <w:keepNext/>
              <w:spacing w:before="100" w:after="0"/>
              <w:rPr>
                <w:b/>
              </w:rPr>
            </w:pPr>
            <w:r>
              <w:rPr>
                <w:b/>
              </w:rPr>
              <w:t>Goal Description</w:t>
            </w:r>
          </w:p>
        </w:tc>
        <w:tc>
          <w:tcPr>
            <w:tcW w:w="0" w:type="auto"/>
          </w:tcPr>
          <w:p w14:paraId="1A18397B" w14:textId="77777777" w:rsidR="007B0518" w:rsidRDefault="0091403F">
            <w:pPr>
              <w:spacing w:before="100" w:after="0"/>
            </w:pPr>
            <w:r>
              <w:rPr>
                <w:color w:val="000000"/>
              </w:rPr>
              <w:t>Provide supportive services that meet the national objective to underserved individuals.</w:t>
            </w:r>
          </w:p>
        </w:tc>
      </w:tr>
      <w:tr w:rsidR="007B0518" w14:paraId="477BE81E" w14:textId="77777777">
        <w:trPr>
          <w:cantSplit/>
        </w:trPr>
        <w:tc>
          <w:tcPr>
            <w:tcW w:w="0" w:type="auto"/>
            <w:vMerge w:val="restart"/>
          </w:tcPr>
          <w:p w14:paraId="79ECD88C" w14:textId="77777777" w:rsidR="007B0518" w:rsidRDefault="0091403F">
            <w:pPr>
              <w:keepNext/>
              <w:spacing w:before="100" w:after="0"/>
            </w:pPr>
            <w:r>
              <w:rPr>
                <w:b/>
                <w:color w:val="000000"/>
              </w:rPr>
              <w:t>8</w:t>
            </w:r>
          </w:p>
        </w:tc>
        <w:tc>
          <w:tcPr>
            <w:tcW w:w="0" w:type="auto"/>
          </w:tcPr>
          <w:p w14:paraId="0E3C6AF9" w14:textId="77777777" w:rsidR="00FA0F96" w:rsidRDefault="0091403F">
            <w:pPr>
              <w:keepNext/>
              <w:spacing w:before="100" w:after="0"/>
              <w:rPr>
                <w:b/>
              </w:rPr>
            </w:pPr>
            <w:r>
              <w:rPr>
                <w:b/>
              </w:rPr>
              <w:t>Goal Name</w:t>
            </w:r>
          </w:p>
        </w:tc>
        <w:tc>
          <w:tcPr>
            <w:tcW w:w="0" w:type="auto"/>
          </w:tcPr>
          <w:p w14:paraId="3EE08C87" w14:textId="5EBC34DE" w:rsidR="007B0518" w:rsidRPr="00E24404" w:rsidRDefault="00E24404">
            <w:pPr>
              <w:spacing w:before="100" w:after="0"/>
              <w:rPr>
                <w:b/>
                <w:bCs/>
              </w:rPr>
            </w:pPr>
            <w:r w:rsidRPr="00E24404">
              <w:rPr>
                <w:b/>
                <w:bCs/>
                <w:color w:val="000000"/>
                <w:sz w:val="24"/>
                <w:szCs w:val="24"/>
              </w:rPr>
              <w:t>PANDEMIC &amp; EMERGENCY PREPAREDNESS</w:t>
            </w:r>
          </w:p>
        </w:tc>
      </w:tr>
      <w:tr w:rsidR="007B0518" w14:paraId="102C7709" w14:textId="77777777">
        <w:trPr>
          <w:cantSplit/>
        </w:trPr>
        <w:tc>
          <w:tcPr>
            <w:tcW w:w="0" w:type="auto"/>
            <w:vMerge/>
          </w:tcPr>
          <w:p w14:paraId="77848EE7" w14:textId="77777777" w:rsidR="007B0518" w:rsidRDefault="007B0518"/>
        </w:tc>
        <w:tc>
          <w:tcPr>
            <w:tcW w:w="0" w:type="auto"/>
          </w:tcPr>
          <w:p w14:paraId="336B231D" w14:textId="77777777" w:rsidR="00FA0F96" w:rsidRDefault="0091403F">
            <w:pPr>
              <w:keepNext/>
              <w:spacing w:before="100" w:after="0"/>
              <w:rPr>
                <w:b/>
              </w:rPr>
            </w:pPr>
            <w:r>
              <w:rPr>
                <w:b/>
              </w:rPr>
              <w:t>Goal Description</w:t>
            </w:r>
          </w:p>
        </w:tc>
        <w:tc>
          <w:tcPr>
            <w:tcW w:w="0" w:type="auto"/>
          </w:tcPr>
          <w:p w14:paraId="302ED84B" w14:textId="77777777" w:rsidR="007B0518" w:rsidRDefault="0091403F" w:rsidP="00E24404">
            <w:pPr>
              <w:spacing w:before="100" w:after="0"/>
            </w:pPr>
            <w:r>
              <w:rPr>
                <w:color w:val="000000"/>
              </w:rPr>
              <w:t>Health Preparedness and Response to events related to public health issues, both directly and indirectly, while mitigating future risks. In addition, increasing digital availability by closing the broadband access gap with available internet and broadband services to underserved individuals.</w:t>
            </w:r>
          </w:p>
        </w:tc>
      </w:tr>
    </w:tbl>
    <w:p w14:paraId="14DF5A2E" w14:textId="77777777" w:rsidR="00FA0F96" w:rsidRDefault="0091403F" w:rsidP="00E24404">
      <w:pPr>
        <w:spacing w:before="240"/>
        <w:rPr>
          <w:b/>
          <w:sz w:val="24"/>
          <w:szCs w:val="24"/>
        </w:rPr>
      </w:pPr>
      <w:r>
        <w:rPr>
          <w:b/>
          <w:sz w:val="24"/>
          <w:szCs w:val="24"/>
        </w:rPr>
        <w:t>Estimate the number of extremely low-income, low-income, and moderate-income families to whom the jurisdiction will provide affordable housing as defined by HOME 91.315(b)(2)</w:t>
      </w:r>
    </w:p>
    <w:p w14:paraId="57935C3E" w14:textId="77777777" w:rsidR="007B0518" w:rsidRDefault="0091403F">
      <w:pPr>
        <w:spacing w:beforeAutospacing="1" w:afterAutospacing="1"/>
        <w:rPr>
          <w:szCs w:val="24"/>
        </w:rPr>
      </w:pPr>
      <w:r>
        <w:t>According to the 2011-2015 ACS, 57% of Barberton households are classified as Low-to-Moderate Income level. Of these households, 17% fall under the extremely low-income category. Small families (2-4 members) constitute the majority (41%) of households in Barberton. Additionally, households with at least one person aged 62-75 or older represent about 37% of total households, with 60% of seniors falling into the Low-to-Moderate Income category.</w:t>
      </w:r>
    </w:p>
    <w:p w14:paraId="4B46A5F1" w14:textId="77777777" w:rsidR="007B0518" w:rsidRDefault="0091403F">
      <w:pPr>
        <w:spacing w:beforeAutospacing="1" w:afterAutospacing="1"/>
        <w:rPr>
          <w:szCs w:val="24"/>
        </w:rPr>
      </w:pPr>
      <w:r>
        <w:t>Neighborhood Development Services, a community-based housing organization, is the main developer of affordable housing in Barberton. To date, only a few for-profit private developers have constructed affordable housing in the city. Among those developments, a total of 133 affordable rental units were built, including a 62-unit apartment complex for the elderly on the City's west side and a 71-unit single-family development on the south side. Furthermore, a LIHTC project on the City's east side includes approximately 25 living units above commercial shops.</w:t>
      </w:r>
    </w:p>
    <w:p w14:paraId="7058EC35" w14:textId="77777777" w:rsidR="007B0518" w:rsidRDefault="0091403F">
      <w:pPr>
        <w:spacing w:beforeAutospacing="1" w:afterAutospacing="1"/>
        <w:rPr>
          <w:szCs w:val="24"/>
        </w:rPr>
      </w:pPr>
      <w:r>
        <w:t>The downtown historic district features an apartment complex utilizing both low-income housing and historic rehabilitation tax credits. This project involved converting a vacant department store into 36 one-bedroom and studio apartments for lower-income elderly and/or disabled tenants.</w:t>
      </w:r>
    </w:p>
    <w:p w14:paraId="1E6AAF68" w14:textId="77777777" w:rsidR="007B0518" w:rsidRDefault="0091403F">
      <w:pPr>
        <w:spacing w:beforeAutospacing="1" w:afterAutospacing="1"/>
        <w:rPr>
          <w:szCs w:val="24"/>
        </w:rPr>
      </w:pPr>
      <w:r>
        <w:t>Presently, 45 units of scattered site New Frontier Homes have been proposed to provide family supportive housing aimed at preserving and strengthening vulnerable and homeless families in Summit County, with 2 of those units located in Barberton.</w:t>
      </w:r>
    </w:p>
    <w:p w14:paraId="7DD7EFE2" w14:textId="77777777" w:rsidR="007B0518" w:rsidRDefault="0091403F">
      <w:pPr>
        <w:spacing w:beforeAutospacing="1" w:afterAutospacing="1"/>
        <w:rPr>
          <w:szCs w:val="24"/>
        </w:rPr>
      </w:pPr>
      <w:r>
        <w:lastRenderedPageBreak/>
        <w:t>The proposed development will be financed through a construction loan repaid with Housing Tax Credit, HDAP funds from OHFA, and potentially capital funds from the Ohio Department of Mental Health &amp; Addiction Services or a Federal Home Loan Bank Grant.</w:t>
      </w:r>
    </w:p>
    <w:p w14:paraId="601ABFC3" w14:textId="77777777" w:rsidR="00FA0F96" w:rsidRDefault="00FA0F96">
      <w:pPr>
        <w:rPr>
          <w:rFonts w:cs="Arial"/>
        </w:rPr>
      </w:pPr>
    </w:p>
    <w:p w14:paraId="7D3B960B" w14:textId="77777777" w:rsidR="00FA0F96" w:rsidRDefault="00FA0F96">
      <w:pPr>
        <w:pStyle w:val="Heading2"/>
        <w:pageBreakBefore/>
        <w:rPr>
          <w:rFonts w:ascii="Calibri" w:hAnsi="Calibri"/>
          <w:i w:val="0"/>
        </w:rPr>
        <w:sectPr w:rsidR="00FA0F96" w:rsidSect="0017612C">
          <w:type w:val="continuous"/>
          <w:pgSz w:w="15840" w:h="12240" w:orient="landscape" w:code="1"/>
          <w:pgMar w:top="1440" w:right="1440" w:bottom="1440" w:left="1440" w:header="720" w:footer="720" w:gutter="0"/>
          <w:cols w:space="720"/>
          <w:docGrid w:linePitch="360"/>
        </w:sectPr>
      </w:pPr>
    </w:p>
    <w:p w14:paraId="71F82E03" w14:textId="77777777" w:rsidR="00FA0F96" w:rsidRDefault="0091403F" w:rsidP="00E24404">
      <w:pPr>
        <w:pStyle w:val="Heading2"/>
        <w:pageBreakBefore/>
        <w:spacing w:before="0"/>
        <w:rPr>
          <w:rFonts w:ascii="Calibri" w:hAnsi="Calibri"/>
          <w:i w:val="0"/>
        </w:rPr>
      </w:pPr>
      <w:r>
        <w:rPr>
          <w:rFonts w:ascii="Calibri" w:hAnsi="Calibri"/>
          <w:i w:val="0"/>
        </w:rPr>
        <w:lastRenderedPageBreak/>
        <w:t>SP-50 Public Housing Accessibility and Involvement – 91.215(c)</w:t>
      </w:r>
    </w:p>
    <w:p w14:paraId="590A1968" w14:textId="77777777" w:rsidR="00FA0F96" w:rsidRDefault="0091403F">
      <w:pPr>
        <w:rPr>
          <w:b/>
          <w:sz w:val="24"/>
          <w:szCs w:val="24"/>
        </w:rPr>
      </w:pPr>
      <w:r>
        <w:rPr>
          <w:b/>
          <w:sz w:val="24"/>
          <w:szCs w:val="24"/>
        </w:rPr>
        <w:t xml:space="preserve">Need to Increase the Number of Accessible Units (if Required by a Section 504 Voluntary Compliance Agreement) </w:t>
      </w:r>
    </w:p>
    <w:p w14:paraId="737D8F68" w14:textId="77777777" w:rsidR="007B0518" w:rsidRDefault="0091403F">
      <w:pPr>
        <w:spacing w:beforeAutospacing="1" w:afterAutospacing="1"/>
        <w:rPr>
          <w:rFonts w:cs="Arial"/>
        </w:rPr>
      </w:pPr>
      <w:r>
        <w:rPr>
          <w:rFonts w:cs="Arial"/>
        </w:rPr>
        <w:t>The Akron Metropolitan Housing Authority (AMHA) incorporates Section 504 and ADA requirements into its Transition Plan. AMHA will continue converting standard housing to accessible housing for people with disabilities as part of modernization efforts, funded by the Capital Program budgets. About 5% of dwellings scheduled for modernization will meet Section 504 standards.</w:t>
      </w:r>
    </w:p>
    <w:p w14:paraId="32F386D0" w14:textId="77777777" w:rsidR="00FA0F96" w:rsidRDefault="0091403F" w:rsidP="00E24404">
      <w:pPr>
        <w:spacing w:after="120"/>
        <w:rPr>
          <w:b/>
          <w:sz w:val="24"/>
          <w:szCs w:val="24"/>
        </w:rPr>
      </w:pPr>
      <w:r>
        <w:rPr>
          <w:b/>
          <w:sz w:val="24"/>
          <w:szCs w:val="24"/>
        </w:rPr>
        <w:t>Activities to Increase Resident Involvements</w:t>
      </w:r>
    </w:p>
    <w:p w14:paraId="4387A11E" w14:textId="77777777" w:rsidR="007B0518" w:rsidRDefault="0091403F" w:rsidP="00E24404">
      <w:pPr>
        <w:spacing w:after="100" w:afterAutospacing="1"/>
        <w:rPr>
          <w:rFonts w:cs="Arial"/>
        </w:rPr>
      </w:pPr>
      <w:r>
        <w:rPr>
          <w:rFonts w:cs="Arial"/>
        </w:rPr>
        <w:t>The City held a Community Development Exposition to engage Barberton residents in learning about the use of federal, state, and local funds for housing, economic development, infrastructure, health, and related activities. Representatives from public and private agencies providing assisted housing, health services, and social services attended.</w:t>
      </w:r>
    </w:p>
    <w:p w14:paraId="4C8F866C" w14:textId="77777777" w:rsidR="00FA0F96" w:rsidRDefault="0091403F" w:rsidP="00E24404">
      <w:pPr>
        <w:spacing w:after="120"/>
        <w:rPr>
          <w:rFonts w:cs="Arial"/>
          <w:b/>
          <w:sz w:val="24"/>
          <w:szCs w:val="24"/>
        </w:rPr>
      </w:pPr>
      <w:r>
        <w:rPr>
          <w:rFonts w:cs="Arial"/>
          <w:b/>
          <w:sz w:val="24"/>
          <w:szCs w:val="24"/>
        </w:rPr>
        <w:t>Is the public housing agency designated as troubled under 24 CFR part 902?</w:t>
      </w:r>
    </w:p>
    <w:p w14:paraId="3924C323" w14:textId="77777777" w:rsidR="007B0518" w:rsidRDefault="0091403F" w:rsidP="00E24404">
      <w:pPr>
        <w:spacing w:after="100" w:afterAutospacing="1"/>
        <w:rPr>
          <w:rFonts w:cs="Arial"/>
        </w:rPr>
      </w:pPr>
      <w:r>
        <w:rPr>
          <w:rFonts w:cs="Arial"/>
        </w:rPr>
        <w:t>No</w:t>
      </w:r>
    </w:p>
    <w:p w14:paraId="525EF0C0" w14:textId="77777777" w:rsidR="00FA0F96" w:rsidRDefault="0091403F" w:rsidP="00E24404">
      <w:pPr>
        <w:spacing w:after="120"/>
        <w:rPr>
          <w:b/>
          <w:sz w:val="24"/>
          <w:szCs w:val="24"/>
        </w:rPr>
      </w:pPr>
      <w:r>
        <w:rPr>
          <w:b/>
          <w:sz w:val="24"/>
          <w:szCs w:val="24"/>
        </w:rPr>
        <w:t xml:space="preserve">Plan to remove the ‘troubled’ designation </w:t>
      </w:r>
    </w:p>
    <w:p w14:paraId="1F46EA31" w14:textId="77777777" w:rsidR="007B0518" w:rsidRDefault="0091403F" w:rsidP="00E24404">
      <w:pPr>
        <w:spacing w:after="100" w:afterAutospacing="1"/>
        <w:rPr>
          <w:rFonts w:cs="Arial"/>
        </w:rPr>
      </w:pPr>
      <w:r>
        <w:rPr>
          <w:rFonts w:cs="Arial"/>
        </w:rPr>
        <w:t xml:space="preserve">N/A-  </w:t>
      </w:r>
    </w:p>
    <w:p w14:paraId="7E93179D" w14:textId="77777777" w:rsidR="007B0518" w:rsidRDefault="0091403F">
      <w:pPr>
        <w:spacing w:beforeAutospacing="1" w:afterAutospacing="1"/>
        <w:rPr>
          <w:rFonts w:cs="Arial"/>
        </w:rPr>
      </w:pPr>
      <w:r>
        <w:rPr>
          <w:rFonts w:cs="Arial"/>
        </w:rPr>
        <w:t>The Akron Metropolitan Housing Authority is not classified as "troubled" by HUD and is performing adequately. Thus, Barberton does not plan to provide financial or other assistance during this Consolidated Plan period.</w:t>
      </w:r>
    </w:p>
    <w:p w14:paraId="6BFDDC9E" w14:textId="77777777" w:rsidR="007B0518" w:rsidRDefault="0091403F">
      <w:pPr>
        <w:spacing w:beforeAutospacing="1" w:afterAutospacing="1"/>
        <w:rPr>
          <w:rFonts w:cs="Arial"/>
        </w:rPr>
      </w:pPr>
      <w:r>
        <w:rPr>
          <w:rFonts w:cs="Arial"/>
        </w:rPr>
        <w:t> </w:t>
      </w:r>
    </w:p>
    <w:p w14:paraId="05057989" w14:textId="77777777" w:rsidR="007B0518" w:rsidRDefault="007B0518">
      <w:pPr>
        <w:spacing w:beforeAutospacing="1" w:afterAutospacing="1"/>
        <w:rPr>
          <w:rFonts w:cs="Arial"/>
        </w:rPr>
      </w:pPr>
    </w:p>
    <w:p w14:paraId="3E14320B" w14:textId="77777777" w:rsidR="00FA0F96" w:rsidRDefault="00FA0F96">
      <w:pPr>
        <w:keepNext/>
        <w:widowControl w:val="0"/>
        <w:rPr>
          <w:b/>
          <w:sz w:val="24"/>
          <w:szCs w:val="24"/>
        </w:rPr>
      </w:pPr>
    </w:p>
    <w:p w14:paraId="27D0AF75" w14:textId="77777777" w:rsidR="00FA0F96" w:rsidRDefault="00FA0F96">
      <w:pPr>
        <w:keepNext/>
        <w:widowControl w:val="0"/>
        <w:rPr>
          <w:b/>
          <w:sz w:val="24"/>
          <w:szCs w:val="24"/>
        </w:rPr>
      </w:pPr>
    </w:p>
    <w:p w14:paraId="0BE7DEB8" w14:textId="77777777" w:rsidR="00FA0F96" w:rsidRDefault="0091403F" w:rsidP="00E24404">
      <w:pPr>
        <w:pStyle w:val="Heading2"/>
        <w:pageBreakBefore/>
        <w:spacing w:before="0" w:after="240"/>
        <w:rPr>
          <w:rFonts w:ascii="Calibri" w:hAnsi="Calibri"/>
          <w:i w:val="0"/>
        </w:rPr>
      </w:pPr>
      <w:r>
        <w:rPr>
          <w:rFonts w:ascii="Calibri" w:hAnsi="Calibri"/>
          <w:i w:val="0"/>
        </w:rPr>
        <w:lastRenderedPageBreak/>
        <w:t>SP-55 Barriers to affordable housing – 91.215(h)</w:t>
      </w:r>
    </w:p>
    <w:p w14:paraId="5957E9B2" w14:textId="77777777" w:rsidR="00FA0F96" w:rsidRDefault="0091403F" w:rsidP="00E24404">
      <w:pPr>
        <w:spacing w:after="120"/>
        <w:rPr>
          <w:b/>
          <w:sz w:val="24"/>
          <w:szCs w:val="24"/>
        </w:rPr>
      </w:pPr>
      <w:r>
        <w:rPr>
          <w:b/>
          <w:sz w:val="24"/>
          <w:szCs w:val="24"/>
        </w:rPr>
        <w:t>Barriers to Affordable Housing</w:t>
      </w:r>
    </w:p>
    <w:p w14:paraId="1CAD3BFD" w14:textId="77777777" w:rsidR="007B0518" w:rsidRDefault="0091403F" w:rsidP="00E24404">
      <w:pPr>
        <w:spacing w:after="120"/>
        <w:rPr>
          <w:rFonts w:cs="Arial"/>
        </w:rPr>
      </w:pPr>
      <w:r>
        <w:rPr>
          <w:rFonts w:cs="Arial"/>
        </w:rPr>
        <w:t>Analysis shows the following barriers to affordable housing exist in Barberton (Negative Effects of Public Policies): </w:t>
      </w:r>
    </w:p>
    <w:p w14:paraId="3CE32915" w14:textId="77777777" w:rsidR="007B0518" w:rsidRDefault="0091403F" w:rsidP="00E24404">
      <w:pPr>
        <w:numPr>
          <w:ilvl w:val="0"/>
          <w:numId w:val="3"/>
        </w:numPr>
        <w:spacing w:after="100" w:afterAutospacing="1"/>
        <w:rPr>
          <w:rFonts w:cs="Arial"/>
        </w:rPr>
      </w:pPr>
      <w:r>
        <w:rPr>
          <w:rFonts w:cs="Arial"/>
        </w:rPr>
        <w:t xml:space="preserve">The </w:t>
      </w:r>
      <w:r>
        <w:rPr>
          <w:rFonts w:cs="Arial"/>
          <w:b/>
          <w:u w:val="single"/>
        </w:rPr>
        <w:t>availability of affordable single-family homes</w:t>
      </w:r>
      <w:r>
        <w:rPr>
          <w:rFonts w:cs="Arial"/>
        </w:rPr>
        <w:t xml:space="preserve"> remains limited, posing challenges for low-to-moderate income buyers striving to transition from renting to homeownership. While Barberton's housing market offers prices below the national average, many of these homes still exceed the financial reach of lower-income households. Ryan Homes, a private developer, is helping to bridge this gap by introducing new construction in the New Haven Neighborhood, with starting prices set at $110,000. Additionally, with the support of NSP funds, the City is offering numerous in-fill lots for individuals interested in building affordable homes within designated lower-income neighborhoods. What once stood as a significant barrier to affordable housing is now evolving into new opportunities for homeownership.</w:t>
      </w:r>
    </w:p>
    <w:p w14:paraId="71ABF21A" w14:textId="77777777" w:rsidR="007B0518" w:rsidRDefault="0091403F">
      <w:pPr>
        <w:numPr>
          <w:ilvl w:val="0"/>
          <w:numId w:val="3"/>
        </w:numPr>
        <w:spacing w:beforeAutospacing="1" w:afterAutospacing="1"/>
        <w:rPr>
          <w:rFonts w:cs="Arial"/>
        </w:rPr>
      </w:pPr>
      <w:r>
        <w:rPr>
          <w:rFonts w:cs="Arial"/>
        </w:rPr>
        <w:t xml:space="preserve">The </w:t>
      </w:r>
      <w:r>
        <w:rPr>
          <w:rFonts w:cs="Arial"/>
          <w:b/>
          <w:u w:val="single"/>
        </w:rPr>
        <w:t>high cost of housing rehabilitation</w:t>
      </w:r>
      <w:r>
        <w:rPr>
          <w:rFonts w:cs="Arial"/>
        </w:rPr>
        <w:t xml:space="preserve"> poses a significant challenge for low-to-moderate income households, often making essential repairs unaffordable. Amid economic downturns, securing bank financing for these renovations has become increasingly difficult for the average working family.</w:t>
      </w:r>
    </w:p>
    <w:p w14:paraId="6C73C9BA" w14:textId="77777777" w:rsidR="007B0518" w:rsidRDefault="0091403F">
      <w:pPr>
        <w:numPr>
          <w:ilvl w:val="0"/>
          <w:numId w:val="3"/>
        </w:numPr>
        <w:spacing w:beforeAutospacing="1" w:afterAutospacing="1"/>
        <w:rPr>
          <w:rFonts w:cs="Arial"/>
        </w:rPr>
      </w:pPr>
      <w:r>
        <w:rPr>
          <w:rFonts w:cs="Arial"/>
          <w:b/>
          <w:u w:val="single"/>
        </w:rPr>
        <w:t>Current building and zoning regulations</w:t>
      </w:r>
      <w:r>
        <w:rPr>
          <w:rFonts w:cs="Arial"/>
        </w:rPr>
        <w:t xml:space="preserve"> tend to prioritize traditional site layouts over clustered or planned residential developments. These codes often mandate the separation of different housing types, limiting opportunities for mixed-use housing. Additionally, minimum lot size requirements can make it challenging to create smaller, more affordable housing options.</w:t>
      </w:r>
    </w:p>
    <w:p w14:paraId="310ECF32" w14:textId="77777777" w:rsidR="007B0518" w:rsidRDefault="0091403F">
      <w:pPr>
        <w:numPr>
          <w:ilvl w:val="0"/>
          <w:numId w:val="3"/>
        </w:numPr>
        <w:spacing w:beforeAutospacing="1" w:afterAutospacing="1"/>
        <w:rPr>
          <w:rFonts w:cs="Arial"/>
        </w:rPr>
      </w:pPr>
      <w:r>
        <w:rPr>
          <w:rFonts w:cs="Arial"/>
          <w:b/>
          <w:u w:val="single"/>
        </w:rPr>
        <w:t>Opposition to affordable housing initiatives</w:t>
      </w:r>
      <w:r>
        <w:rPr>
          <w:rFonts w:cs="Arial"/>
          <w:u w:val="single"/>
        </w:rPr>
        <w:t xml:space="preserve">, </w:t>
      </w:r>
      <w:r>
        <w:rPr>
          <w:rFonts w:cs="Arial"/>
        </w:rPr>
        <w:t>including group homes and public housing projects, is often referred to as "Nimbyism" (Not in My Back Yard). This reluctance has been a longstanding issue in fair housing law, shaping discussions on community development and accessibility.</w:t>
      </w:r>
    </w:p>
    <w:p w14:paraId="202F76ED" w14:textId="77777777" w:rsidR="007B0518" w:rsidRDefault="0091403F">
      <w:pPr>
        <w:numPr>
          <w:ilvl w:val="0"/>
          <w:numId w:val="3"/>
        </w:numPr>
        <w:spacing w:beforeAutospacing="1" w:afterAutospacing="1"/>
        <w:rPr>
          <w:rFonts w:cs="Arial"/>
        </w:rPr>
      </w:pPr>
      <w:r>
        <w:rPr>
          <w:rFonts w:cs="Arial"/>
          <w:b/>
          <w:u w:val="single"/>
        </w:rPr>
        <w:t>Local ordinances regulating storm water systems, sidewalks, and landscaping</w:t>
      </w:r>
      <w:r>
        <w:rPr>
          <w:rFonts w:cs="Arial"/>
        </w:rPr>
        <w:t xml:space="preserve"> often impose excessive costs, creating financial barriers to affordable housing development. Additionally, environmental challenges, such as brownfields, can render certain lower-cost areas unsuitable for residential construction, further limiting housing opportunities.</w:t>
      </w:r>
    </w:p>
    <w:p w14:paraId="57F219B1" w14:textId="77777777" w:rsidR="00FA0F96" w:rsidRDefault="0091403F" w:rsidP="00E24404">
      <w:pPr>
        <w:spacing w:after="120"/>
        <w:rPr>
          <w:b/>
          <w:sz w:val="24"/>
          <w:szCs w:val="24"/>
        </w:rPr>
      </w:pPr>
      <w:r>
        <w:rPr>
          <w:b/>
          <w:sz w:val="24"/>
          <w:szCs w:val="24"/>
        </w:rPr>
        <w:t>Strategy to Remove or Ameliorate the Barriers to Affordable Housing</w:t>
      </w:r>
    </w:p>
    <w:p w14:paraId="7DD092F5" w14:textId="77777777" w:rsidR="007B0518" w:rsidRDefault="0091403F" w:rsidP="00E24404">
      <w:pPr>
        <w:spacing w:after="120"/>
        <w:rPr>
          <w:rFonts w:cs="Arial"/>
        </w:rPr>
      </w:pPr>
      <w:r>
        <w:rPr>
          <w:rFonts w:cs="Arial"/>
        </w:rPr>
        <w:t>The following initiatives have had a positive effect on the current barriers/public policy: </w:t>
      </w:r>
    </w:p>
    <w:p w14:paraId="45A2C447" w14:textId="77777777" w:rsidR="007B0518" w:rsidRDefault="0091403F" w:rsidP="00E24404">
      <w:pPr>
        <w:numPr>
          <w:ilvl w:val="0"/>
          <w:numId w:val="3"/>
        </w:numPr>
        <w:spacing w:after="100" w:afterAutospacing="1"/>
        <w:rPr>
          <w:rFonts w:cs="Arial"/>
        </w:rPr>
      </w:pPr>
      <w:r>
        <w:rPr>
          <w:rFonts w:cs="Arial"/>
        </w:rPr>
        <w:t>Neighborhood Development Services (NDS) will continue developing affordable housing if funding persists.  </w:t>
      </w:r>
    </w:p>
    <w:p w14:paraId="1050BAA0" w14:textId="77777777" w:rsidR="007B0518" w:rsidRDefault="0091403F">
      <w:pPr>
        <w:numPr>
          <w:ilvl w:val="0"/>
          <w:numId w:val="3"/>
        </w:numPr>
        <w:spacing w:beforeAutospacing="1" w:afterAutospacing="1"/>
        <w:rPr>
          <w:rFonts w:cs="Arial"/>
        </w:rPr>
      </w:pPr>
      <w:r>
        <w:rPr>
          <w:rFonts w:cs="Arial"/>
        </w:rPr>
        <w:t>The Low-Income Housing Tax Credit has facilitated the development of new affordable rental housing units.</w:t>
      </w:r>
    </w:p>
    <w:p w14:paraId="04145602" w14:textId="77777777" w:rsidR="007B0518" w:rsidRDefault="0091403F">
      <w:pPr>
        <w:numPr>
          <w:ilvl w:val="0"/>
          <w:numId w:val="3"/>
        </w:numPr>
        <w:spacing w:beforeAutospacing="1" w:afterAutospacing="1"/>
        <w:rPr>
          <w:rFonts w:cs="Arial"/>
        </w:rPr>
      </w:pPr>
      <w:r>
        <w:rPr>
          <w:rFonts w:cs="Arial"/>
        </w:rPr>
        <w:t>Lower interest rates have reduced construction costs for affordable housing.  </w:t>
      </w:r>
    </w:p>
    <w:p w14:paraId="1B3441F4" w14:textId="77777777" w:rsidR="007B0518" w:rsidRDefault="0091403F">
      <w:pPr>
        <w:numPr>
          <w:ilvl w:val="0"/>
          <w:numId w:val="3"/>
        </w:numPr>
        <w:spacing w:beforeAutospacing="1" w:afterAutospacing="1"/>
        <w:rPr>
          <w:rFonts w:cs="Arial"/>
        </w:rPr>
      </w:pPr>
      <w:r>
        <w:rPr>
          <w:rFonts w:cs="Arial"/>
        </w:rPr>
        <w:t>Previous public/private affordable housing efforts have been successful.</w:t>
      </w:r>
    </w:p>
    <w:p w14:paraId="3ED2DC19" w14:textId="77777777" w:rsidR="007B0518" w:rsidRDefault="0091403F">
      <w:pPr>
        <w:numPr>
          <w:ilvl w:val="0"/>
          <w:numId w:val="3"/>
        </w:numPr>
        <w:spacing w:beforeAutospacing="1" w:afterAutospacing="1"/>
        <w:rPr>
          <w:rFonts w:cs="Arial"/>
        </w:rPr>
      </w:pPr>
      <w:r>
        <w:rPr>
          <w:rFonts w:cs="Arial"/>
        </w:rPr>
        <w:lastRenderedPageBreak/>
        <w:t>The city and Neighborhood Conservation Services have successfully secured grants for rehabilitation, new construction, and public/private affordable housing initiatives.</w:t>
      </w:r>
    </w:p>
    <w:p w14:paraId="3A52763C" w14:textId="77777777" w:rsidR="007B0518" w:rsidRDefault="0091403F">
      <w:pPr>
        <w:numPr>
          <w:ilvl w:val="0"/>
          <w:numId w:val="3"/>
        </w:numPr>
        <w:spacing w:beforeAutospacing="1" w:afterAutospacing="1"/>
        <w:rPr>
          <w:rFonts w:cs="Arial"/>
        </w:rPr>
      </w:pPr>
      <w:r>
        <w:rPr>
          <w:rFonts w:cs="Arial"/>
        </w:rPr>
        <w:t>The city will continue to apply for funding from the Ohio and US EPA for Brownfield development/redevelopment.</w:t>
      </w:r>
    </w:p>
    <w:p w14:paraId="088EBCC2" w14:textId="77777777" w:rsidR="007B0518" w:rsidRDefault="0091403F">
      <w:pPr>
        <w:numPr>
          <w:ilvl w:val="0"/>
          <w:numId w:val="3"/>
        </w:numPr>
        <w:spacing w:beforeAutospacing="1" w:afterAutospacing="1"/>
        <w:rPr>
          <w:rFonts w:cs="Arial"/>
        </w:rPr>
      </w:pPr>
      <w:r>
        <w:rPr>
          <w:rFonts w:cs="Arial"/>
        </w:rPr>
        <w:t>The city will provide information to the community on affordable housing.</w:t>
      </w:r>
    </w:p>
    <w:p w14:paraId="66EC1399" w14:textId="77777777" w:rsidR="007B0518" w:rsidRDefault="0091403F">
      <w:pPr>
        <w:spacing w:beforeAutospacing="1" w:afterAutospacing="1"/>
        <w:rPr>
          <w:rFonts w:cs="Arial"/>
        </w:rPr>
      </w:pPr>
      <w:r>
        <w:rPr>
          <w:rFonts w:cs="Arial"/>
        </w:rPr>
        <w:t>The Planning Department and Fair Housing Contact Services staff educate others about how restrictive zoning codes affect affordable housing availability. Educational seminars are part of the County’s fair housing counseling initiatives.    </w:t>
      </w:r>
    </w:p>
    <w:p w14:paraId="1188E30D" w14:textId="7545070E" w:rsidR="007B0518" w:rsidRDefault="0091403F" w:rsidP="00E24404">
      <w:pPr>
        <w:spacing w:before="100" w:beforeAutospacing="1" w:after="120"/>
      </w:pPr>
      <w:r>
        <w:rPr>
          <w:rFonts w:cs="Arial"/>
        </w:rPr>
        <w:t> </w:t>
      </w:r>
      <w:r>
        <w:rPr>
          <w:rFonts w:cs="Arial"/>
          <w:b/>
        </w:rPr>
        <w:t>Barriers to Affordable Housing</w:t>
      </w:r>
    </w:p>
    <w:p w14:paraId="4B7B19D4" w14:textId="77777777" w:rsidR="007B0518" w:rsidRDefault="0091403F" w:rsidP="00E24404">
      <w:pPr>
        <w:spacing w:before="120" w:after="100" w:afterAutospacing="1"/>
        <w:rPr>
          <w:rFonts w:cs="Arial"/>
        </w:rPr>
      </w:pPr>
      <w:r>
        <w:t>Affordable housing faces barriers in all communities. Some can be addressed through policy changes, while others stem from societal, financial, and market conditions that are harder to change.</w:t>
      </w:r>
    </w:p>
    <w:p w14:paraId="4C9AA505" w14:textId="77777777" w:rsidR="007B0518" w:rsidRDefault="0091403F" w:rsidP="00E24404">
      <w:pPr>
        <w:spacing w:before="100" w:beforeAutospacing="1" w:after="120"/>
        <w:rPr>
          <w:rFonts w:cs="Arial"/>
        </w:rPr>
      </w:pPr>
      <w:r>
        <w:t>Analysis shows the following barriers to affordable housing exist in Barberton: </w:t>
      </w:r>
    </w:p>
    <w:p w14:paraId="63B983D6" w14:textId="77777777" w:rsidR="007B0518" w:rsidRDefault="0091403F" w:rsidP="00E24404">
      <w:pPr>
        <w:numPr>
          <w:ilvl w:val="0"/>
          <w:numId w:val="3"/>
        </w:numPr>
        <w:spacing w:after="100" w:afterAutospacing="1"/>
        <w:rPr>
          <w:rFonts w:cs="Arial"/>
        </w:rPr>
      </w:pPr>
      <w:r>
        <w:rPr>
          <w:u w:val="single"/>
        </w:rPr>
        <w:t>There is a limited supply of affordable single-family housing units</w:t>
      </w:r>
      <w:r>
        <w:t>, which makes it challenging for low-to-moderate income homebuyers to move from renting to owning. The current average price for many houses in Barberton is below the national average but often exceeds what many low-to-moderate income households can afford. Ryan Homes, a private developer, is offering new construction in the New Haven Neighborhood starting at $110,000.  </w:t>
      </w:r>
    </w:p>
    <w:p w14:paraId="5F038C78" w14:textId="77777777" w:rsidR="007B0518" w:rsidRDefault="0091403F">
      <w:pPr>
        <w:numPr>
          <w:ilvl w:val="0"/>
          <w:numId w:val="3"/>
        </w:numPr>
        <w:spacing w:beforeAutospacing="1" w:afterAutospacing="1"/>
        <w:rPr>
          <w:rFonts w:cs="Arial"/>
        </w:rPr>
      </w:pPr>
      <w:r>
        <w:rPr>
          <w:u w:val="single"/>
        </w:rPr>
        <w:t>Housing rehabilitation is often costly</w:t>
      </w:r>
      <w:r>
        <w:t>, making it unaffordable for low-to-moderate income families. The economic downturn has made bank financing for these repairs increasingly difficult to obtain.  </w:t>
      </w:r>
    </w:p>
    <w:p w14:paraId="2630CEBB" w14:textId="77777777" w:rsidR="007B0518" w:rsidRDefault="0091403F">
      <w:pPr>
        <w:numPr>
          <w:ilvl w:val="0"/>
          <w:numId w:val="3"/>
        </w:numPr>
        <w:spacing w:beforeAutospacing="1" w:afterAutospacing="1"/>
        <w:rPr>
          <w:rFonts w:cs="Arial"/>
        </w:rPr>
      </w:pPr>
      <w:r>
        <w:rPr>
          <w:u w:val="single"/>
        </w:rPr>
        <w:t>Existing building and zoning codes</w:t>
      </w:r>
      <w:r>
        <w:t xml:space="preserve"> favor conventional site design over cluster or planned residential developments, enforce separation of housing types, and require minimum lot sizes that hinder the creation of smaller, affordable housing.</w:t>
      </w:r>
    </w:p>
    <w:p w14:paraId="3977AE6E" w14:textId="77777777" w:rsidR="007B0518" w:rsidRDefault="0091403F">
      <w:pPr>
        <w:numPr>
          <w:ilvl w:val="0"/>
          <w:numId w:val="3"/>
        </w:numPr>
        <w:spacing w:beforeAutospacing="1" w:afterAutospacing="1"/>
        <w:rPr>
          <w:rFonts w:cs="Arial"/>
        </w:rPr>
      </w:pPr>
      <w:r>
        <w:rPr>
          <w:u w:val="single"/>
        </w:rPr>
        <w:t>Resistance to the development of affordable housing</w:t>
      </w:r>
      <w:r>
        <w:t>, particularly group homes, affordable and public housing developments.  This is frequently labeled as Nimbyism (Not in My Back Yard) and has been the subject of fair housing law for years.</w:t>
      </w:r>
    </w:p>
    <w:p w14:paraId="3F6B8B47" w14:textId="77777777" w:rsidR="007B0518" w:rsidRDefault="0091403F">
      <w:pPr>
        <w:numPr>
          <w:ilvl w:val="0"/>
          <w:numId w:val="3"/>
        </w:numPr>
        <w:spacing w:beforeAutospacing="1" w:afterAutospacing="1"/>
        <w:rPr>
          <w:rFonts w:cs="Arial"/>
        </w:rPr>
      </w:pPr>
      <w:r>
        <w:rPr>
          <w:u w:val="single"/>
        </w:rPr>
        <w:t>Local ordinances regarding storm water systems, sidewalks, and landscaping</w:t>
      </w:r>
      <w:r>
        <w:t xml:space="preserve"> frequently impose additional costs on affordable housing development projects, rendering them cost prohibitive.</w:t>
      </w:r>
    </w:p>
    <w:p w14:paraId="1BCAEA0D" w14:textId="77777777" w:rsidR="007B0518" w:rsidRDefault="0091403F">
      <w:pPr>
        <w:numPr>
          <w:ilvl w:val="0"/>
          <w:numId w:val="3"/>
        </w:numPr>
        <w:spacing w:beforeAutospacing="1" w:afterAutospacing="1"/>
        <w:rPr>
          <w:rFonts w:cs="Arial"/>
        </w:rPr>
      </w:pPr>
      <w:r>
        <w:rPr>
          <w:u w:val="single"/>
        </w:rPr>
        <w:t>Environmental conditions</w:t>
      </w:r>
      <w:r>
        <w:t xml:space="preserve"> (Brownfields) prevent home construction in affordable community areas.</w:t>
      </w:r>
    </w:p>
    <w:p w14:paraId="5281C498" w14:textId="77777777" w:rsidR="00FA0F96" w:rsidRDefault="0091403F" w:rsidP="00E24404">
      <w:pPr>
        <w:pStyle w:val="Heading2"/>
        <w:pageBreakBefore/>
        <w:spacing w:before="0" w:after="240"/>
        <w:rPr>
          <w:rFonts w:ascii="Calibri" w:hAnsi="Calibri"/>
          <w:i w:val="0"/>
        </w:rPr>
      </w:pPr>
      <w:r>
        <w:rPr>
          <w:rFonts w:ascii="Calibri" w:hAnsi="Calibri"/>
          <w:i w:val="0"/>
        </w:rPr>
        <w:lastRenderedPageBreak/>
        <w:t>SP-60 Homelessness Strategy – 91.215(d)</w:t>
      </w:r>
    </w:p>
    <w:p w14:paraId="575FED2F" w14:textId="77777777" w:rsidR="00FA0F96" w:rsidRDefault="0091403F" w:rsidP="00E24404">
      <w:pPr>
        <w:spacing w:after="120"/>
        <w:rPr>
          <w:b/>
          <w:sz w:val="24"/>
          <w:szCs w:val="24"/>
        </w:rPr>
      </w:pPr>
      <w:r>
        <w:rPr>
          <w:b/>
          <w:sz w:val="24"/>
          <w:szCs w:val="24"/>
        </w:rPr>
        <w:t>Reaching out to homeless persons (especially unsheltered persons) and assessing their individual needs</w:t>
      </w:r>
    </w:p>
    <w:p w14:paraId="161B087B" w14:textId="77777777" w:rsidR="007B0518" w:rsidRDefault="0091403F" w:rsidP="00E24404">
      <w:pPr>
        <w:spacing w:after="120"/>
        <w:rPr>
          <w:rFonts w:cs="Arial"/>
        </w:rPr>
      </w:pPr>
      <w:r>
        <w:rPr>
          <w:rFonts w:cs="Arial"/>
        </w:rPr>
        <w:t>The Akron/Summit County Continuum of Care has adopted the following vision statement: </w:t>
      </w:r>
    </w:p>
    <w:p w14:paraId="26211972" w14:textId="77777777" w:rsidR="007B0518" w:rsidRDefault="0091403F" w:rsidP="00E24404">
      <w:pPr>
        <w:spacing w:after="100" w:afterAutospacing="1"/>
        <w:rPr>
          <w:rFonts w:cs="Arial"/>
        </w:rPr>
      </w:pPr>
      <w:r>
        <w:rPr>
          <w:rFonts w:cs="Arial"/>
          <w:i/>
        </w:rPr>
        <w:t>“Akron/Summit County is a community in which homelessness has been eliminated. Everyone has access to resources and support needed to obtain and maintain decent, safe and affordable housing that enhances quality of life.”</w:t>
      </w:r>
    </w:p>
    <w:p w14:paraId="5ED9FE2F" w14:textId="77777777" w:rsidR="007B0518" w:rsidRDefault="0091403F" w:rsidP="00E24404">
      <w:pPr>
        <w:spacing w:before="100" w:beforeAutospacing="1" w:after="120"/>
        <w:rPr>
          <w:rFonts w:cs="Arial"/>
        </w:rPr>
      </w:pPr>
      <w:r>
        <w:rPr>
          <w:rFonts w:cs="Arial"/>
        </w:rPr>
        <w:t>The City of Akron leads the Continuum of Care planning in Summit County. The plan aims to address chronic homelessness by identifying its causes and assisting individuals to overcome them. The Akron/Summit County Continuum of Care network will concentrate on the following key elements to reduce homelessness:</w:t>
      </w:r>
    </w:p>
    <w:p w14:paraId="6BF92DC2" w14:textId="77777777" w:rsidR="007B0518" w:rsidRDefault="0091403F" w:rsidP="00E24404">
      <w:pPr>
        <w:spacing w:after="100" w:afterAutospacing="1" w:line="240" w:lineRule="auto"/>
        <w:rPr>
          <w:rFonts w:cs="Arial"/>
        </w:rPr>
      </w:pPr>
      <w:r>
        <w:rPr>
          <w:rFonts w:cs="Arial"/>
        </w:rPr>
        <w:t>• Establish/develop resources within our community to fund homeless prevention.</w:t>
      </w:r>
    </w:p>
    <w:p w14:paraId="515D5FC4" w14:textId="77777777" w:rsidR="007B0518" w:rsidRDefault="0091403F" w:rsidP="00E24404">
      <w:pPr>
        <w:spacing w:beforeAutospacing="1" w:afterAutospacing="1" w:line="240" w:lineRule="auto"/>
        <w:rPr>
          <w:rFonts w:cs="Arial"/>
        </w:rPr>
      </w:pPr>
      <w:r>
        <w:rPr>
          <w:rFonts w:cs="Arial"/>
        </w:rPr>
        <w:t>• Strengthen homeless prevention programs within the community.</w:t>
      </w:r>
    </w:p>
    <w:p w14:paraId="062FB873" w14:textId="77777777" w:rsidR="007B0518" w:rsidRDefault="0091403F" w:rsidP="00E24404">
      <w:pPr>
        <w:spacing w:before="100" w:beforeAutospacing="1" w:after="100" w:afterAutospacing="1" w:line="240" w:lineRule="auto"/>
        <w:rPr>
          <w:rFonts w:cs="Arial"/>
        </w:rPr>
      </w:pPr>
      <w:r>
        <w:rPr>
          <w:rFonts w:cs="Arial"/>
        </w:rPr>
        <w:t>• Expand the outreach services for the homeless by forming specialized teams to address specific subpopulations.</w:t>
      </w:r>
    </w:p>
    <w:p w14:paraId="6FC3C9DF" w14:textId="77777777" w:rsidR="007B0518" w:rsidRDefault="0091403F" w:rsidP="00E24404">
      <w:pPr>
        <w:spacing w:beforeAutospacing="1" w:afterAutospacing="1" w:line="240" w:lineRule="auto"/>
        <w:rPr>
          <w:rFonts w:cs="Arial"/>
        </w:rPr>
      </w:pPr>
      <w:r>
        <w:rPr>
          <w:rFonts w:cs="Arial"/>
        </w:rPr>
        <w:t>• Improving coordination and access to services.</w:t>
      </w:r>
    </w:p>
    <w:p w14:paraId="452475C2" w14:textId="77777777" w:rsidR="007B0518" w:rsidRDefault="0091403F" w:rsidP="00E24404">
      <w:pPr>
        <w:spacing w:beforeAutospacing="1" w:afterAutospacing="1" w:line="240" w:lineRule="auto"/>
        <w:rPr>
          <w:rFonts w:cs="Arial"/>
        </w:rPr>
      </w:pPr>
      <w:r>
        <w:rPr>
          <w:rFonts w:cs="Arial"/>
        </w:rPr>
        <w:t>• Expand availability of affordable housing within the community.</w:t>
      </w:r>
    </w:p>
    <w:p w14:paraId="22C67629" w14:textId="77777777" w:rsidR="007B0518" w:rsidRDefault="0091403F" w:rsidP="00E24404">
      <w:pPr>
        <w:spacing w:beforeAutospacing="1" w:afterAutospacing="1" w:line="240" w:lineRule="auto"/>
        <w:rPr>
          <w:rFonts w:cs="Arial"/>
        </w:rPr>
      </w:pPr>
      <w:r>
        <w:rPr>
          <w:rFonts w:cs="Arial"/>
        </w:rPr>
        <w:t>• Improve access to affordable housing for homeless people.</w:t>
      </w:r>
    </w:p>
    <w:p w14:paraId="32AFBED7" w14:textId="77777777" w:rsidR="007B0518" w:rsidRDefault="0091403F" w:rsidP="00E24404">
      <w:pPr>
        <w:spacing w:beforeAutospacing="1" w:afterAutospacing="1" w:line="240" w:lineRule="auto"/>
        <w:rPr>
          <w:rFonts w:cs="Arial"/>
        </w:rPr>
      </w:pPr>
      <w:r>
        <w:rPr>
          <w:rFonts w:cs="Arial"/>
        </w:rPr>
        <w:t>• Work with the needs of special sub-populations.</w:t>
      </w:r>
    </w:p>
    <w:p w14:paraId="1B38FD93" w14:textId="77777777" w:rsidR="007B0518" w:rsidRDefault="0091403F" w:rsidP="00E24404">
      <w:pPr>
        <w:spacing w:beforeAutospacing="1" w:afterAutospacing="1" w:line="240" w:lineRule="auto"/>
        <w:rPr>
          <w:rFonts w:cs="Arial"/>
        </w:rPr>
      </w:pPr>
      <w:r>
        <w:rPr>
          <w:rFonts w:cs="Arial"/>
        </w:rPr>
        <w:t>• Evaluate role of faith-based organizations.</w:t>
      </w:r>
    </w:p>
    <w:p w14:paraId="74649E1B" w14:textId="77777777" w:rsidR="007B0518" w:rsidRDefault="0091403F" w:rsidP="00E24404">
      <w:pPr>
        <w:spacing w:beforeAutospacing="1" w:afterAutospacing="1" w:line="240" w:lineRule="auto"/>
        <w:rPr>
          <w:rFonts w:cs="Arial"/>
        </w:rPr>
      </w:pPr>
      <w:r>
        <w:rPr>
          <w:rFonts w:cs="Arial"/>
        </w:rPr>
        <w:t>• Improve job placement linkages.</w:t>
      </w:r>
    </w:p>
    <w:p w14:paraId="53126A5E" w14:textId="77777777" w:rsidR="007B0518" w:rsidRDefault="0091403F" w:rsidP="00E24404">
      <w:pPr>
        <w:spacing w:beforeAutospacing="1" w:afterAutospacing="1" w:line="240" w:lineRule="auto"/>
        <w:rPr>
          <w:rFonts w:cs="Arial"/>
        </w:rPr>
      </w:pPr>
      <w:r>
        <w:rPr>
          <w:rFonts w:cs="Arial"/>
        </w:rPr>
        <w:t>• Create new permanent supportive housing beds in Akron and Summit County. </w:t>
      </w:r>
    </w:p>
    <w:p w14:paraId="04877C08" w14:textId="77777777" w:rsidR="00FA0F96" w:rsidRDefault="0091403F" w:rsidP="00E24404">
      <w:pPr>
        <w:spacing w:after="120"/>
        <w:rPr>
          <w:b/>
          <w:sz w:val="24"/>
          <w:szCs w:val="24"/>
        </w:rPr>
      </w:pPr>
      <w:r>
        <w:rPr>
          <w:b/>
          <w:sz w:val="24"/>
          <w:szCs w:val="24"/>
        </w:rPr>
        <w:t>Addressing the emergency and transitional housing needs of homeless persons</w:t>
      </w:r>
    </w:p>
    <w:p w14:paraId="5CADF740" w14:textId="77777777" w:rsidR="007B0518" w:rsidRDefault="0091403F" w:rsidP="00E24404">
      <w:pPr>
        <w:spacing w:after="100" w:afterAutospacing="1"/>
        <w:rPr>
          <w:rFonts w:cs="Arial"/>
        </w:rPr>
      </w:pPr>
      <w:r>
        <w:rPr>
          <w:rFonts w:cs="Arial"/>
        </w:rPr>
        <w:t>The Akron/Summit County/Barberton community has a Continuum of Care to address the immediate needs of families and individuals at risk of homelessness. Agencies provide short-term rental assistance, utility bill assistance, and food assistance. Legal services are available for those at risk of eviction or foreclosure. These resources are limited and can be quickly depleted due to high demand, but the community has a network of organizations working together to maximize the assistance available to clients. The Continuum of Care aims to strengthen this connection by engaging in their participation in the Network during the Consolidated Plan period.</w:t>
      </w:r>
    </w:p>
    <w:p w14:paraId="18F342DF" w14:textId="77777777" w:rsidR="007B0518" w:rsidRDefault="0091403F" w:rsidP="00FC64AB">
      <w:pPr>
        <w:spacing w:before="100" w:beforeAutospacing="1" w:after="120"/>
        <w:rPr>
          <w:rFonts w:cs="Arial"/>
        </w:rPr>
      </w:pPr>
      <w:r>
        <w:rPr>
          <w:rFonts w:cs="Arial"/>
        </w:rPr>
        <w:lastRenderedPageBreak/>
        <w:t>Helping homeless people transition to permanent housing and independence. This includes reducing their time being homeless, providing access to affordable housing, and preventing former homeless individuals and families from becoming homeless again.</w:t>
      </w:r>
    </w:p>
    <w:p w14:paraId="475918B6" w14:textId="77777777" w:rsidR="00FA0F96" w:rsidRDefault="0091403F" w:rsidP="00FC64AB">
      <w:pPr>
        <w:spacing w:after="12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4015E4B2" w14:textId="77777777" w:rsidR="007B0518" w:rsidRDefault="0091403F" w:rsidP="00FC64AB">
      <w:pPr>
        <w:spacing w:after="120"/>
        <w:rPr>
          <w:b/>
          <w:sz w:val="24"/>
          <w:szCs w:val="24"/>
        </w:rPr>
      </w:pPr>
      <w:r>
        <w:rPr>
          <w:rFonts w:cs="Arial"/>
        </w:rPr>
        <w:t>The Continuum of Care collaborates with the City of Akron, the local Homeless Prevention and Rapid Re-Housing Program (HPRP) recipient, in developing and implementing the Homeless Prevention and Rapid Re-Housing Plan. The city promotes cooperation among community-based organizations assisting homeless or low-income individuals needing housing and utility support. Summit County Job and Family Services will train local shelters on enrolling clients in mainstream resource programs. Regular meetings between the City and Continuum of Care aim to enhance access to resources for those homeless or at risk. Providers use the Ohio Benefit Bank's web system to check eligibility for benefits like healthcare, energy assistance, childcare subsidies, and food stamps. Below are some goals and achievements of the Continuum of Care:  </w:t>
      </w:r>
    </w:p>
    <w:p w14:paraId="22F34DB1" w14:textId="77777777" w:rsidR="007B0518" w:rsidRDefault="0091403F" w:rsidP="00FC64AB">
      <w:pPr>
        <w:numPr>
          <w:ilvl w:val="0"/>
          <w:numId w:val="3"/>
        </w:numPr>
        <w:spacing w:after="100" w:afterAutospacing="1"/>
        <w:rPr>
          <w:b/>
          <w:sz w:val="24"/>
          <w:szCs w:val="24"/>
        </w:rPr>
      </w:pPr>
      <w:r>
        <w:rPr>
          <w:rFonts w:cs="Arial"/>
        </w:rPr>
        <w:t>Create new, permanent housing beds for the chronically homeless.</w:t>
      </w:r>
    </w:p>
    <w:p w14:paraId="6AF84EA6" w14:textId="77777777" w:rsidR="007B0518" w:rsidRDefault="0091403F">
      <w:pPr>
        <w:numPr>
          <w:ilvl w:val="0"/>
          <w:numId w:val="3"/>
        </w:numPr>
        <w:spacing w:beforeAutospacing="1" w:afterAutospacing="1"/>
        <w:rPr>
          <w:b/>
          <w:sz w:val="24"/>
          <w:szCs w:val="24"/>
        </w:rPr>
      </w:pPr>
      <w:r>
        <w:rPr>
          <w:rFonts w:cs="Arial"/>
        </w:rPr>
        <w:t>Increase the percentage of homeless people staying in permanent housing over 6 months to at least 71.5%</w:t>
      </w:r>
    </w:p>
    <w:p w14:paraId="52EE1DDB" w14:textId="77777777" w:rsidR="007B0518" w:rsidRDefault="0091403F">
      <w:pPr>
        <w:numPr>
          <w:ilvl w:val="0"/>
          <w:numId w:val="3"/>
        </w:numPr>
        <w:spacing w:beforeAutospacing="1" w:afterAutospacing="1"/>
        <w:rPr>
          <w:b/>
          <w:sz w:val="24"/>
          <w:szCs w:val="24"/>
        </w:rPr>
      </w:pPr>
      <w:r>
        <w:rPr>
          <w:rFonts w:cs="Arial"/>
        </w:rPr>
        <w:t>Increase the percentage of homeless people moving from transitional housing to permanent housing to at least 63.5%</w:t>
      </w:r>
    </w:p>
    <w:p w14:paraId="13FC3599" w14:textId="77777777" w:rsidR="007B0518" w:rsidRDefault="0091403F">
      <w:pPr>
        <w:numPr>
          <w:ilvl w:val="0"/>
          <w:numId w:val="3"/>
        </w:numPr>
        <w:spacing w:beforeAutospacing="1" w:afterAutospacing="1"/>
        <w:rPr>
          <w:b/>
          <w:sz w:val="24"/>
          <w:szCs w:val="24"/>
        </w:rPr>
      </w:pPr>
      <w:r>
        <w:rPr>
          <w:rFonts w:cs="Arial"/>
        </w:rPr>
        <w:t>Increase the percentage of homeless people employed to at least 19%</w:t>
      </w:r>
    </w:p>
    <w:p w14:paraId="4DA0FCA8" w14:textId="77777777" w:rsidR="007B0518" w:rsidRDefault="0091403F">
      <w:pPr>
        <w:numPr>
          <w:ilvl w:val="0"/>
          <w:numId w:val="3"/>
        </w:numPr>
        <w:spacing w:beforeAutospacing="1" w:afterAutospacing="1"/>
        <w:rPr>
          <w:b/>
          <w:sz w:val="24"/>
          <w:szCs w:val="24"/>
        </w:rPr>
      </w:pPr>
      <w:r>
        <w:rPr>
          <w:rFonts w:cs="Arial"/>
        </w:rPr>
        <w:t>Decrease the number of homeless households with children.</w:t>
      </w:r>
    </w:p>
    <w:p w14:paraId="241D95E1" w14:textId="013E6924" w:rsidR="00FA0F96" w:rsidRDefault="0091403F" w:rsidP="00FC64AB">
      <w:pPr>
        <w:spacing w:before="100" w:beforeAutospacing="1" w:after="120"/>
        <w:rPr>
          <w:b/>
          <w:sz w:val="24"/>
          <w:szCs w:val="24"/>
        </w:rPr>
      </w:pPr>
      <w:r>
        <w:rPr>
          <w:rFonts w:cs="Arial"/>
        </w:rPr>
        <w:t> </w:t>
      </w: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1E0B8E04" w14:textId="77777777" w:rsidR="007B0518" w:rsidRDefault="0091403F" w:rsidP="00FC64AB">
      <w:pPr>
        <w:spacing w:after="120"/>
        <w:rPr>
          <w:rFonts w:cs="Arial"/>
        </w:rPr>
      </w:pPr>
      <w:r>
        <w:rPr>
          <w:rFonts w:cs="Arial"/>
        </w:rPr>
        <w:t>Assist underserved individuals and families in preventing homelessness, especially those at risk after discharge from public institutions or systems of care, or who receive help from agencies addressing housing, health, social services, employment, education, or youth needs.</w:t>
      </w:r>
    </w:p>
    <w:p w14:paraId="3C53E88D" w14:textId="77777777" w:rsidR="007B0518" w:rsidRDefault="0091403F" w:rsidP="00FC64AB">
      <w:pPr>
        <w:spacing w:after="100" w:afterAutospacing="1"/>
        <w:rPr>
          <w:rFonts w:cs="Arial"/>
        </w:rPr>
      </w:pPr>
      <w:r>
        <w:rPr>
          <w:rFonts w:cs="Arial"/>
        </w:rPr>
        <w:t xml:space="preserve">The Continuum of Care community connects potentially homeless families and individuals to programs and services. The Akron Police Department and the Alcohol, Drug Addiction, and Mental Health Services Board have formed a Crisis Intervention Team (CIT). CIT trains officers for a week on mental illness and homelessness, focusing on response and treatment guidance. The CSS Outreach Team will hold seminars </w:t>
      </w:r>
      <w:r>
        <w:rPr>
          <w:rFonts w:cs="Arial"/>
        </w:rPr>
        <w:lastRenderedPageBreak/>
        <w:t>across the County to raise awareness about serious mental illness in the homeless population. Target audiences include businesses, churches, hotels, emergency rooms, libraries, and shelters.</w:t>
      </w:r>
    </w:p>
    <w:p w14:paraId="7A0D2C6E" w14:textId="77777777" w:rsidR="007B0518" w:rsidRDefault="0091403F">
      <w:pPr>
        <w:spacing w:beforeAutospacing="1" w:afterAutospacing="1"/>
        <w:rPr>
          <w:rFonts w:cs="Arial"/>
        </w:rPr>
      </w:pPr>
      <w:r>
        <w:rPr>
          <w:rFonts w:cs="Arial"/>
        </w:rPr>
        <w:t>Community Support Services partners with AMHA to provide Returning Home Ohio. This program combines affordable housing with support services to help individuals live stable, independent, and healthy lives.  </w:t>
      </w:r>
    </w:p>
    <w:p w14:paraId="666E758A" w14:textId="77777777" w:rsidR="007B0518" w:rsidRDefault="0091403F">
      <w:pPr>
        <w:spacing w:beforeAutospacing="1" w:afterAutospacing="1"/>
        <w:rPr>
          <w:rFonts w:cs="Arial"/>
        </w:rPr>
      </w:pPr>
      <w:r>
        <w:rPr>
          <w:rFonts w:cs="Arial"/>
        </w:rPr>
        <w:t>The Returning Home Ohio (RHO) program supports individuals exiting the Ohio prison system who are homeless or at risk of homelessness. RHO is a permanent supportive housing initiative for those diagnosed with severe mental illness, such as schizophrenia, or HIV.  </w:t>
      </w:r>
    </w:p>
    <w:p w14:paraId="36A01975" w14:textId="77777777" w:rsidR="007B0518" w:rsidRDefault="0091403F">
      <w:pPr>
        <w:spacing w:beforeAutospacing="1" w:afterAutospacing="1"/>
        <w:rPr>
          <w:rFonts w:cs="Arial"/>
        </w:rPr>
      </w:pPr>
      <w:r>
        <w:rPr>
          <w:rFonts w:cs="Arial"/>
        </w:rPr>
        <w:t>RHO, a collaboration between Ohio Department of Rehabilitation and Correction and CSH, aims to prevent homelessness and reduce recidivism. The program links local resources and community organizations for additional services and rental subsidies, which are crucial components. (Community Support Services)</w:t>
      </w:r>
    </w:p>
    <w:p w14:paraId="3141B2B5" w14:textId="77777777" w:rsidR="00FC64AB" w:rsidRDefault="0091403F" w:rsidP="00FC64AB">
      <w:pPr>
        <w:spacing w:before="100" w:beforeAutospacing="1" w:after="0"/>
        <w:rPr>
          <w:rFonts w:cs="Arial"/>
        </w:rPr>
      </w:pPr>
      <w:r>
        <w:rPr>
          <w:rFonts w:cs="Arial"/>
        </w:rPr>
        <w:t>The Ohio Department of Mental Health and Addiction Services (</w:t>
      </w:r>
      <w:proofErr w:type="spellStart"/>
      <w:r>
        <w:rPr>
          <w:rFonts w:cs="Arial"/>
        </w:rPr>
        <w:t>OhioMHAS</w:t>
      </w:r>
      <w:proofErr w:type="spellEnd"/>
      <w:r>
        <w:rPr>
          <w:rFonts w:cs="Arial"/>
        </w:rPr>
        <w:t>) strives to provide safe, decent, affordable housing for Ohioans with mental illness. The PATH program supports individuals with serious mental illness, including those with co-occurring substance use disorders, who are homeless or at risk of homelessness.</w:t>
      </w:r>
    </w:p>
    <w:p w14:paraId="551FDD12" w14:textId="1956C7F5" w:rsidR="00FA0F96" w:rsidRPr="00FC64AB" w:rsidRDefault="0091403F" w:rsidP="00FC64AB">
      <w:pPr>
        <w:spacing w:before="100" w:beforeAutospacing="1" w:after="240"/>
        <w:rPr>
          <w:b/>
          <w:bCs/>
          <w:i/>
        </w:rPr>
      </w:pPr>
      <w:r w:rsidRPr="00FC64AB">
        <w:rPr>
          <w:b/>
          <w:bCs/>
          <w:sz w:val="28"/>
          <w:szCs w:val="28"/>
        </w:rPr>
        <w:t>SP-65 Lead based paint Hazards – 91.215(</w:t>
      </w:r>
      <w:proofErr w:type="spellStart"/>
      <w:r w:rsidRPr="00FC64AB">
        <w:rPr>
          <w:b/>
          <w:bCs/>
          <w:sz w:val="28"/>
          <w:szCs w:val="28"/>
        </w:rPr>
        <w:t>i</w:t>
      </w:r>
      <w:proofErr w:type="spellEnd"/>
      <w:r w:rsidRPr="00FC64AB">
        <w:rPr>
          <w:b/>
          <w:bCs/>
          <w:sz w:val="28"/>
          <w:szCs w:val="28"/>
        </w:rPr>
        <w:t>)</w:t>
      </w:r>
    </w:p>
    <w:p w14:paraId="4270E62A" w14:textId="77777777" w:rsidR="00FA0F96" w:rsidRDefault="0091403F" w:rsidP="00FC64AB">
      <w:pPr>
        <w:spacing w:after="120"/>
        <w:rPr>
          <w:b/>
          <w:sz w:val="24"/>
          <w:szCs w:val="24"/>
        </w:rPr>
      </w:pPr>
      <w:r>
        <w:rPr>
          <w:b/>
          <w:sz w:val="24"/>
          <w:szCs w:val="24"/>
        </w:rPr>
        <w:t>Actions to address LBP hazards and increase access to housing without LBP hazards</w:t>
      </w:r>
    </w:p>
    <w:p w14:paraId="003A9EF2" w14:textId="77777777" w:rsidR="007B0518" w:rsidRDefault="0091403F" w:rsidP="00FC64AB">
      <w:pPr>
        <w:spacing w:after="120"/>
        <w:rPr>
          <w:rFonts w:cs="Arial"/>
        </w:rPr>
      </w:pPr>
      <w:r>
        <w:rPr>
          <w:rFonts w:cs="Arial"/>
        </w:rPr>
        <w:t>The city aims to reduce the number of units containing lead-based paint hazards to increase the inventory of lead-safe housing available to underserved families. In 1993, the city adopted a lead poisoning hazards and abatement ordinance to enhance the existing lead-screening program through the Summit County Health Department. The Health Department screens patients at well-baby clinics and participants in the Women Infants and Children (WIC) program. If high levels of lead are detected, public health nurses provide case management for the child, and the Environmental Health section is notified to initiate home testing referrals.</w:t>
      </w:r>
    </w:p>
    <w:p w14:paraId="63F05A8A" w14:textId="77777777" w:rsidR="007B0518" w:rsidRDefault="0091403F" w:rsidP="00FC64AB">
      <w:pPr>
        <w:spacing w:after="120"/>
        <w:rPr>
          <w:rFonts w:cs="Arial"/>
        </w:rPr>
      </w:pPr>
      <w:r>
        <w:rPr>
          <w:rFonts w:cs="Arial"/>
        </w:rPr>
        <w:t>The Environmental Health department addresses lead cases reported by self-referrals from residents and conducts informational sessions on the environmental hazards of lead. Additionally, the Health Department of Akron and Barberton collaborate with Neighborhood Development Services and Summit County Department of Community &amp; Economic Development through their housing rehabilitation programs to perform lead inspections of structures, including identifying "defective paint."</w:t>
      </w:r>
    </w:p>
    <w:p w14:paraId="16CE5BEB" w14:textId="77777777" w:rsidR="007B0518" w:rsidRDefault="0091403F" w:rsidP="00FC64AB">
      <w:pPr>
        <w:spacing w:after="100" w:afterAutospacing="1"/>
        <w:rPr>
          <w:rFonts w:cs="Arial"/>
        </w:rPr>
      </w:pPr>
      <w:r>
        <w:rPr>
          <w:rFonts w:cs="Arial"/>
        </w:rPr>
        <w:t>All families residing in units built before 1978 receive a written notice concerning the hazards of lead-based paint. This notice informs them that the unit may contain lead-based paint, explains methods for abating the hazard, lists symptoms of lead poisoning, and advises them to consult a physician if symptoms are present. Should lead-based paint be suspected in a unit, a sample is taken for testing. If the sample confirms the presence of lead, corrective action is taken to address the defective paint.</w:t>
      </w:r>
    </w:p>
    <w:p w14:paraId="41152E05" w14:textId="4071A624" w:rsidR="007B0518" w:rsidRPr="00FC64AB" w:rsidRDefault="0091403F" w:rsidP="00FC64AB">
      <w:pPr>
        <w:spacing w:after="120"/>
        <w:rPr>
          <w:b/>
          <w:sz w:val="24"/>
          <w:szCs w:val="24"/>
        </w:rPr>
      </w:pPr>
      <w:r>
        <w:rPr>
          <w:b/>
          <w:sz w:val="24"/>
          <w:szCs w:val="24"/>
        </w:rPr>
        <w:lastRenderedPageBreak/>
        <w:t>How are the actions listed above related to the extent of lead poisoning and hazards?</w:t>
      </w:r>
    </w:p>
    <w:p w14:paraId="7F7E1311" w14:textId="62FF8B7E" w:rsidR="007B0518" w:rsidRPr="00FC64AB" w:rsidRDefault="0091403F" w:rsidP="00FC64AB">
      <w:pPr>
        <w:spacing w:after="100" w:afterAutospacing="1"/>
        <w:rPr>
          <w:rFonts w:cs="Arial"/>
        </w:rPr>
      </w:pPr>
      <w:r>
        <w:rPr>
          <w:rFonts w:cs="Arial"/>
        </w:rPr>
        <w:t xml:space="preserve">According to the 2015 ACS, there are 10,550 housing units in the City of Barberton, of which 8,955 (85%) were built prior to 1979. Lead-based paint was used until 1979, so it can be assumed that any house built before 1979 has </w:t>
      </w:r>
      <w:proofErr w:type="gramStart"/>
      <w:r>
        <w:rPr>
          <w:rFonts w:cs="Arial"/>
        </w:rPr>
        <w:t>lead</w:t>
      </w:r>
      <w:proofErr w:type="gramEnd"/>
      <w:r>
        <w:rPr>
          <w:rFonts w:cs="Arial"/>
        </w:rPr>
        <w:t>-based paint.</w:t>
      </w:r>
    </w:p>
    <w:p w14:paraId="17D835A5" w14:textId="469ED476" w:rsidR="007B0518" w:rsidRPr="00FC64AB" w:rsidRDefault="0091403F" w:rsidP="00FC64AB">
      <w:pPr>
        <w:spacing w:beforeAutospacing="1" w:afterAutospacing="1"/>
        <w:rPr>
          <w:rFonts w:cs="Arial"/>
        </w:rPr>
      </w:pPr>
      <w:r>
        <w:rPr>
          <w:rFonts w:cs="Arial"/>
        </w:rPr>
        <w:t>NDS and Summit County have integrated lead-based paint hazard reduction into its housing policies and programs. The city estimated that approximately 8,000 homes as of 2020 may still contain lead-based paint hazards, many of which are occupied by low to moderate income people. The city and NDS will continue to work towards eliminating lead hazards in collaboration with the Summit County Health Department and Summit County Department of Community &amp; Economic Development and their Lead-based Paint Program.</w:t>
      </w:r>
    </w:p>
    <w:p w14:paraId="5C8EC186" w14:textId="77777777" w:rsidR="00FA0F96" w:rsidRDefault="0091403F">
      <w:pPr>
        <w:rPr>
          <w:b/>
          <w:sz w:val="24"/>
          <w:szCs w:val="24"/>
        </w:rPr>
      </w:pPr>
      <w:r>
        <w:rPr>
          <w:b/>
          <w:sz w:val="24"/>
          <w:szCs w:val="24"/>
        </w:rPr>
        <w:t>How are the actions listed above integrated into housing policies and procedures?</w:t>
      </w:r>
    </w:p>
    <w:p w14:paraId="6BA30F90" w14:textId="77777777" w:rsidR="007B0518" w:rsidRPr="00FC64AB" w:rsidRDefault="0091403F" w:rsidP="00FC64AB">
      <w:pPr>
        <w:pStyle w:val="Heading2"/>
        <w:spacing w:before="100" w:beforeAutospacing="1" w:after="120"/>
        <w:rPr>
          <w:sz w:val="24"/>
          <w:szCs w:val="24"/>
        </w:rPr>
      </w:pPr>
      <w:r w:rsidRPr="00FC64AB">
        <w:rPr>
          <w:sz w:val="24"/>
          <w:szCs w:val="24"/>
        </w:rPr>
        <w:t>Integration of Lead-Based Paint Hazards Reduction into Barberton’s Housing Policies and Programs.  </w:t>
      </w:r>
    </w:p>
    <w:p w14:paraId="6998F801" w14:textId="77777777" w:rsidR="007B0518" w:rsidRDefault="0091403F" w:rsidP="00FC64AB">
      <w:pPr>
        <w:spacing w:after="100" w:afterAutospacing="1"/>
        <w:rPr>
          <w:rFonts w:cs="Arial"/>
        </w:rPr>
      </w:pPr>
      <w:r>
        <w:rPr>
          <w:rFonts w:cs="Arial"/>
        </w:rPr>
        <w:t>Neighborhood Development Services, Inc. and Summit County Department of Community &amp; Economic Development conduct code inspections and lead risk assessments on federally funded rehab projects built before 1978. Summit County Health Department handles lead paint testing. Results include a lead inspection report, abatement specifications, and clearance upon completion. Licensed abatement contractors and certified lead-safe renovators perform all related work, adhering to HUD Title X and Ohio EPA/RRP standards.</w:t>
      </w:r>
    </w:p>
    <w:p w14:paraId="2C6F1F66" w14:textId="77777777" w:rsidR="007B0518" w:rsidRDefault="0091403F">
      <w:pPr>
        <w:spacing w:beforeAutospacing="1" w:afterAutospacing="1"/>
        <w:rPr>
          <w:rFonts w:cs="Arial"/>
        </w:rPr>
      </w:pPr>
      <w:r>
        <w:rPr>
          <w:rFonts w:cs="Arial"/>
        </w:rPr>
        <w:t>Neighborhood Development Services, Inc. has four lead-certified staff members. One project manager is both a State Licensed Abatement Contractor and Lead Clearance Technician, while other inspectors are State Licensed Abatement Contractors.</w:t>
      </w:r>
    </w:p>
    <w:p w14:paraId="3E144826" w14:textId="77777777" w:rsidR="00FA0F96" w:rsidRDefault="00FA0F96">
      <w:pPr>
        <w:keepNext/>
        <w:widowControl w:val="0"/>
        <w:rPr>
          <w:b/>
          <w:sz w:val="24"/>
          <w:szCs w:val="24"/>
        </w:rPr>
      </w:pPr>
    </w:p>
    <w:p w14:paraId="2B20A735" w14:textId="77777777" w:rsidR="00FA0F96" w:rsidRDefault="00FA0F96">
      <w:pPr>
        <w:keepNext/>
        <w:widowControl w:val="0"/>
        <w:rPr>
          <w:b/>
          <w:sz w:val="24"/>
          <w:szCs w:val="24"/>
        </w:rPr>
      </w:pPr>
    </w:p>
    <w:p w14:paraId="1EBB6815" w14:textId="77777777" w:rsidR="00FA0F96" w:rsidRDefault="00FA0F96">
      <w:pPr>
        <w:keepNext/>
        <w:widowControl w:val="0"/>
        <w:rPr>
          <w:b/>
          <w:sz w:val="24"/>
          <w:szCs w:val="24"/>
        </w:rPr>
      </w:pPr>
    </w:p>
    <w:p w14:paraId="1694C094" w14:textId="77777777" w:rsidR="00FA0F96" w:rsidRDefault="00FA0F96">
      <w:pPr>
        <w:keepNext/>
        <w:widowControl w:val="0"/>
        <w:rPr>
          <w:b/>
          <w:sz w:val="24"/>
          <w:szCs w:val="24"/>
        </w:rPr>
      </w:pPr>
    </w:p>
    <w:p w14:paraId="63ACA429" w14:textId="77777777" w:rsidR="00FA0F96" w:rsidRDefault="00FA0F96">
      <w:pPr>
        <w:keepNext/>
        <w:widowControl w:val="0"/>
        <w:rPr>
          <w:b/>
          <w:sz w:val="24"/>
          <w:szCs w:val="24"/>
        </w:rPr>
      </w:pPr>
    </w:p>
    <w:p w14:paraId="7122B426" w14:textId="77777777" w:rsidR="00FA0F96" w:rsidRDefault="0091403F" w:rsidP="00FC64AB">
      <w:pPr>
        <w:pStyle w:val="Heading2"/>
        <w:pageBreakBefore/>
        <w:spacing w:before="0" w:after="240"/>
        <w:rPr>
          <w:rFonts w:ascii="Calibri" w:hAnsi="Calibri"/>
          <w:i w:val="0"/>
        </w:rPr>
      </w:pPr>
      <w:r>
        <w:rPr>
          <w:rFonts w:ascii="Calibri" w:hAnsi="Calibri"/>
          <w:i w:val="0"/>
        </w:rPr>
        <w:lastRenderedPageBreak/>
        <w:t>SP-70 Anti-Poverty Strategy – 91.215(j)</w:t>
      </w:r>
    </w:p>
    <w:p w14:paraId="5B660E4A" w14:textId="77777777" w:rsidR="00FA0F96" w:rsidRDefault="0091403F">
      <w:pPr>
        <w:rPr>
          <w:b/>
          <w:sz w:val="24"/>
          <w:szCs w:val="24"/>
        </w:rPr>
      </w:pPr>
      <w:r>
        <w:rPr>
          <w:b/>
          <w:sz w:val="24"/>
          <w:szCs w:val="24"/>
        </w:rPr>
        <w:t>Jurisdiction Goals, Programs and Policies for reducing the number of Poverty-Level Families</w:t>
      </w:r>
    </w:p>
    <w:p w14:paraId="753F09B7" w14:textId="77777777" w:rsidR="007B0518" w:rsidRDefault="0091403F">
      <w:pPr>
        <w:spacing w:beforeAutospacing="1" w:afterAutospacing="1"/>
        <w:rPr>
          <w:rFonts w:cs="Arial"/>
          <w:szCs w:val="26"/>
        </w:rPr>
      </w:pPr>
      <w:r>
        <w:rPr>
          <w:rFonts w:cs="Arial"/>
        </w:rPr>
        <w:t>Summit County’s Department of Job and Family Services (DJFS) helps people in poverty secure food, medical care, and shelter. They also offer job placement and training programs to assist individuals transitioning from welfare to self-sufficiency. Additionally, various programs aimed at reducing poverty are managed by DJFS.  Some of those programs include:</w:t>
      </w:r>
    </w:p>
    <w:p w14:paraId="0E64B3B6" w14:textId="77777777" w:rsidR="007B0518" w:rsidRDefault="0091403F">
      <w:pPr>
        <w:numPr>
          <w:ilvl w:val="0"/>
          <w:numId w:val="3"/>
        </w:numPr>
        <w:spacing w:beforeAutospacing="1" w:afterAutospacing="1"/>
        <w:rPr>
          <w:rFonts w:cs="Arial"/>
          <w:szCs w:val="26"/>
        </w:rPr>
      </w:pPr>
      <w:r>
        <w:rPr>
          <w:rFonts w:cs="Arial"/>
        </w:rPr>
        <w:t>Family Self-Sufficiency</w:t>
      </w:r>
    </w:p>
    <w:p w14:paraId="484EF4E7" w14:textId="77777777" w:rsidR="007B0518" w:rsidRDefault="0091403F">
      <w:pPr>
        <w:numPr>
          <w:ilvl w:val="0"/>
          <w:numId w:val="3"/>
        </w:numPr>
        <w:spacing w:beforeAutospacing="1" w:afterAutospacing="1"/>
        <w:rPr>
          <w:rFonts w:cs="Arial"/>
          <w:szCs w:val="26"/>
        </w:rPr>
      </w:pPr>
      <w:r>
        <w:rPr>
          <w:rFonts w:cs="Arial"/>
        </w:rPr>
        <w:t>Head Start (Akron Public Schools)</w:t>
      </w:r>
    </w:p>
    <w:p w14:paraId="18162D11" w14:textId="77777777" w:rsidR="007B0518" w:rsidRDefault="0091403F">
      <w:pPr>
        <w:numPr>
          <w:ilvl w:val="0"/>
          <w:numId w:val="3"/>
        </w:numPr>
        <w:spacing w:beforeAutospacing="1" w:afterAutospacing="1"/>
        <w:rPr>
          <w:rFonts w:cs="Arial"/>
          <w:szCs w:val="26"/>
        </w:rPr>
      </w:pPr>
      <w:r>
        <w:rPr>
          <w:rFonts w:cs="Arial"/>
        </w:rPr>
        <w:t>Welfare to Work</w:t>
      </w:r>
    </w:p>
    <w:p w14:paraId="25CBB547" w14:textId="77777777" w:rsidR="007B0518" w:rsidRDefault="0091403F">
      <w:pPr>
        <w:numPr>
          <w:ilvl w:val="0"/>
          <w:numId w:val="3"/>
        </w:numPr>
        <w:spacing w:beforeAutospacing="1" w:afterAutospacing="1"/>
        <w:rPr>
          <w:rFonts w:cs="Arial"/>
          <w:szCs w:val="26"/>
        </w:rPr>
      </w:pPr>
      <w:r>
        <w:rPr>
          <w:rFonts w:cs="Arial"/>
        </w:rPr>
        <w:t>Workforce Development Initiative.</w:t>
      </w:r>
    </w:p>
    <w:p w14:paraId="12F61EF1" w14:textId="77777777" w:rsidR="007B0518" w:rsidRDefault="0091403F">
      <w:pPr>
        <w:spacing w:beforeAutospacing="1" w:afterAutospacing="1"/>
        <w:rPr>
          <w:rFonts w:cs="Arial"/>
          <w:szCs w:val="26"/>
        </w:rPr>
      </w:pPr>
      <w:r>
        <w:rPr>
          <w:rFonts w:cs="Arial"/>
        </w:rPr>
        <w:t>In addition to these programs, Barberton Public Schools offers Head Start programs.</w:t>
      </w:r>
    </w:p>
    <w:p w14:paraId="070DB53B" w14:textId="77777777" w:rsidR="007B0518" w:rsidRDefault="0091403F">
      <w:pPr>
        <w:spacing w:beforeAutospacing="1" w:afterAutospacing="1"/>
        <w:rPr>
          <w:rFonts w:cs="Arial"/>
          <w:szCs w:val="26"/>
        </w:rPr>
      </w:pPr>
      <w:r>
        <w:rPr>
          <w:rFonts w:cs="Arial"/>
        </w:rPr>
        <w:t>The City will collaborate with United Way of Summit &amp; Medina's Financial Empowerment Program, which provides financial counseling at two offices in Barberton to help individuals improve their financial health.</w:t>
      </w:r>
    </w:p>
    <w:p w14:paraId="33EE5C52" w14:textId="77777777" w:rsidR="00FA0F96" w:rsidRDefault="0091403F">
      <w:pPr>
        <w:rPr>
          <w:b/>
          <w:sz w:val="24"/>
          <w:szCs w:val="24"/>
        </w:rPr>
      </w:pPr>
      <w:r>
        <w:rPr>
          <w:b/>
          <w:sz w:val="24"/>
          <w:szCs w:val="24"/>
        </w:rPr>
        <w:t xml:space="preserve">How are the Jurisdiction poverty reducing goals, programs, and policies coordinated with this affordable housing </w:t>
      </w:r>
      <w:proofErr w:type="gramStart"/>
      <w:r>
        <w:rPr>
          <w:b/>
          <w:sz w:val="24"/>
          <w:szCs w:val="24"/>
        </w:rPr>
        <w:t>plan</w:t>
      </w:r>
      <w:proofErr w:type="gramEnd"/>
    </w:p>
    <w:p w14:paraId="5A587EFE" w14:textId="77777777" w:rsidR="007B0518" w:rsidRDefault="0091403F">
      <w:pPr>
        <w:spacing w:beforeAutospacing="1" w:afterAutospacing="1"/>
        <w:rPr>
          <w:rFonts w:cs="Arial"/>
        </w:rPr>
      </w:pPr>
      <w:r>
        <w:rPr>
          <w:rFonts w:cs="Arial"/>
        </w:rPr>
        <w:t>The following activities will be undertaken to assist in the removal of households from poverty status:</w:t>
      </w:r>
    </w:p>
    <w:p w14:paraId="100CC1E0" w14:textId="77777777" w:rsidR="007B0518" w:rsidRDefault="0091403F">
      <w:pPr>
        <w:numPr>
          <w:ilvl w:val="0"/>
          <w:numId w:val="25"/>
        </w:numPr>
        <w:spacing w:beforeAutospacing="1" w:afterAutospacing="1"/>
      </w:pPr>
      <w:r>
        <w:rPr>
          <w:rFonts w:cs="Arial"/>
          <w:b/>
          <w:u w:val="single"/>
        </w:rPr>
        <w:t>Affordable Housing Activities</w:t>
      </w:r>
      <w:r>
        <w:rPr>
          <w:rFonts w:cs="Arial"/>
        </w:rPr>
        <w:t>: The city supports AMHA (Akron Metropolitan Housing Authority) programs that help residents achieve economic self-sufficiency.  </w:t>
      </w:r>
    </w:p>
    <w:p w14:paraId="54765B8E" w14:textId="77777777" w:rsidR="007B0518" w:rsidRDefault="0091403F">
      <w:pPr>
        <w:numPr>
          <w:ilvl w:val="0"/>
          <w:numId w:val="25"/>
        </w:numPr>
        <w:spacing w:beforeAutospacing="1" w:afterAutospacing="1"/>
      </w:pPr>
      <w:r>
        <w:rPr>
          <w:rFonts w:cs="Arial"/>
          <w:b/>
          <w:u w:val="single"/>
        </w:rPr>
        <w:t>Community Development Corporations (CDCs</w:t>
      </w:r>
      <w:r>
        <w:rPr>
          <w:rFonts w:cs="Arial"/>
        </w:rPr>
        <w:t>): Administer CDBG funding for housing activities to assist individuals in becoming self-sufficient. This program includes low-interest loans, deferred loans, emergency loans, interest subsidies, and rental rehabilitation loans to aid low-income individuals in rehabilitating their properties. The City will also support applications for affordable housing activities from other entities to the extent that the applications are consistent with the Consolidated Plan.</w:t>
      </w:r>
    </w:p>
    <w:p w14:paraId="5BA344BB" w14:textId="77777777" w:rsidR="007B0518" w:rsidRDefault="0091403F">
      <w:pPr>
        <w:numPr>
          <w:ilvl w:val="0"/>
          <w:numId w:val="25"/>
        </w:numPr>
        <w:spacing w:beforeAutospacing="1" w:afterAutospacing="1"/>
      </w:pPr>
      <w:r>
        <w:rPr>
          <w:rFonts w:cs="Arial"/>
          <w:b/>
          <w:u w:val="single"/>
        </w:rPr>
        <w:t>Homelessness</w:t>
      </w:r>
      <w:r>
        <w:rPr>
          <w:rFonts w:cs="Arial"/>
        </w:rPr>
        <w:t>: The lack of affordable housing causes significant stress in our community. Homeless individuals face higher health risks and frequently use emergency rooms. Children miss school, and parents miss work due to the need to find space at shelters.    </w:t>
      </w:r>
    </w:p>
    <w:p w14:paraId="21909439" w14:textId="77777777" w:rsidR="007B0518" w:rsidRDefault="0091403F">
      <w:pPr>
        <w:spacing w:beforeAutospacing="1" w:afterAutospacing="1"/>
        <w:rPr>
          <w:rFonts w:cs="Arial"/>
        </w:rPr>
      </w:pPr>
      <w:r>
        <w:rPr>
          <w:rFonts w:cs="Arial"/>
        </w:rPr>
        <w:t>Homeless individuals face many challenges. Their primary need is housing, but maintaining rent or a mortgage is difficult due to issues like substance abuse, mental illness, or family dysfunction. They require referrals to appropriate social service agencies for proper care. Long-term case management services are essential for follow-up after leaving shelters or transitional housing.</w:t>
      </w:r>
    </w:p>
    <w:p w14:paraId="429323D3" w14:textId="77777777" w:rsidR="007B0518" w:rsidRDefault="0091403F">
      <w:pPr>
        <w:numPr>
          <w:ilvl w:val="0"/>
          <w:numId w:val="26"/>
        </w:numPr>
        <w:spacing w:beforeAutospacing="1" w:afterAutospacing="1"/>
      </w:pPr>
      <w:r>
        <w:rPr>
          <w:rFonts w:cs="Arial"/>
          <w:b/>
          <w:u w:val="single"/>
        </w:rPr>
        <w:lastRenderedPageBreak/>
        <w:t>Economic Development</w:t>
      </w:r>
      <w:r>
        <w:rPr>
          <w:rFonts w:cs="Arial"/>
        </w:rPr>
        <w:t>: The City collaborates with the Barberton Community Development Corporation and Main Street Barberton to manage economic development projects made possible with our CDBG Revolving Loan Fund.</w:t>
      </w:r>
    </w:p>
    <w:p w14:paraId="21D23CAE" w14:textId="77777777" w:rsidR="007B0518" w:rsidRDefault="0091403F">
      <w:pPr>
        <w:spacing w:beforeAutospacing="1" w:afterAutospacing="1"/>
        <w:rPr>
          <w:rFonts w:cs="Arial"/>
        </w:rPr>
      </w:pPr>
      <w:r>
        <w:rPr>
          <w:rFonts w:cs="Arial"/>
        </w:rPr>
        <w:t>Each loan requires the creation or retention of a specific number of jobs for low-income individuals. The Barberton Community Development Corporation limits loans to $35,000 per job created. Various organizations, including labor unions, public health departments, hospitals, and other non-profit and for-profit entities, support BCDC's initiatives.</w:t>
      </w:r>
    </w:p>
    <w:p w14:paraId="196EAFB0" w14:textId="77777777" w:rsidR="00FA0F96" w:rsidRDefault="0091403F">
      <w:pPr>
        <w:pStyle w:val="Heading2"/>
        <w:pageBreakBefore/>
        <w:rPr>
          <w:rFonts w:ascii="Calibri" w:hAnsi="Calibri"/>
          <w:i w:val="0"/>
        </w:rPr>
      </w:pPr>
      <w:r>
        <w:rPr>
          <w:rFonts w:ascii="Calibri" w:hAnsi="Calibri"/>
          <w:i w:val="0"/>
        </w:rPr>
        <w:lastRenderedPageBreak/>
        <w:t>SP-80 Monitoring – 91.230</w:t>
      </w:r>
    </w:p>
    <w:p w14:paraId="4656A98F" w14:textId="77777777" w:rsidR="00FA0F96" w:rsidRDefault="0091403F" w:rsidP="00FC64AB">
      <w:pPr>
        <w:spacing w:after="120"/>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14:paraId="05B3BCC0" w14:textId="77777777" w:rsidR="007B0518" w:rsidRDefault="0091403F" w:rsidP="00FC64AB">
      <w:pPr>
        <w:spacing w:after="100" w:afterAutospacing="1"/>
        <w:rPr>
          <w:rFonts w:cs="Arial"/>
        </w:rPr>
      </w:pPr>
      <w:r>
        <w:rPr>
          <w:rFonts w:cs="Arial"/>
        </w:rPr>
        <w:t>Throughout the 2025–2029 Consolidated Plan period, the City of Barberton will closely monitor all activities and projects funded by Community Development Block Grant (CDBG) dollars, in accordance with contract documents executed with implementing agencies. Oversight efforts will include, but are not limited to, reviewing fiscal recordkeeping, compliance with federal prevailing wage and labor standards, acquisition and relocation procedures, minority business outreach, debarment checks, and alignment with CDBG national objectives, eligibility criteria, income limits, and overall quality of work.</w:t>
      </w:r>
    </w:p>
    <w:p w14:paraId="5B5CD782" w14:textId="77777777" w:rsidR="007B0518" w:rsidRDefault="0091403F">
      <w:pPr>
        <w:spacing w:beforeAutospacing="1" w:afterAutospacing="1"/>
        <w:rPr>
          <w:rFonts w:cs="Arial"/>
        </w:rPr>
      </w:pPr>
      <w:r>
        <w:rPr>
          <w:rFonts w:cs="Arial"/>
        </w:rPr>
        <w:t>The city has developed a comprehensive monitoring and collaboration strategy to assess the housing activities completed by Summit County Department of Community &amp; Economic Development and Neighborhood Development Services (NDS). The community and economic development initiatives undertaken by the Barberton Community Development Corporation (BCDC) will also be included in this monitoring strategy. NDS projects undergo annual reviews that focus on the same key areas, while BCDC oversight also encompasses evaluations of construction practices, loan application and documentation processes, financial management, and general program administration.</w:t>
      </w:r>
    </w:p>
    <w:p w14:paraId="13C47431" w14:textId="77777777" w:rsidR="007B0518" w:rsidRDefault="0091403F">
      <w:pPr>
        <w:spacing w:beforeAutospacing="1" w:afterAutospacing="1"/>
        <w:rPr>
          <w:rFonts w:cs="Arial"/>
        </w:rPr>
      </w:pPr>
      <w:r>
        <w:rPr>
          <w:rFonts w:cs="Arial"/>
        </w:rPr>
        <w:t>To ensure ongoing compliance with HUD regulations, a Barberton Planning Department staff member is actively engaged in program development, financing, and serves on the BCDC Board and Main Street Barberton Board. The city will submit all required HUD documentation, including the Consolidated Annual Performance and Evaluation Report (CAPER), within 90 days of the program year’s end. Progress toward the City’s goals and objectives is monitored monthly, with the CAPER detailing the City’s success in implementing projects and meeting Annual Action Plan performance targets.</w:t>
      </w:r>
    </w:p>
    <w:p w14:paraId="72AA26BB" w14:textId="77777777" w:rsidR="00FA0F96" w:rsidRDefault="00FA0F96">
      <w:pPr>
        <w:rPr>
          <w:rFonts w:cs="Arial"/>
        </w:rPr>
        <w:sectPr w:rsidR="00FA0F96" w:rsidSect="0017612C">
          <w:type w:val="continuous"/>
          <w:pgSz w:w="12240" w:h="15840" w:code="1"/>
          <w:pgMar w:top="1440" w:right="1440" w:bottom="1440" w:left="1440" w:header="720" w:footer="720" w:gutter="0"/>
          <w:cols w:space="720"/>
          <w:docGrid w:linePitch="360"/>
        </w:sectPr>
      </w:pPr>
    </w:p>
    <w:p w14:paraId="049CD736" w14:textId="77777777" w:rsidR="00FA0F96" w:rsidRDefault="0091403F" w:rsidP="00FC64AB">
      <w:pPr>
        <w:pStyle w:val="Heading1"/>
        <w:spacing w:before="0"/>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14:paraId="0FF8EF16" w14:textId="77777777" w:rsidR="00FA0F96" w:rsidRDefault="0091403F" w:rsidP="00FC64AB">
      <w:pPr>
        <w:pStyle w:val="Heading2"/>
        <w:spacing w:after="240"/>
        <w:rPr>
          <w:rFonts w:ascii="Calibri" w:hAnsi="Calibri"/>
          <w:i w:val="0"/>
        </w:rPr>
      </w:pPr>
      <w:r>
        <w:rPr>
          <w:rFonts w:ascii="Calibri" w:hAnsi="Calibri"/>
          <w:i w:val="0"/>
        </w:rPr>
        <w:t>AP-15 Expected Resources – 91.220(c</w:t>
      </w:r>
      <w:proofErr w:type="gramStart"/>
      <w:r>
        <w:rPr>
          <w:rFonts w:ascii="Calibri" w:hAnsi="Calibri"/>
          <w:i w:val="0"/>
        </w:rPr>
        <w:t>)(</w:t>
      </w:r>
      <w:proofErr w:type="gramEnd"/>
      <w:r>
        <w:rPr>
          <w:rFonts w:ascii="Calibri" w:hAnsi="Calibri"/>
          <w:i w:val="0"/>
        </w:rPr>
        <w:t>1,2)</w:t>
      </w:r>
    </w:p>
    <w:p w14:paraId="5BF8E8DF" w14:textId="77777777" w:rsidR="00FA0F96" w:rsidRDefault="0091403F" w:rsidP="00FC64AB">
      <w:pPr>
        <w:keepNext/>
        <w:widowControl w:val="0"/>
        <w:spacing w:after="120" w:line="204" w:lineRule="auto"/>
        <w:rPr>
          <w:b/>
          <w:sz w:val="28"/>
          <w:szCs w:val="28"/>
        </w:rPr>
      </w:pPr>
      <w:r>
        <w:rPr>
          <w:b/>
          <w:sz w:val="24"/>
          <w:szCs w:val="24"/>
        </w:rPr>
        <w:t>Introduction</w:t>
      </w:r>
    </w:p>
    <w:p w14:paraId="770A9098" w14:textId="77777777" w:rsidR="007B0518" w:rsidRDefault="0091403F" w:rsidP="00FC64AB">
      <w:pPr>
        <w:keepNext/>
        <w:widowControl w:val="0"/>
        <w:spacing w:after="120"/>
        <w:rPr>
          <w:b/>
          <w:sz w:val="24"/>
          <w:szCs w:val="24"/>
        </w:rPr>
      </w:pPr>
      <w:r>
        <w:t>Building on the factors outlined earlier, staff capacity and projected funding levels played an even more significant role in shaping the priorities for the FY 2025-2029 Consolidated Plan and the FY 2025 Annual Action Plan. As a result, the plan will focus on housing, enhancing quality of life, creating suitable living environments, and preservation efforts.</w:t>
      </w:r>
    </w:p>
    <w:p w14:paraId="6B5A1266" w14:textId="77777777" w:rsidR="007B0518" w:rsidRDefault="0091403F" w:rsidP="00FC64AB">
      <w:pPr>
        <w:keepNext/>
        <w:widowControl w:val="0"/>
        <w:spacing w:after="120"/>
        <w:rPr>
          <w:b/>
          <w:sz w:val="24"/>
          <w:szCs w:val="24"/>
        </w:rPr>
      </w:pPr>
      <w:r>
        <w:t>Funding will be allocated to projects within the City of Barberton, with a particular focus on initiatives benefiting underserved areas throughout the duration of the plan.</w:t>
      </w:r>
    </w:p>
    <w:p w14:paraId="7980C491" w14:textId="77777777" w:rsidR="00FA0F96" w:rsidRDefault="0091403F" w:rsidP="00FC64AB">
      <w:pPr>
        <w:keepNext/>
        <w:widowControl w:val="0"/>
        <w:spacing w:after="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902"/>
        <w:gridCol w:w="1584"/>
        <w:gridCol w:w="1316"/>
        <w:gridCol w:w="1026"/>
        <w:gridCol w:w="1126"/>
        <w:gridCol w:w="1316"/>
        <w:gridCol w:w="1313"/>
        <w:gridCol w:w="3375"/>
      </w:tblGrid>
      <w:tr w:rsidR="00FC64AB" w14:paraId="1C921DD7" w14:textId="77777777">
        <w:trPr>
          <w:cantSplit/>
          <w:tblHeader/>
        </w:trPr>
        <w:tc>
          <w:tcPr>
            <w:tcW w:w="1793" w:type="dxa"/>
            <w:vMerge w:val="restart"/>
          </w:tcPr>
          <w:p w14:paraId="5C01F612" w14:textId="77777777" w:rsidR="00FA0F96" w:rsidRDefault="0091403F">
            <w:pPr>
              <w:keepNext/>
              <w:widowControl w:val="0"/>
              <w:spacing w:after="0" w:line="240" w:lineRule="auto"/>
              <w:jc w:val="center"/>
              <w:rPr>
                <w:b/>
                <w:sz w:val="24"/>
                <w:szCs w:val="24"/>
              </w:rPr>
            </w:pPr>
            <w:r>
              <w:rPr>
                <w:b/>
                <w:sz w:val="20"/>
                <w:szCs w:val="20"/>
              </w:rPr>
              <w:t>Program</w:t>
            </w:r>
          </w:p>
        </w:tc>
        <w:tc>
          <w:tcPr>
            <w:tcW w:w="820" w:type="dxa"/>
            <w:vMerge w:val="restart"/>
          </w:tcPr>
          <w:p w14:paraId="5249F312" w14:textId="77777777" w:rsidR="00FA0F96" w:rsidRDefault="0091403F">
            <w:pPr>
              <w:keepNext/>
              <w:widowControl w:val="0"/>
              <w:spacing w:after="0" w:line="240" w:lineRule="auto"/>
              <w:jc w:val="center"/>
              <w:rPr>
                <w:b/>
                <w:sz w:val="24"/>
                <w:szCs w:val="24"/>
              </w:rPr>
            </w:pPr>
            <w:r>
              <w:rPr>
                <w:b/>
                <w:sz w:val="20"/>
                <w:szCs w:val="20"/>
              </w:rPr>
              <w:t>Source of Funds</w:t>
            </w:r>
          </w:p>
        </w:tc>
        <w:tc>
          <w:tcPr>
            <w:tcW w:w="1936" w:type="dxa"/>
            <w:vMerge w:val="restart"/>
          </w:tcPr>
          <w:p w14:paraId="79FECDE8" w14:textId="77777777" w:rsidR="00FA0F96" w:rsidRDefault="0091403F">
            <w:pPr>
              <w:keepNext/>
              <w:widowControl w:val="0"/>
              <w:spacing w:after="0" w:line="240" w:lineRule="auto"/>
              <w:jc w:val="center"/>
              <w:rPr>
                <w:b/>
                <w:sz w:val="24"/>
                <w:szCs w:val="24"/>
              </w:rPr>
            </w:pPr>
            <w:r>
              <w:rPr>
                <w:b/>
                <w:sz w:val="20"/>
                <w:szCs w:val="20"/>
              </w:rPr>
              <w:t>Uses of Funds</w:t>
            </w:r>
          </w:p>
        </w:tc>
        <w:tc>
          <w:tcPr>
            <w:tcW w:w="4804" w:type="dxa"/>
            <w:gridSpan w:val="4"/>
          </w:tcPr>
          <w:p w14:paraId="3F2E2B5A" w14:textId="77777777" w:rsidR="00FA0F96" w:rsidRDefault="0091403F">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6941EF17" w14:textId="489FCB45" w:rsidR="00FA0F96" w:rsidRDefault="0091403F">
            <w:pPr>
              <w:keepNext/>
              <w:widowControl w:val="0"/>
              <w:spacing w:after="0" w:line="240" w:lineRule="auto"/>
              <w:jc w:val="center"/>
              <w:rPr>
                <w:b/>
                <w:sz w:val="20"/>
                <w:szCs w:val="20"/>
              </w:rPr>
            </w:pPr>
            <w:r>
              <w:rPr>
                <w:b/>
                <w:sz w:val="20"/>
                <w:szCs w:val="20"/>
              </w:rPr>
              <w:t>Expected Amount Available Remainder of Con</w:t>
            </w:r>
            <w:r w:rsidR="00FC64AB">
              <w:rPr>
                <w:b/>
                <w:sz w:val="20"/>
                <w:szCs w:val="20"/>
              </w:rPr>
              <w:t xml:space="preserve"> </w:t>
            </w:r>
            <w:r>
              <w:rPr>
                <w:b/>
                <w:sz w:val="20"/>
                <w:szCs w:val="20"/>
              </w:rPr>
              <w:t xml:space="preserve">Plan </w:t>
            </w:r>
          </w:p>
          <w:p w14:paraId="217E2591" w14:textId="77777777" w:rsidR="00FA0F96" w:rsidRDefault="0091403F">
            <w:pPr>
              <w:keepNext/>
              <w:widowControl w:val="0"/>
              <w:spacing w:after="0" w:line="240" w:lineRule="auto"/>
              <w:jc w:val="center"/>
              <w:rPr>
                <w:b/>
                <w:sz w:val="24"/>
                <w:szCs w:val="24"/>
              </w:rPr>
            </w:pPr>
            <w:r>
              <w:rPr>
                <w:b/>
                <w:sz w:val="20"/>
                <w:szCs w:val="20"/>
              </w:rPr>
              <w:t>$</w:t>
            </w:r>
          </w:p>
        </w:tc>
        <w:tc>
          <w:tcPr>
            <w:tcW w:w="2448" w:type="dxa"/>
            <w:vMerge w:val="restart"/>
          </w:tcPr>
          <w:p w14:paraId="7F73E7D7" w14:textId="77777777" w:rsidR="00FA0F96" w:rsidRDefault="0091403F">
            <w:pPr>
              <w:keepNext/>
              <w:widowControl w:val="0"/>
              <w:spacing w:after="0" w:line="240" w:lineRule="auto"/>
              <w:jc w:val="center"/>
              <w:rPr>
                <w:b/>
                <w:sz w:val="24"/>
                <w:szCs w:val="24"/>
              </w:rPr>
            </w:pPr>
            <w:r>
              <w:rPr>
                <w:b/>
                <w:sz w:val="20"/>
                <w:szCs w:val="20"/>
              </w:rPr>
              <w:t>Narrative Description</w:t>
            </w:r>
          </w:p>
        </w:tc>
      </w:tr>
      <w:tr w:rsidR="00FC64AB" w14:paraId="34766CE6" w14:textId="77777777" w:rsidTr="00FC64AB">
        <w:trPr>
          <w:cantSplit/>
          <w:trHeight w:val="1007"/>
          <w:tblHeader/>
        </w:trPr>
        <w:tc>
          <w:tcPr>
            <w:tcW w:w="1793" w:type="dxa"/>
            <w:vMerge/>
          </w:tcPr>
          <w:p w14:paraId="2C8F88F7" w14:textId="77777777" w:rsidR="00FA0F96" w:rsidRDefault="00FA0F96">
            <w:pPr>
              <w:keepNext/>
              <w:widowControl w:val="0"/>
              <w:spacing w:after="0" w:line="240" w:lineRule="auto"/>
              <w:jc w:val="center"/>
              <w:rPr>
                <w:b/>
                <w:sz w:val="24"/>
                <w:szCs w:val="24"/>
              </w:rPr>
            </w:pPr>
          </w:p>
        </w:tc>
        <w:tc>
          <w:tcPr>
            <w:tcW w:w="820" w:type="dxa"/>
            <w:vMerge/>
          </w:tcPr>
          <w:p w14:paraId="198626A0" w14:textId="77777777" w:rsidR="00FA0F96" w:rsidRDefault="00FA0F96">
            <w:pPr>
              <w:keepNext/>
              <w:widowControl w:val="0"/>
              <w:spacing w:after="0" w:line="240" w:lineRule="auto"/>
              <w:jc w:val="center"/>
              <w:rPr>
                <w:b/>
                <w:sz w:val="24"/>
                <w:szCs w:val="24"/>
              </w:rPr>
            </w:pPr>
          </w:p>
        </w:tc>
        <w:tc>
          <w:tcPr>
            <w:tcW w:w="1936" w:type="dxa"/>
            <w:vMerge/>
          </w:tcPr>
          <w:p w14:paraId="4A84991F" w14:textId="77777777" w:rsidR="00FA0F96" w:rsidRDefault="00FA0F96">
            <w:pPr>
              <w:keepNext/>
              <w:widowControl w:val="0"/>
              <w:spacing w:after="0" w:line="240" w:lineRule="auto"/>
              <w:jc w:val="center"/>
              <w:rPr>
                <w:b/>
                <w:sz w:val="24"/>
                <w:szCs w:val="24"/>
              </w:rPr>
            </w:pPr>
          </w:p>
        </w:tc>
        <w:tc>
          <w:tcPr>
            <w:tcW w:w="1204" w:type="dxa"/>
          </w:tcPr>
          <w:p w14:paraId="5BF321A9" w14:textId="77777777" w:rsidR="00FA0F96" w:rsidRDefault="0091403F">
            <w:pPr>
              <w:keepNext/>
              <w:widowControl w:val="0"/>
              <w:spacing w:after="0" w:line="240" w:lineRule="auto"/>
              <w:jc w:val="center"/>
              <w:rPr>
                <w:b/>
                <w:sz w:val="24"/>
                <w:szCs w:val="24"/>
              </w:rPr>
            </w:pPr>
            <w:r>
              <w:rPr>
                <w:b/>
                <w:sz w:val="20"/>
                <w:szCs w:val="20"/>
              </w:rPr>
              <w:t>Annual Allocation: $</w:t>
            </w:r>
          </w:p>
        </w:tc>
        <w:tc>
          <w:tcPr>
            <w:tcW w:w="1260" w:type="dxa"/>
          </w:tcPr>
          <w:p w14:paraId="195F43B6" w14:textId="77777777" w:rsidR="00FA0F96" w:rsidRDefault="0091403F">
            <w:pPr>
              <w:keepNext/>
              <w:widowControl w:val="0"/>
              <w:spacing w:after="0" w:line="240" w:lineRule="auto"/>
              <w:jc w:val="center"/>
              <w:rPr>
                <w:b/>
                <w:sz w:val="24"/>
                <w:szCs w:val="24"/>
              </w:rPr>
            </w:pPr>
            <w:r>
              <w:rPr>
                <w:b/>
                <w:sz w:val="20"/>
                <w:szCs w:val="20"/>
              </w:rPr>
              <w:t>Program Income: $</w:t>
            </w:r>
          </w:p>
        </w:tc>
        <w:tc>
          <w:tcPr>
            <w:tcW w:w="1260" w:type="dxa"/>
          </w:tcPr>
          <w:p w14:paraId="76B5657F" w14:textId="77777777" w:rsidR="00FA0F96" w:rsidRDefault="0091403F">
            <w:pPr>
              <w:keepNext/>
              <w:widowControl w:val="0"/>
              <w:spacing w:after="0" w:line="240" w:lineRule="auto"/>
              <w:jc w:val="center"/>
              <w:rPr>
                <w:b/>
                <w:sz w:val="24"/>
                <w:szCs w:val="24"/>
              </w:rPr>
            </w:pPr>
            <w:r>
              <w:rPr>
                <w:b/>
                <w:sz w:val="20"/>
                <w:szCs w:val="20"/>
              </w:rPr>
              <w:t>Prior Year Resources: $</w:t>
            </w:r>
          </w:p>
        </w:tc>
        <w:tc>
          <w:tcPr>
            <w:tcW w:w="1080" w:type="dxa"/>
          </w:tcPr>
          <w:p w14:paraId="2803A4CF" w14:textId="77777777" w:rsidR="00FA0F96" w:rsidRDefault="0091403F">
            <w:pPr>
              <w:keepNext/>
              <w:widowControl w:val="0"/>
              <w:spacing w:after="0" w:line="240" w:lineRule="auto"/>
              <w:jc w:val="center"/>
              <w:rPr>
                <w:b/>
                <w:sz w:val="20"/>
                <w:szCs w:val="20"/>
              </w:rPr>
            </w:pPr>
            <w:r>
              <w:rPr>
                <w:b/>
                <w:sz w:val="20"/>
                <w:szCs w:val="20"/>
              </w:rPr>
              <w:t>Total:</w:t>
            </w:r>
          </w:p>
          <w:p w14:paraId="2ED673CA" w14:textId="77777777" w:rsidR="00FA0F96" w:rsidRDefault="0091403F">
            <w:pPr>
              <w:keepNext/>
              <w:widowControl w:val="0"/>
              <w:spacing w:after="0" w:line="240" w:lineRule="auto"/>
              <w:jc w:val="center"/>
              <w:rPr>
                <w:b/>
                <w:sz w:val="24"/>
                <w:szCs w:val="24"/>
              </w:rPr>
            </w:pPr>
            <w:r>
              <w:rPr>
                <w:b/>
                <w:sz w:val="20"/>
                <w:szCs w:val="20"/>
              </w:rPr>
              <w:t>$</w:t>
            </w:r>
          </w:p>
        </w:tc>
        <w:tc>
          <w:tcPr>
            <w:tcW w:w="1260" w:type="dxa"/>
            <w:vMerge/>
          </w:tcPr>
          <w:p w14:paraId="7424D702" w14:textId="77777777" w:rsidR="00FA0F96" w:rsidRDefault="00FA0F96">
            <w:pPr>
              <w:keepNext/>
              <w:widowControl w:val="0"/>
              <w:spacing w:after="0" w:line="240" w:lineRule="auto"/>
              <w:jc w:val="center"/>
              <w:rPr>
                <w:b/>
                <w:sz w:val="24"/>
                <w:szCs w:val="24"/>
              </w:rPr>
            </w:pPr>
          </w:p>
        </w:tc>
        <w:tc>
          <w:tcPr>
            <w:tcW w:w="2448" w:type="dxa"/>
            <w:vMerge/>
          </w:tcPr>
          <w:p w14:paraId="445964A2" w14:textId="77777777" w:rsidR="00FA0F96" w:rsidRDefault="00FA0F96">
            <w:pPr>
              <w:keepNext/>
              <w:widowControl w:val="0"/>
              <w:spacing w:after="0" w:line="240" w:lineRule="auto"/>
              <w:jc w:val="center"/>
              <w:rPr>
                <w:b/>
                <w:sz w:val="24"/>
                <w:szCs w:val="24"/>
              </w:rPr>
            </w:pPr>
          </w:p>
        </w:tc>
      </w:tr>
      <w:tr w:rsidR="00FC64AB" w14:paraId="427AB089" w14:textId="77777777">
        <w:trPr>
          <w:cantSplit/>
        </w:trPr>
        <w:tc>
          <w:tcPr>
            <w:tcW w:w="0" w:type="auto"/>
          </w:tcPr>
          <w:p w14:paraId="3E3C896C" w14:textId="77777777" w:rsidR="007B0518" w:rsidRPr="00FC64AB" w:rsidRDefault="0091403F" w:rsidP="00FC64AB">
            <w:pPr>
              <w:spacing w:before="100" w:beforeAutospacing="1" w:after="100" w:afterAutospacing="1"/>
              <w:jc w:val="center"/>
              <w:rPr>
                <w:b/>
                <w:bCs/>
              </w:rPr>
            </w:pPr>
            <w:r w:rsidRPr="00FC64AB">
              <w:rPr>
                <w:b/>
                <w:bCs/>
                <w:color w:val="000000"/>
                <w:sz w:val="24"/>
                <w:szCs w:val="24"/>
              </w:rPr>
              <w:t>CDBG</w:t>
            </w:r>
          </w:p>
        </w:tc>
        <w:tc>
          <w:tcPr>
            <w:tcW w:w="0" w:type="auto"/>
          </w:tcPr>
          <w:p w14:paraId="3370D438" w14:textId="77777777" w:rsidR="007B0518" w:rsidRDefault="0091403F">
            <w:pPr>
              <w:spacing w:beforeAutospacing="1" w:afterAutospacing="1"/>
            </w:pPr>
            <w:r>
              <w:rPr>
                <w:color w:val="000000"/>
              </w:rPr>
              <w:t>public - federal</w:t>
            </w:r>
          </w:p>
        </w:tc>
        <w:tc>
          <w:tcPr>
            <w:tcW w:w="0" w:type="auto"/>
          </w:tcPr>
          <w:p w14:paraId="0A8A35F9" w14:textId="77777777" w:rsidR="007B0518" w:rsidRDefault="0091403F">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73454BD3" w14:textId="167821C1" w:rsidR="007B0518" w:rsidRPr="00FC64AB" w:rsidRDefault="00FC64AB">
            <w:pPr>
              <w:spacing w:beforeAutospacing="1" w:afterAutospacing="1"/>
              <w:jc w:val="right"/>
              <w:rPr>
                <w:b/>
                <w:bCs/>
                <w:sz w:val="24"/>
                <w:szCs w:val="24"/>
              </w:rPr>
            </w:pPr>
            <w:r w:rsidRPr="00FC64AB">
              <w:rPr>
                <w:b/>
                <w:bCs/>
                <w:color w:val="000000"/>
                <w:sz w:val="24"/>
                <w:szCs w:val="24"/>
              </w:rPr>
              <w:t>$</w:t>
            </w:r>
            <w:r w:rsidR="0091403F" w:rsidRPr="00FC64AB">
              <w:rPr>
                <w:b/>
                <w:bCs/>
                <w:color w:val="000000"/>
                <w:sz w:val="24"/>
                <w:szCs w:val="24"/>
              </w:rPr>
              <w:t>661,601</w:t>
            </w:r>
          </w:p>
        </w:tc>
        <w:tc>
          <w:tcPr>
            <w:tcW w:w="0" w:type="auto"/>
            <w:vAlign w:val="bottom"/>
          </w:tcPr>
          <w:p w14:paraId="447ACA99" w14:textId="19B3B744" w:rsidR="007B0518" w:rsidRPr="00FC64AB" w:rsidRDefault="00FC64AB">
            <w:pPr>
              <w:spacing w:beforeAutospacing="1" w:afterAutospacing="1"/>
              <w:jc w:val="right"/>
              <w:rPr>
                <w:b/>
                <w:bCs/>
                <w:sz w:val="24"/>
                <w:szCs w:val="24"/>
              </w:rPr>
            </w:pPr>
            <w:r w:rsidRPr="00FC64AB">
              <w:rPr>
                <w:b/>
                <w:bCs/>
                <w:color w:val="000000"/>
                <w:sz w:val="24"/>
                <w:szCs w:val="24"/>
              </w:rPr>
              <w:t>$</w:t>
            </w:r>
            <w:r w:rsidR="0091403F" w:rsidRPr="00FC64AB">
              <w:rPr>
                <w:b/>
                <w:bCs/>
                <w:color w:val="000000"/>
                <w:sz w:val="24"/>
                <w:szCs w:val="24"/>
              </w:rPr>
              <w:t>75,000</w:t>
            </w:r>
          </w:p>
        </w:tc>
        <w:tc>
          <w:tcPr>
            <w:tcW w:w="0" w:type="auto"/>
            <w:vAlign w:val="bottom"/>
          </w:tcPr>
          <w:p w14:paraId="35BB2D9E" w14:textId="7FE6B6F0" w:rsidR="007B0518" w:rsidRPr="00FC64AB" w:rsidRDefault="00FC64AB">
            <w:pPr>
              <w:spacing w:beforeAutospacing="1" w:afterAutospacing="1"/>
              <w:jc w:val="right"/>
              <w:rPr>
                <w:b/>
                <w:bCs/>
                <w:sz w:val="24"/>
                <w:szCs w:val="24"/>
              </w:rPr>
            </w:pPr>
            <w:r>
              <w:rPr>
                <w:b/>
                <w:bCs/>
                <w:color w:val="000000"/>
                <w:sz w:val="24"/>
                <w:szCs w:val="24"/>
              </w:rPr>
              <w:t>0</w:t>
            </w:r>
          </w:p>
        </w:tc>
        <w:tc>
          <w:tcPr>
            <w:tcW w:w="0" w:type="auto"/>
            <w:vAlign w:val="bottom"/>
          </w:tcPr>
          <w:p w14:paraId="68D1DEA9" w14:textId="1E8A707D" w:rsidR="007B0518" w:rsidRPr="00FC64AB" w:rsidRDefault="00FC64AB">
            <w:pPr>
              <w:spacing w:beforeAutospacing="1" w:afterAutospacing="1"/>
              <w:jc w:val="right"/>
              <w:rPr>
                <w:b/>
                <w:bCs/>
                <w:sz w:val="24"/>
                <w:szCs w:val="24"/>
              </w:rPr>
            </w:pPr>
            <w:r w:rsidRPr="00FC64AB">
              <w:rPr>
                <w:b/>
                <w:bCs/>
                <w:color w:val="000000"/>
                <w:sz w:val="24"/>
                <w:szCs w:val="24"/>
              </w:rPr>
              <w:t>$</w:t>
            </w:r>
            <w:r w:rsidR="0091403F" w:rsidRPr="00FC64AB">
              <w:rPr>
                <w:b/>
                <w:bCs/>
                <w:color w:val="000000"/>
                <w:sz w:val="24"/>
                <w:szCs w:val="24"/>
              </w:rPr>
              <w:t>736,601</w:t>
            </w:r>
          </w:p>
        </w:tc>
        <w:tc>
          <w:tcPr>
            <w:tcW w:w="0" w:type="auto"/>
            <w:vAlign w:val="bottom"/>
          </w:tcPr>
          <w:p w14:paraId="5657F88C" w14:textId="7B60920C" w:rsidR="007B0518" w:rsidRPr="00FC64AB" w:rsidRDefault="00FC64AB" w:rsidP="00FC64AB">
            <w:pPr>
              <w:spacing w:before="100" w:beforeAutospacing="1" w:after="100" w:afterAutospacing="1"/>
              <w:jc w:val="right"/>
              <w:rPr>
                <w:b/>
                <w:bCs/>
                <w:sz w:val="24"/>
                <w:szCs w:val="24"/>
              </w:rPr>
            </w:pPr>
            <w:r w:rsidRPr="00FC64AB">
              <w:rPr>
                <w:b/>
                <w:bCs/>
                <w:color w:val="000000"/>
                <w:sz w:val="24"/>
                <w:szCs w:val="24"/>
              </w:rPr>
              <w:t>$</w:t>
            </w:r>
            <w:r w:rsidR="0091403F" w:rsidRPr="00FC64AB">
              <w:rPr>
                <w:b/>
                <w:bCs/>
                <w:color w:val="000000"/>
                <w:sz w:val="24"/>
                <w:szCs w:val="24"/>
              </w:rPr>
              <w:t>2,900,000</w:t>
            </w:r>
          </w:p>
        </w:tc>
        <w:tc>
          <w:tcPr>
            <w:tcW w:w="0" w:type="auto"/>
          </w:tcPr>
          <w:p w14:paraId="07E6F611" w14:textId="77777777" w:rsidR="007B0518" w:rsidRDefault="0091403F" w:rsidP="00FC64AB">
            <w:pPr>
              <w:spacing w:before="100" w:beforeAutospacing="1" w:after="100" w:afterAutospacing="1"/>
            </w:pPr>
            <w:r>
              <w:rPr>
                <w:color w:val="000000"/>
              </w:rPr>
              <w:t xml:space="preserve">Annual allocation varies each year. It is anticipated that the city will receive </w:t>
            </w:r>
            <w:r w:rsidRPr="00FC64AB">
              <w:rPr>
                <w:b/>
                <w:bCs/>
                <w:color w:val="000000"/>
              </w:rPr>
              <w:t>$650,000</w:t>
            </w:r>
            <w:r>
              <w:rPr>
                <w:color w:val="000000"/>
              </w:rPr>
              <w:t xml:space="preserve"> each year from 2026-2029 which is approximately </w:t>
            </w:r>
            <w:r w:rsidRPr="00FC64AB">
              <w:rPr>
                <w:b/>
                <w:bCs/>
                <w:color w:val="000000"/>
              </w:rPr>
              <w:t>$2,600,000.00</w:t>
            </w:r>
            <w:r>
              <w:rPr>
                <w:color w:val="000000"/>
              </w:rPr>
              <w:t xml:space="preserve">. Program income is expected to yield approximately </w:t>
            </w:r>
            <w:r w:rsidRPr="00FC64AB">
              <w:rPr>
                <w:b/>
                <w:bCs/>
                <w:color w:val="000000"/>
              </w:rPr>
              <w:t>$75,000.00</w:t>
            </w:r>
            <w:r>
              <w:rPr>
                <w:color w:val="000000"/>
              </w:rPr>
              <w:t xml:space="preserve"> per year with a total of </w:t>
            </w:r>
            <w:r w:rsidRPr="00FC64AB">
              <w:rPr>
                <w:b/>
                <w:bCs/>
                <w:color w:val="000000"/>
              </w:rPr>
              <w:t>$300,000.00</w:t>
            </w:r>
            <w:r>
              <w:rPr>
                <w:color w:val="000000"/>
              </w:rPr>
              <w:t xml:space="preserve"> for the remainder of the consolidated plan.</w:t>
            </w:r>
          </w:p>
        </w:tc>
      </w:tr>
      <w:tr w:rsidR="00FC64AB" w14:paraId="2C729E62" w14:textId="77777777">
        <w:trPr>
          <w:cantSplit/>
        </w:trPr>
        <w:tc>
          <w:tcPr>
            <w:tcW w:w="0" w:type="auto"/>
          </w:tcPr>
          <w:p w14:paraId="77D340BF" w14:textId="445B83C7" w:rsidR="007B0518" w:rsidRPr="00FC64AB" w:rsidRDefault="00FC64AB" w:rsidP="00FC64AB">
            <w:pPr>
              <w:spacing w:beforeAutospacing="1" w:afterAutospacing="1"/>
              <w:jc w:val="center"/>
              <w:rPr>
                <w:b/>
                <w:bCs/>
              </w:rPr>
            </w:pPr>
            <w:r>
              <w:rPr>
                <w:b/>
                <w:bCs/>
                <w:color w:val="000000"/>
                <w:sz w:val="24"/>
                <w:szCs w:val="24"/>
              </w:rPr>
              <w:t>CDBG - CV</w:t>
            </w:r>
          </w:p>
        </w:tc>
        <w:tc>
          <w:tcPr>
            <w:tcW w:w="0" w:type="auto"/>
          </w:tcPr>
          <w:p w14:paraId="7E67DC70" w14:textId="77777777" w:rsidR="007B0518" w:rsidRDefault="0091403F">
            <w:pPr>
              <w:spacing w:beforeAutospacing="1" w:afterAutospacing="1"/>
            </w:pPr>
            <w:r>
              <w:rPr>
                <w:color w:val="000000"/>
              </w:rPr>
              <w:t>public - federal</w:t>
            </w:r>
          </w:p>
        </w:tc>
        <w:tc>
          <w:tcPr>
            <w:tcW w:w="0" w:type="auto"/>
          </w:tcPr>
          <w:p w14:paraId="7180BB08" w14:textId="77777777" w:rsidR="007B0518" w:rsidRDefault="0091403F">
            <w:pPr>
              <w:spacing w:beforeAutospacing="1" w:afterAutospacing="1"/>
            </w:pPr>
            <w:r>
              <w:rPr>
                <w:color w:val="000000"/>
              </w:rPr>
              <w:t>Other</w:t>
            </w:r>
          </w:p>
        </w:tc>
        <w:tc>
          <w:tcPr>
            <w:tcW w:w="0" w:type="auto"/>
            <w:vAlign w:val="bottom"/>
          </w:tcPr>
          <w:p w14:paraId="729415F8" w14:textId="3DA6AED1" w:rsidR="007B0518" w:rsidRPr="00FC64AB" w:rsidRDefault="00FC64AB" w:rsidP="00FC64AB">
            <w:pPr>
              <w:spacing w:beforeAutospacing="1" w:afterAutospacing="1"/>
              <w:jc w:val="center"/>
              <w:rPr>
                <w:b/>
                <w:bCs/>
                <w:sz w:val="24"/>
                <w:szCs w:val="24"/>
              </w:rPr>
            </w:pPr>
            <w:r>
              <w:rPr>
                <w:b/>
                <w:bCs/>
                <w:color w:val="000000"/>
                <w:sz w:val="24"/>
                <w:szCs w:val="24"/>
              </w:rPr>
              <w:t>$</w:t>
            </w:r>
            <w:r w:rsidR="0091403F" w:rsidRPr="00FC64AB">
              <w:rPr>
                <w:b/>
                <w:bCs/>
                <w:color w:val="000000"/>
                <w:sz w:val="24"/>
                <w:szCs w:val="24"/>
              </w:rPr>
              <w:t>42,23</w:t>
            </w:r>
            <w:r>
              <w:rPr>
                <w:b/>
                <w:bCs/>
                <w:color w:val="000000"/>
                <w:sz w:val="24"/>
                <w:szCs w:val="24"/>
              </w:rPr>
              <w:t>3</w:t>
            </w:r>
            <w:r w:rsidR="0091403F" w:rsidRPr="00FC64AB">
              <w:rPr>
                <w:b/>
                <w:bCs/>
                <w:color w:val="000000"/>
                <w:sz w:val="24"/>
                <w:szCs w:val="24"/>
              </w:rPr>
              <w:t>.</w:t>
            </w:r>
            <w:r>
              <w:rPr>
                <w:b/>
                <w:bCs/>
                <w:color w:val="000000"/>
                <w:sz w:val="24"/>
                <w:szCs w:val="24"/>
              </w:rPr>
              <w:t>67</w:t>
            </w:r>
          </w:p>
        </w:tc>
        <w:tc>
          <w:tcPr>
            <w:tcW w:w="0" w:type="auto"/>
            <w:vAlign w:val="bottom"/>
          </w:tcPr>
          <w:p w14:paraId="361BB2DF" w14:textId="1D97BDF1" w:rsidR="007B0518" w:rsidRPr="00FC64AB" w:rsidRDefault="00FC64AB" w:rsidP="00FC64AB">
            <w:pPr>
              <w:spacing w:beforeAutospacing="1" w:afterAutospacing="1"/>
              <w:jc w:val="center"/>
              <w:rPr>
                <w:b/>
                <w:bCs/>
                <w:sz w:val="24"/>
                <w:szCs w:val="24"/>
              </w:rPr>
            </w:pPr>
            <w:r>
              <w:rPr>
                <w:b/>
                <w:bCs/>
                <w:color w:val="000000"/>
                <w:sz w:val="24"/>
                <w:szCs w:val="24"/>
              </w:rPr>
              <w:t>0</w:t>
            </w:r>
          </w:p>
        </w:tc>
        <w:tc>
          <w:tcPr>
            <w:tcW w:w="0" w:type="auto"/>
            <w:vAlign w:val="bottom"/>
          </w:tcPr>
          <w:p w14:paraId="5FA9DE84" w14:textId="182ADB23" w:rsidR="007B0518" w:rsidRPr="00FC64AB" w:rsidRDefault="00FC64AB" w:rsidP="00FC64AB">
            <w:pPr>
              <w:spacing w:beforeAutospacing="1" w:afterAutospacing="1"/>
              <w:jc w:val="center"/>
              <w:rPr>
                <w:b/>
                <w:bCs/>
                <w:sz w:val="24"/>
                <w:szCs w:val="24"/>
              </w:rPr>
            </w:pPr>
            <w:r>
              <w:rPr>
                <w:b/>
                <w:bCs/>
                <w:color w:val="000000"/>
                <w:sz w:val="24"/>
                <w:szCs w:val="24"/>
              </w:rPr>
              <w:t>0</w:t>
            </w:r>
          </w:p>
        </w:tc>
        <w:tc>
          <w:tcPr>
            <w:tcW w:w="0" w:type="auto"/>
            <w:vAlign w:val="bottom"/>
          </w:tcPr>
          <w:p w14:paraId="12CA4F10" w14:textId="77E59589" w:rsidR="007B0518" w:rsidRPr="00FC64AB" w:rsidRDefault="00FC64AB" w:rsidP="00FC64AB">
            <w:pPr>
              <w:spacing w:beforeAutospacing="1" w:afterAutospacing="1"/>
              <w:jc w:val="center"/>
              <w:rPr>
                <w:b/>
                <w:bCs/>
                <w:sz w:val="24"/>
                <w:szCs w:val="24"/>
              </w:rPr>
            </w:pPr>
            <w:r>
              <w:rPr>
                <w:b/>
                <w:bCs/>
                <w:color w:val="000000"/>
                <w:sz w:val="24"/>
                <w:szCs w:val="24"/>
              </w:rPr>
              <w:t>$</w:t>
            </w:r>
            <w:r w:rsidR="0091403F" w:rsidRPr="00FC64AB">
              <w:rPr>
                <w:b/>
                <w:bCs/>
                <w:color w:val="000000"/>
                <w:sz w:val="24"/>
                <w:szCs w:val="24"/>
              </w:rPr>
              <w:t>42,23</w:t>
            </w:r>
            <w:r>
              <w:rPr>
                <w:b/>
                <w:bCs/>
                <w:color w:val="000000"/>
                <w:sz w:val="24"/>
                <w:szCs w:val="24"/>
              </w:rPr>
              <w:t>3.67</w:t>
            </w:r>
          </w:p>
        </w:tc>
        <w:tc>
          <w:tcPr>
            <w:tcW w:w="0" w:type="auto"/>
            <w:vAlign w:val="bottom"/>
          </w:tcPr>
          <w:p w14:paraId="7647DBDF" w14:textId="5105050E" w:rsidR="007B0518" w:rsidRPr="00FC64AB" w:rsidRDefault="00FC64AB" w:rsidP="00FC64AB">
            <w:pPr>
              <w:spacing w:beforeAutospacing="1" w:afterAutospacing="1"/>
              <w:jc w:val="center"/>
              <w:rPr>
                <w:b/>
                <w:bCs/>
                <w:sz w:val="24"/>
                <w:szCs w:val="24"/>
              </w:rPr>
            </w:pPr>
            <w:r>
              <w:rPr>
                <w:b/>
                <w:bCs/>
                <w:color w:val="000000"/>
                <w:sz w:val="24"/>
                <w:szCs w:val="24"/>
              </w:rPr>
              <w:t xml:space="preserve"> 0</w:t>
            </w:r>
          </w:p>
        </w:tc>
        <w:tc>
          <w:tcPr>
            <w:tcW w:w="0" w:type="auto"/>
          </w:tcPr>
          <w:p w14:paraId="3DCAE9A8" w14:textId="77777777" w:rsidR="007B0518" w:rsidRDefault="0091403F">
            <w:pPr>
              <w:spacing w:beforeAutospacing="1" w:afterAutospacing="1"/>
            </w:pPr>
            <w:r>
              <w:rPr>
                <w:color w:val="000000"/>
              </w:rPr>
              <w:t>CDBG Covid funds from 2020 will be allocated in the first year (FY 2025) of the following Consolidated Plan.</w:t>
            </w:r>
          </w:p>
        </w:tc>
      </w:tr>
    </w:tbl>
    <w:p w14:paraId="4432F2F6" w14:textId="03C90CDB" w:rsidR="00FA0F96" w:rsidRDefault="0091403F">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56</w:t>
      </w:r>
      <w:r>
        <w:rPr>
          <w:rFonts w:asciiTheme="minorHAnsi" w:hAnsiTheme="minorHAnsi"/>
        </w:rPr>
        <w:fldChar w:fldCharType="end"/>
      </w:r>
      <w:r>
        <w:rPr>
          <w:rFonts w:asciiTheme="minorHAnsi" w:hAnsiTheme="minorHAnsi"/>
        </w:rPr>
        <w:t xml:space="preserve"> - Expected Resources – Priority Table</w:t>
      </w:r>
    </w:p>
    <w:p w14:paraId="15D56A76" w14:textId="77777777" w:rsidR="00FA0F96" w:rsidRDefault="0091403F" w:rsidP="00FC64AB">
      <w:pPr>
        <w:widowControl w:val="0"/>
        <w:spacing w:after="120"/>
        <w:rPr>
          <w:b/>
          <w:sz w:val="24"/>
          <w:szCs w:val="24"/>
        </w:rPr>
      </w:pPr>
      <w:r>
        <w:rPr>
          <w:b/>
          <w:sz w:val="24"/>
          <w:szCs w:val="24"/>
        </w:rPr>
        <w:t>Explain how federal funds will leverage those additional resources (private, state and local funds), including a description of how matching requirements will be satisfied</w:t>
      </w:r>
    </w:p>
    <w:p w14:paraId="3761EA57" w14:textId="77777777" w:rsidR="007B0518" w:rsidRDefault="0091403F" w:rsidP="00FC64AB">
      <w:pPr>
        <w:widowControl w:val="0"/>
        <w:spacing w:after="120"/>
        <w:rPr>
          <w:szCs w:val="24"/>
        </w:rPr>
      </w:pPr>
      <w:r>
        <w:t>Funding proposals from private individuals and non-profits are accepted year-round. Eligible submissions, as determined by staff, undergo review and discussion by the Planning Commission, City Administrators, and City Council to decide on funding allocations, if applicable.</w:t>
      </w:r>
    </w:p>
    <w:p w14:paraId="4267CB4B" w14:textId="77777777" w:rsidR="007B0518" w:rsidRDefault="0091403F" w:rsidP="00FC64AB">
      <w:pPr>
        <w:widowControl w:val="0"/>
        <w:spacing w:after="120"/>
        <w:rPr>
          <w:szCs w:val="24"/>
        </w:rPr>
      </w:pPr>
      <w:r>
        <w:t>Additionally, the city collaborates with the Barberton Community Development Corporation (BCDC) to address the City’s economic development activities. BCDC has several programs leveraged with CDBG funds. Programs include:  </w:t>
      </w:r>
    </w:p>
    <w:p w14:paraId="22EEE539" w14:textId="77777777" w:rsidR="007B0518" w:rsidRDefault="0091403F" w:rsidP="00FC64AB">
      <w:pPr>
        <w:numPr>
          <w:ilvl w:val="0"/>
          <w:numId w:val="27"/>
        </w:numPr>
        <w:spacing w:after="100" w:afterAutospacing="1"/>
      </w:pPr>
      <w:r>
        <w:t>BCDC administers the City of Barberton's CDBG Revolving Loan Fund to assist businesses with economic development.  2. The CDBG Façade Improvement Program is dedicated to facade and exterior improvements which enhance the curb appeal of structures, thus creating and retaining jobs through upgraded aesthetics marketing practices;3. The Economic Development Association (EDA) Revolving Loan Fund is BCDC's primary RLF followed by the Small Business Association (SBA) RLF.4. BCDC manages a loan fund for the Barberton Community Foundation (BCF) of approximately $4.5 Million. The current PRI agreement allows for a case-by-case basis on percentages of interest retained by BCDC. Currently this amounts to approximately $50,000 per year.</w:t>
      </w:r>
    </w:p>
    <w:p w14:paraId="41DC818A" w14:textId="77777777" w:rsidR="007B0518" w:rsidRDefault="0091403F" w:rsidP="00FC64AB">
      <w:pPr>
        <w:widowControl w:val="0"/>
        <w:spacing w:before="100" w:beforeAutospacing="1" w:after="120"/>
        <w:rPr>
          <w:szCs w:val="24"/>
        </w:rPr>
      </w:pPr>
      <w:r>
        <w:t>Funding and staff capacity are the main obstacles for meeting underserved needs in Barberton. To optimize CDBG dollars, the City collaborates with public and private organizations to leverage funds for priority activities. Other issues include zoning restrictions and Nimbyism.</w:t>
      </w:r>
    </w:p>
    <w:p w14:paraId="43627010" w14:textId="77777777" w:rsidR="007B0518" w:rsidRDefault="0091403F" w:rsidP="00FC64AB">
      <w:pPr>
        <w:widowControl w:val="0"/>
        <w:spacing w:after="100" w:afterAutospacing="1"/>
        <w:rPr>
          <w:szCs w:val="24"/>
        </w:rPr>
      </w:pPr>
      <w:r>
        <w:t>This program year and throughout the Consolidated Plan, the city will continue training its staff. City staff will also work with the County to provide CDBG training and workshops for sub-recipients on topics like fair housing, timeliness, and compliance with federal requirements such as Davis Bacon.</w:t>
      </w:r>
    </w:p>
    <w:p w14:paraId="3271E2FD" w14:textId="77777777" w:rsidR="00FA0F96" w:rsidRDefault="00FA0F96">
      <w:pPr>
        <w:keepNext/>
        <w:widowControl w:val="0"/>
        <w:rPr>
          <w:b/>
          <w:sz w:val="24"/>
          <w:szCs w:val="24"/>
        </w:rPr>
        <w:sectPr w:rsidR="00FA0F96" w:rsidSect="0017612C">
          <w:headerReference w:type="even" r:id="rId23"/>
          <w:headerReference w:type="default" r:id="rId24"/>
          <w:footerReference w:type="even" r:id="rId25"/>
          <w:headerReference w:type="first" r:id="rId26"/>
          <w:footerReference w:type="first" r:id="rId27"/>
          <w:type w:val="continuous"/>
          <w:pgSz w:w="15840" w:h="12240" w:orient="landscape" w:code="1"/>
          <w:pgMar w:top="1440" w:right="1440" w:bottom="1440" w:left="1440" w:header="720" w:footer="720" w:gutter="0"/>
          <w:cols w:space="720"/>
          <w:docGrid w:linePitch="360"/>
        </w:sectPr>
      </w:pPr>
    </w:p>
    <w:p w14:paraId="561DE132" w14:textId="3913F352" w:rsidR="00FA0F96" w:rsidRDefault="0091403F" w:rsidP="00FC64AB">
      <w:pPr>
        <w:keepNext/>
        <w:widowControl w:val="0"/>
        <w:spacing w:after="120"/>
        <w:rPr>
          <w:b/>
          <w:sz w:val="24"/>
          <w:szCs w:val="24"/>
        </w:rPr>
      </w:pPr>
      <w:r>
        <w:rPr>
          <w:b/>
          <w:sz w:val="24"/>
          <w:szCs w:val="24"/>
        </w:rPr>
        <w:lastRenderedPageBreak/>
        <w:t xml:space="preserve">If appropriate, describe </w:t>
      </w:r>
      <w:r w:rsidR="00FC64AB">
        <w:rPr>
          <w:b/>
          <w:sz w:val="24"/>
          <w:szCs w:val="24"/>
        </w:rPr>
        <w:t>publicly</w:t>
      </w:r>
      <w:r>
        <w:rPr>
          <w:b/>
          <w:sz w:val="24"/>
          <w:szCs w:val="24"/>
        </w:rPr>
        <w:t xml:space="preserve"> owned land or property located within the jurisdiction that may be used to address the needs identified in the plan</w:t>
      </w:r>
    </w:p>
    <w:p w14:paraId="53551A79" w14:textId="77777777" w:rsidR="007B0518" w:rsidRDefault="0091403F" w:rsidP="00FC64AB">
      <w:pPr>
        <w:keepNext/>
        <w:widowControl w:val="0"/>
        <w:spacing w:after="120"/>
        <w:rPr>
          <w:szCs w:val="24"/>
        </w:rPr>
      </w:pPr>
      <w:r>
        <w:t>The City of Barberton continues to work with BCDC to acquire property throughout the city.  The City also utilizes the State regulated Land Reutilization program to acquire vacant properties. These properties are then utilized to accomplish needs such as:</w:t>
      </w:r>
    </w:p>
    <w:p w14:paraId="02E56F99" w14:textId="77777777" w:rsidR="007B0518" w:rsidRDefault="0091403F" w:rsidP="00FC64AB">
      <w:pPr>
        <w:keepNext/>
        <w:widowControl w:val="0"/>
        <w:spacing w:after="120"/>
        <w:rPr>
          <w:szCs w:val="24"/>
        </w:rPr>
      </w:pPr>
      <w:r>
        <w:t>1) Creating green space and lessening density in underserved neighborhoods, while also eliminating slum and blight.</w:t>
      </w:r>
    </w:p>
    <w:p w14:paraId="36F6F9AE" w14:textId="77777777" w:rsidR="007B0518" w:rsidRDefault="0091403F" w:rsidP="00FC64AB">
      <w:pPr>
        <w:keepNext/>
        <w:widowControl w:val="0"/>
        <w:spacing w:after="120"/>
        <w:rPr>
          <w:szCs w:val="24"/>
        </w:rPr>
      </w:pPr>
      <w:r>
        <w:t>2) Acquiring properties in underserved areas so that retention ponds can be created to help reduce flooding in these neighborhoods.</w:t>
      </w:r>
    </w:p>
    <w:p w14:paraId="3BD54B6D" w14:textId="4D6A64B5" w:rsidR="007B0518" w:rsidRDefault="0091403F" w:rsidP="00FC64AB">
      <w:pPr>
        <w:keepNext/>
        <w:widowControl w:val="0"/>
        <w:spacing w:after="100" w:afterAutospacing="1"/>
      </w:pPr>
      <w:r>
        <w:t>3) Acquiring properties to assist with Economic Development needs by razing slum and blighted properties so that new commercial buildings can be built for commercial purpose of creating jobs for underserved individuals. </w:t>
      </w:r>
    </w:p>
    <w:p w14:paraId="05A65E61" w14:textId="77777777" w:rsidR="00FC64AB" w:rsidRDefault="00FC64AB" w:rsidP="00FC64AB">
      <w:pPr>
        <w:keepNext/>
        <w:widowControl w:val="0"/>
        <w:spacing w:after="100" w:afterAutospacing="1"/>
        <w:rPr>
          <w:szCs w:val="24"/>
        </w:rPr>
      </w:pPr>
    </w:p>
    <w:p w14:paraId="00BB5C75" w14:textId="77777777" w:rsidR="00FA0F96" w:rsidRDefault="0091403F" w:rsidP="00FC64AB">
      <w:pPr>
        <w:keepNext/>
        <w:widowControl w:val="0"/>
        <w:spacing w:after="120" w:line="204" w:lineRule="auto"/>
        <w:rPr>
          <w:b/>
          <w:sz w:val="24"/>
          <w:szCs w:val="24"/>
        </w:rPr>
      </w:pPr>
      <w:r>
        <w:rPr>
          <w:b/>
          <w:sz w:val="24"/>
          <w:szCs w:val="24"/>
        </w:rPr>
        <w:t>Discussion</w:t>
      </w:r>
    </w:p>
    <w:p w14:paraId="2ED6AF66" w14:textId="77777777" w:rsidR="007B0518" w:rsidRDefault="0091403F" w:rsidP="00FC64AB">
      <w:pPr>
        <w:keepNext/>
        <w:widowControl w:val="0"/>
        <w:spacing w:after="100" w:afterAutospacing="1"/>
        <w:rPr>
          <w:b/>
          <w:sz w:val="24"/>
          <w:szCs w:val="24"/>
        </w:rPr>
      </w:pPr>
      <w:r>
        <w:t>This program year and throughout the Consolidated Plan, the city will continue training its staff. City staff will also work with the County to provide CDBG training and workshops for sub-recipients on topics like fair housing, timeliness, and compliance with federal requirements such as Davis Bacon.</w:t>
      </w:r>
    </w:p>
    <w:p w14:paraId="7D13AD0D" w14:textId="77777777" w:rsidR="00FA0F96" w:rsidRDefault="00FA0F96">
      <w:pPr>
        <w:pStyle w:val="Heading1"/>
        <w:pageBreakBefore/>
        <w:jc w:val="center"/>
        <w:rPr>
          <w:rFonts w:ascii="Calibri" w:hAnsi="Calibri"/>
          <w:color w:val="auto"/>
          <w:sz w:val="32"/>
          <w:szCs w:val="32"/>
        </w:rPr>
        <w:sectPr w:rsidR="00FA0F96" w:rsidSect="0017612C">
          <w:type w:val="continuous"/>
          <w:pgSz w:w="12240" w:h="15840" w:code="1"/>
          <w:pgMar w:top="1440" w:right="1440" w:bottom="1440" w:left="1440" w:header="720" w:footer="720" w:gutter="0"/>
          <w:cols w:space="720"/>
          <w:docGrid w:linePitch="360"/>
        </w:sectPr>
      </w:pPr>
    </w:p>
    <w:p w14:paraId="76E2BE9F" w14:textId="77777777" w:rsidR="00FA0F96" w:rsidRDefault="0091403F" w:rsidP="00FC64AB">
      <w:pPr>
        <w:pStyle w:val="Heading1"/>
        <w:pageBreakBefore/>
        <w:spacing w:before="0"/>
        <w:jc w:val="center"/>
        <w:rPr>
          <w:rFonts w:ascii="Calibri" w:hAnsi="Calibri"/>
          <w:color w:val="auto"/>
          <w:sz w:val="32"/>
          <w:szCs w:val="32"/>
        </w:rPr>
      </w:pPr>
      <w:r>
        <w:rPr>
          <w:rFonts w:ascii="Calibri" w:hAnsi="Calibri"/>
          <w:color w:val="auto"/>
          <w:sz w:val="32"/>
          <w:szCs w:val="32"/>
        </w:rPr>
        <w:lastRenderedPageBreak/>
        <w:t>Annual Goals and Objectives</w:t>
      </w:r>
    </w:p>
    <w:p w14:paraId="73B7DBC2" w14:textId="77777777" w:rsidR="00FA0F96" w:rsidRDefault="00FA0F96">
      <w:pPr>
        <w:rPr>
          <w:b/>
          <w:sz w:val="28"/>
          <w:szCs w:val="28"/>
        </w:rPr>
      </w:pPr>
    </w:p>
    <w:p w14:paraId="6F76A75F" w14:textId="77777777" w:rsidR="00FA0F96" w:rsidRDefault="0091403F">
      <w:pPr>
        <w:rPr>
          <w:b/>
          <w:sz w:val="28"/>
          <w:szCs w:val="28"/>
        </w:rPr>
      </w:pPr>
      <w:r>
        <w:rPr>
          <w:b/>
          <w:sz w:val="28"/>
          <w:szCs w:val="28"/>
        </w:rPr>
        <w:t>AP-20 Annual Goals and Objectives</w:t>
      </w:r>
    </w:p>
    <w:p w14:paraId="35FFD821" w14:textId="77777777" w:rsidR="00FA0F96" w:rsidRDefault="0091403F" w:rsidP="00FC64AB">
      <w:pPr>
        <w:keepNext/>
        <w:widowControl w:val="0"/>
        <w:spacing w:after="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715"/>
        <w:gridCol w:w="663"/>
        <w:gridCol w:w="663"/>
        <w:gridCol w:w="1525"/>
        <w:gridCol w:w="1746"/>
        <w:gridCol w:w="1525"/>
        <w:gridCol w:w="1316"/>
        <w:gridCol w:w="2435"/>
      </w:tblGrid>
      <w:tr w:rsidR="00FA0F96" w14:paraId="21F02580" w14:textId="77777777">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14:paraId="33134421" w14:textId="77777777" w:rsidR="00FA0F96" w:rsidRDefault="0091403F">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14:paraId="05296D2D" w14:textId="77777777" w:rsidR="00FA0F96" w:rsidRDefault="0091403F">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14:paraId="214DF9E4" w14:textId="77777777" w:rsidR="00FA0F96" w:rsidRDefault="0091403F">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14:paraId="47786F8D" w14:textId="77777777" w:rsidR="00FA0F96" w:rsidRDefault="0091403F">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14:paraId="725C5840" w14:textId="77777777" w:rsidR="00FA0F96" w:rsidRDefault="0091403F">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14:paraId="5BB27BE5" w14:textId="77777777" w:rsidR="00FA0F96" w:rsidRDefault="0091403F">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14:paraId="6947E8B7" w14:textId="77777777" w:rsidR="00FA0F96" w:rsidRDefault="0091403F">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14:paraId="06B79D3C" w14:textId="77777777" w:rsidR="00FA0F96" w:rsidRDefault="0091403F">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14:paraId="4D17B7B9" w14:textId="77777777" w:rsidR="00FA0F96" w:rsidRDefault="0091403F">
            <w:pPr>
              <w:keepNext/>
              <w:widowControl w:val="0"/>
              <w:spacing w:after="0" w:line="240" w:lineRule="auto"/>
              <w:jc w:val="center"/>
              <w:rPr>
                <w:b/>
                <w:sz w:val="20"/>
                <w:szCs w:val="20"/>
              </w:rPr>
            </w:pPr>
            <w:r>
              <w:rPr>
                <w:b/>
                <w:sz w:val="20"/>
                <w:szCs w:val="20"/>
              </w:rPr>
              <w:t>Goal Outcome Indicator</w:t>
            </w:r>
          </w:p>
        </w:tc>
      </w:tr>
      <w:tr w:rsidR="007B0518" w14:paraId="04F9FBED" w14:textId="77777777">
        <w:trPr>
          <w:cantSplit/>
        </w:trPr>
        <w:tc>
          <w:tcPr>
            <w:tcW w:w="0" w:type="auto"/>
            <w:tcBorders>
              <w:top w:val="single" w:sz="4" w:space="0" w:color="auto"/>
              <w:left w:val="single" w:sz="4" w:space="0" w:color="auto"/>
              <w:bottom w:val="single" w:sz="4" w:space="0" w:color="auto"/>
              <w:right w:val="single" w:sz="4" w:space="0" w:color="auto"/>
            </w:tcBorders>
          </w:tcPr>
          <w:p w14:paraId="14DB6B8E" w14:textId="77777777" w:rsidR="007B0518" w:rsidRDefault="0091403F">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40B9E813" w14:textId="77777777" w:rsidR="007B0518" w:rsidRPr="00FC64AB" w:rsidRDefault="0091403F" w:rsidP="00FC64AB">
            <w:pPr>
              <w:spacing w:before="100" w:beforeAutospacing="1" w:after="100" w:afterAutospacing="1"/>
              <w:jc w:val="center"/>
              <w:rPr>
                <w:b/>
                <w:bCs/>
              </w:rPr>
            </w:pPr>
            <w:r w:rsidRPr="00FC64AB">
              <w:rPr>
                <w:b/>
                <w:bCs/>
                <w:color w:val="000000"/>
                <w:sz w:val="24"/>
                <w:szCs w:val="24"/>
              </w:rPr>
              <w:t>Administration &amp; Planning</w:t>
            </w:r>
          </w:p>
        </w:tc>
        <w:tc>
          <w:tcPr>
            <w:tcW w:w="0" w:type="auto"/>
            <w:tcBorders>
              <w:top w:val="single" w:sz="4" w:space="0" w:color="auto"/>
              <w:left w:val="single" w:sz="4" w:space="0" w:color="auto"/>
              <w:bottom w:val="single" w:sz="4" w:space="0" w:color="auto"/>
              <w:right w:val="single" w:sz="4" w:space="0" w:color="auto"/>
            </w:tcBorders>
          </w:tcPr>
          <w:p w14:paraId="3708F14D"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D1DECFD"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01993D5" w14:textId="77777777" w:rsidR="007B0518" w:rsidRDefault="0091403F">
            <w:pPr>
              <w:spacing w:beforeAutospacing="1" w:afterAutospacing="1"/>
            </w:pPr>
            <w:r>
              <w:rPr>
                <w:color w:val="000000"/>
              </w:rPr>
              <w:t>Program Compliance</w:t>
            </w:r>
          </w:p>
        </w:tc>
        <w:tc>
          <w:tcPr>
            <w:tcW w:w="0" w:type="auto"/>
            <w:tcBorders>
              <w:top w:val="single" w:sz="4" w:space="0" w:color="auto"/>
              <w:left w:val="single" w:sz="4" w:space="0" w:color="auto"/>
              <w:bottom w:val="single" w:sz="4" w:space="0" w:color="auto"/>
              <w:right w:val="single" w:sz="4" w:space="0" w:color="auto"/>
            </w:tcBorders>
          </w:tcPr>
          <w:p w14:paraId="604917D6"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6F245531" w14:textId="77777777" w:rsidR="007B0518" w:rsidRDefault="0091403F">
            <w:pPr>
              <w:spacing w:beforeAutospacing="1" w:afterAutospacing="1"/>
            </w:pPr>
            <w:r>
              <w:rPr>
                <w:color w:val="000000"/>
              </w:rPr>
              <w:t>Affordable Housing</w:t>
            </w:r>
            <w:r>
              <w:rPr>
                <w:color w:val="000000"/>
              </w:rPr>
              <w:br/>
              <w:t>Economic Opportunities</w:t>
            </w:r>
            <w:r>
              <w:rPr>
                <w:color w:val="000000"/>
              </w:rPr>
              <w:br/>
              <w:t>Non-Housing Community Development</w:t>
            </w:r>
            <w:r>
              <w:rPr>
                <w:color w:val="000000"/>
              </w:rPr>
              <w:br/>
              <w:t>Public Health &amp; Safety - Eliminate Slum &amp; Blight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5FE51A95" w14:textId="5A7F74EC" w:rsidR="007B0518" w:rsidRPr="00FC64AB" w:rsidRDefault="0091403F" w:rsidP="00FC64AB">
            <w:pPr>
              <w:spacing w:beforeAutospacing="1" w:afterAutospacing="1"/>
              <w:jc w:val="center"/>
              <w:rPr>
                <w:b/>
                <w:bCs/>
                <w:sz w:val="24"/>
                <w:szCs w:val="24"/>
              </w:rPr>
            </w:pPr>
            <w:r w:rsidRPr="00FC64AB">
              <w:rPr>
                <w:b/>
                <w:bCs/>
                <w:color w:val="000000"/>
                <w:sz w:val="24"/>
                <w:szCs w:val="24"/>
              </w:rPr>
              <w:t>CDBG: $100,000</w:t>
            </w:r>
          </w:p>
        </w:tc>
        <w:tc>
          <w:tcPr>
            <w:tcW w:w="0" w:type="auto"/>
            <w:tcBorders>
              <w:top w:val="single" w:sz="4" w:space="0" w:color="auto"/>
              <w:left w:val="single" w:sz="4" w:space="0" w:color="auto"/>
              <w:bottom w:val="single" w:sz="4" w:space="0" w:color="auto"/>
              <w:right w:val="single" w:sz="4" w:space="0" w:color="auto"/>
            </w:tcBorders>
          </w:tcPr>
          <w:p w14:paraId="7339A19D" w14:textId="77777777" w:rsidR="007B0518" w:rsidRDefault="0091403F">
            <w:pPr>
              <w:spacing w:beforeAutospacing="1" w:afterAutospacing="1"/>
            </w:pPr>
            <w:r>
              <w:rPr>
                <w:color w:val="000000"/>
              </w:rPr>
              <w:t>Other: 1 Other</w:t>
            </w:r>
          </w:p>
        </w:tc>
      </w:tr>
      <w:tr w:rsidR="007B0518" w14:paraId="5929572C" w14:textId="77777777">
        <w:trPr>
          <w:cantSplit/>
        </w:trPr>
        <w:tc>
          <w:tcPr>
            <w:tcW w:w="0" w:type="auto"/>
            <w:tcBorders>
              <w:top w:val="single" w:sz="4" w:space="0" w:color="auto"/>
              <w:left w:val="single" w:sz="4" w:space="0" w:color="auto"/>
              <w:bottom w:val="single" w:sz="4" w:space="0" w:color="auto"/>
              <w:right w:val="single" w:sz="4" w:space="0" w:color="auto"/>
            </w:tcBorders>
          </w:tcPr>
          <w:p w14:paraId="05425831" w14:textId="77777777" w:rsidR="007B0518" w:rsidRDefault="0091403F">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D3DFFE7" w14:textId="77777777" w:rsidR="007B0518" w:rsidRPr="00FC64AB" w:rsidRDefault="0091403F" w:rsidP="00FC64AB">
            <w:pPr>
              <w:spacing w:beforeAutospacing="1" w:afterAutospacing="1"/>
              <w:jc w:val="center"/>
              <w:rPr>
                <w:b/>
                <w:bCs/>
              </w:rPr>
            </w:pPr>
            <w:r w:rsidRPr="00FC64AB">
              <w:rPr>
                <w:b/>
                <w:bCs/>
                <w:color w:val="000000"/>
                <w:sz w:val="24"/>
                <w:szCs w:val="24"/>
              </w:rPr>
              <w:t>Acquisition &amp; Demolition</w:t>
            </w:r>
          </w:p>
        </w:tc>
        <w:tc>
          <w:tcPr>
            <w:tcW w:w="0" w:type="auto"/>
            <w:tcBorders>
              <w:top w:val="single" w:sz="4" w:space="0" w:color="auto"/>
              <w:left w:val="single" w:sz="4" w:space="0" w:color="auto"/>
              <w:bottom w:val="single" w:sz="4" w:space="0" w:color="auto"/>
              <w:right w:val="single" w:sz="4" w:space="0" w:color="auto"/>
            </w:tcBorders>
          </w:tcPr>
          <w:p w14:paraId="2E8F3249"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4688ED8A"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0E0DAADE" w14:textId="77777777" w:rsidR="007B0518" w:rsidRDefault="0091403F">
            <w:pPr>
              <w:spacing w:beforeAutospacing="1" w:afterAutospacing="1"/>
            </w:pPr>
            <w:r>
              <w:rPr>
                <w:color w:val="000000"/>
              </w:rPr>
              <w:t>Affordable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D60B10F"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41755EF2" w14:textId="77777777" w:rsidR="007B0518" w:rsidRDefault="0091403F">
            <w:pPr>
              <w:spacing w:beforeAutospacing="1" w:afterAutospacing="1"/>
            </w:pPr>
            <w:r>
              <w:rPr>
                <w:color w:val="000000"/>
              </w:rPr>
              <w:t>Affordable Housing</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4EC8433A" w14:textId="320E4273" w:rsidR="007B0518" w:rsidRPr="00FC64AB" w:rsidRDefault="0091403F" w:rsidP="00FC64AB">
            <w:pPr>
              <w:spacing w:beforeAutospacing="1" w:afterAutospacing="1"/>
              <w:jc w:val="center"/>
              <w:rPr>
                <w:b/>
                <w:bCs/>
                <w:sz w:val="24"/>
                <w:szCs w:val="24"/>
              </w:rPr>
            </w:pPr>
            <w:r w:rsidRPr="00FC64AB">
              <w:rPr>
                <w:b/>
                <w:bCs/>
                <w:color w:val="000000"/>
                <w:sz w:val="24"/>
                <w:szCs w:val="24"/>
              </w:rPr>
              <w:t>CDBG: $127,601</w:t>
            </w:r>
          </w:p>
        </w:tc>
        <w:tc>
          <w:tcPr>
            <w:tcW w:w="0" w:type="auto"/>
            <w:tcBorders>
              <w:top w:val="single" w:sz="4" w:space="0" w:color="auto"/>
              <w:left w:val="single" w:sz="4" w:space="0" w:color="auto"/>
              <w:bottom w:val="single" w:sz="4" w:space="0" w:color="auto"/>
              <w:right w:val="single" w:sz="4" w:space="0" w:color="auto"/>
            </w:tcBorders>
          </w:tcPr>
          <w:p w14:paraId="73C7F5B0" w14:textId="77777777" w:rsidR="007B0518" w:rsidRDefault="0091403F">
            <w:pPr>
              <w:spacing w:beforeAutospacing="1" w:afterAutospacing="1"/>
            </w:pPr>
            <w:r>
              <w:rPr>
                <w:color w:val="000000"/>
              </w:rPr>
              <w:t>Buildings Demolished: 8 Buildings</w:t>
            </w:r>
          </w:p>
        </w:tc>
      </w:tr>
      <w:tr w:rsidR="007B0518" w14:paraId="093BA9D1" w14:textId="77777777">
        <w:trPr>
          <w:cantSplit/>
        </w:trPr>
        <w:tc>
          <w:tcPr>
            <w:tcW w:w="0" w:type="auto"/>
            <w:tcBorders>
              <w:top w:val="single" w:sz="4" w:space="0" w:color="auto"/>
              <w:left w:val="single" w:sz="4" w:space="0" w:color="auto"/>
              <w:bottom w:val="single" w:sz="4" w:space="0" w:color="auto"/>
              <w:right w:val="single" w:sz="4" w:space="0" w:color="auto"/>
            </w:tcBorders>
          </w:tcPr>
          <w:p w14:paraId="2202251A" w14:textId="77777777" w:rsidR="007B0518" w:rsidRDefault="0091403F">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4756226C" w14:textId="77777777" w:rsidR="007B0518" w:rsidRPr="00FC64AB" w:rsidRDefault="0091403F" w:rsidP="00FC64AB">
            <w:pPr>
              <w:spacing w:before="100" w:beforeAutospacing="1" w:after="100" w:afterAutospacing="1"/>
              <w:jc w:val="center"/>
              <w:rPr>
                <w:b/>
                <w:bCs/>
              </w:rPr>
            </w:pPr>
            <w:r w:rsidRPr="00FC64AB">
              <w:rPr>
                <w:b/>
                <w:bCs/>
                <w:color w:val="000000"/>
                <w:sz w:val="24"/>
                <w:szCs w:val="24"/>
              </w:rPr>
              <w:t>Capital Infrastructure - Public Improvements</w:t>
            </w:r>
          </w:p>
        </w:tc>
        <w:tc>
          <w:tcPr>
            <w:tcW w:w="0" w:type="auto"/>
            <w:tcBorders>
              <w:top w:val="single" w:sz="4" w:space="0" w:color="auto"/>
              <w:left w:val="single" w:sz="4" w:space="0" w:color="auto"/>
              <w:bottom w:val="single" w:sz="4" w:space="0" w:color="auto"/>
              <w:right w:val="single" w:sz="4" w:space="0" w:color="auto"/>
            </w:tcBorders>
          </w:tcPr>
          <w:p w14:paraId="4E736A1E"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CBAD56B"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69A3F83" w14:textId="77777777" w:rsidR="007B0518" w:rsidRDefault="0091403F">
            <w:pPr>
              <w:spacing w:beforeAutospacing="1" w:afterAutospacing="1"/>
            </w:pPr>
            <w:r>
              <w:rPr>
                <w:color w:val="000000"/>
              </w:rPr>
              <w:t>Non-Housing Community Development</w:t>
            </w:r>
            <w:r>
              <w:rPr>
                <w:color w:val="000000"/>
              </w:rPr>
              <w:br/>
              <w:t>Infrastructure Improvements</w:t>
            </w:r>
          </w:p>
        </w:tc>
        <w:tc>
          <w:tcPr>
            <w:tcW w:w="0" w:type="auto"/>
            <w:tcBorders>
              <w:top w:val="single" w:sz="4" w:space="0" w:color="auto"/>
              <w:left w:val="single" w:sz="4" w:space="0" w:color="auto"/>
              <w:bottom w:val="single" w:sz="4" w:space="0" w:color="auto"/>
              <w:right w:val="single" w:sz="4" w:space="0" w:color="auto"/>
            </w:tcBorders>
          </w:tcPr>
          <w:p w14:paraId="46837608" w14:textId="77777777" w:rsidR="007B0518" w:rsidRDefault="0091403F">
            <w:pPr>
              <w:spacing w:beforeAutospacing="1" w:afterAutospacing="1"/>
            </w:pPr>
            <w:r>
              <w:rPr>
                <w:color w:val="000000"/>
              </w:rPr>
              <w:t>ALL LMA'S OF THE CITY</w:t>
            </w:r>
            <w:r>
              <w:rPr>
                <w:color w:val="000000"/>
              </w:rPr>
              <w:br/>
              <w:t>HISTORIC DOWNTOWN DISTRICT</w:t>
            </w:r>
          </w:p>
        </w:tc>
        <w:tc>
          <w:tcPr>
            <w:tcW w:w="0" w:type="auto"/>
            <w:tcBorders>
              <w:top w:val="single" w:sz="4" w:space="0" w:color="auto"/>
              <w:left w:val="single" w:sz="4" w:space="0" w:color="auto"/>
              <w:bottom w:val="single" w:sz="4" w:space="0" w:color="auto"/>
              <w:right w:val="single" w:sz="4" w:space="0" w:color="auto"/>
            </w:tcBorders>
          </w:tcPr>
          <w:p w14:paraId="3C53EAE5" w14:textId="77777777" w:rsidR="007B0518" w:rsidRDefault="0091403F">
            <w:pPr>
              <w:spacing w:beforeAutospacing="1" w:afterAutospacing="1"/>
            </w:pPr>
            <w:r>
              <w:rPr>
                <w:color w:val="000000"/>
              </w:rPr>
              <w:t>Economic Opportunities</w:t>
            </w:r>
            <w:r>
              <w:rPr>
                <w:color w:val="000000"/>
              </w:rPr>
              <w:br/>
              <w:t>Non-Housing Community Development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7A6732CC" w14:textId="07813605" w:rsidR="007B0518" w:rsidRPr="00FC64AB" w:rsidRDefault="0091403F" w:rsidP="00FC64AB">
            <w:pPr>
              <w:spacing w:beforeAutospacing="1" w:afterAutospacing="1"/>
              <w:jc w:val="center"/>
              <w:rPr>
                <w:b/>
                <w:bCs/>
                <w:sz w:val="24"/>
                <w:szCs w:val="24"/>
              </w:rPr>
            </w:pPr>
            <w:r w:rsidRPr="00FC64AB">
              <w:rPr>
                <w:b/>
                <w:bCs/>
                <w:color w:val="000000"/>
                <w:sz w:val="24"/>
                <w:szCs w:val="24"/>
              </w:rPr>
              <w:t>CDBG: $175,000</w:t>
            </w:r>
          </w:p>
        </w:tc>
        <w:tc>
          <w:tcPr>
            <w:tcW w:w="0" w:type="auto"/>
            <w:tcBorders>
              <w:top w:val="single" w:sz="4" w:space="0" w:color="auto"/>
              <w:left w:val="single" w:sz="4" w:space="0" w:color="auto"/>
              <w:bottom w:val="single" w:sz="4" w:space="0" w:color="auto"/>
              <w:right w:val="single" w:sz="4" w:space="0" w:color="auto"/>
            </w:tcBorders>
          </w:tcPr>
          <w:p w14:paraId="6414B39E" w14:textId="77777777" w:rsidR="007B0518" w:rsidRDefault="0091403F">
            <w:pPr>
              <w:spacing w:beforeAutospacing="1" w:afterAutospacing="1"/>
            </w:pPr>
            <w:r>
              <w:rPr>
                <w:color w:val="000000"/>
              </w:rPr>
              <w:t>Public Facility or Infrastructure Activities other than Low/Moderate Income Housing Benefit: 3000 Persons Assisted</w:t>
            </w:r>
            <w:r>
              <w:rPr>
                <w:color w:val="000000"/>
              </w:rPr>
              <w:br/>
              <w:t>Public Facility or Infrastructure Activities for Low/Moderate Income Housing Benefit: 50 Households Assisted</w:t>
            </w:r>
          </w:p>
        </w:tc>
      </w:tr>
      <w:tr w:rsidR="007B0518" w14:paraId="171C7B1E" w14:textId="77777777">
        <w:trPr>
          <w:cantSplit/>
        </w:trPr>
        <w:tc>
          <w:tcPr>
            <w:tcW w:w="0" w:type="auto"/>
            <w:tcBorders>
              <w:top w:val="single" w:sz="4" w:space="0" w:color="auto"/>
              <w:left w:val="single" w:sz="4" w:space="0" w:color="auto"/>
              <w:bottom w:val="single" w:sz="4" w:space="0" w:color="auto"/>
              <w:right w:val="single" w:sz="4" w:space="0" w:color="auto"/>
            </w:tcBorders>
          </w:tcPr>
          <w:p w14:paraId="50EE5C3D" w14:textId="77777777" w:rsidR="007B0518" w:rsidRDefault="0091403F">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63557B88" w14:textId="77777777" w:rsidR="007B0518" w:rsidRPr="00FC64AB" w:rsidRDefault="0091403F" w:rsidP="00FC64AB">
            <w:pPr>
              <w:spacing w:beforeAutospacing="1" w:afterAutospacing="1"/>
              <w:jc w:val="center"/>
              <w:rPr>
                <w:b/>
                <w:bCs/>
                <w:sz w:val="24"/>
                <w:szCs w:val="24"/>
              </w:rPr>
            </w:pPr>
            <w:r w:rsidRPr="00FC64AB">
              <w:rPr>
                <w:b/>
                <w:bCs/>
                <w:color w:val="000000"/>
                <w:sz w:val="24"/>
                <w:szCs w:val="24"/>
              </w:rPr>
              <w:t>Code Enforcement - Eliminate Slum &amp; Blight</w:t>
            </w:r>
          </w:p>
        </w:tc>
        <w:tc>
          <w:tcPr>
            <w:tcW w:w="0" w:type="auto"/>
            <w:tcBorders>
              <w:top w:val="single" w:sz="4" w:space="0" w:color="auto"/>
              <w:left w:val="single" w:sz="4" w:space="0" w:color="auto"/>
              <w:bottom w:val="single" w:sz="4" w:space="0" w:color="auto"/>
              <w:right w:val="single" w:sz="4" w:space="0" w:color="auto"/>
            </w:tcBorders>
          </w:tcPr>
          <w:p w14:paraId="6170F568"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583914A"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3699D0C" w14:textId="77777777" w:rsidR="007B0518" w:rsidRDefault="0091403F">
            <w:pPr>
              <w:spacing w:beforeAutospacing="1" w:afterAutospacing="1"/>
            </w:pPr>
            <w:r>
              <w:rPr>
                <w:color w:val="000000"/>
              </w:rPr>
              <w:t>Affordable Housing</w:t>
            </w:r>
            <w:r>
              <w:rPr>
                <w:color w:val="000000"/>
              </w:rPr>
              <w:br/>
              <w:t>Health &amp; Safety/ Eliminate Slum &amp; Blight</w:t>
            </w:r>
          </w:p>
        </w:tc>
        <w:tc>
          <w:tcPr>
            <w:tcW w:w="0" w:type="auto"/>
            <w:tcBorders>
              <w:top w:val="single" w:sz="4" w:space="0" w:color="auto"/>
              <w:left w:val="single" w:sz="4" w:space="0" w:color="auto"/>
              <w:bottom w:val="single" w:sz="4" w:space="0" w:color="auto"/>
              <w:right w:val="single" w:sz="4" w:space="0" w:color="auto"/>
            </w:tcBorders>
          </w:tcPr>
          <w:p w14:paraId="65BAB50A"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46C03F1D" w14:textId="77777777" w:rsidR="007B0518" w:rsidRDefault="0091403F">
            <w:pPr>
              <w:spacing w:beforeAutospacing="1" w:afterAutospacing="1"/>
            </w:pPr>
            <w:r>
              <w:rPr>
                <w:color w:val="000000"/>
              </w:rPr>
              <w:t>Affordable Housing</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58420663" w14:textId="0F91EF83" w:rsidR="007B0518" w:rsidRPr="00FC64AB" w:rsidRDefault="0091403F" w:rsidP="00FC64AB">
            <w:pPr>
              <w:spacing w:beforeAutospacing="1" w:afterAutospacing="1"/>
              <w:jc w:val="center"/>
              <w:rPr>
                <w:b/>
                <w:bCs/>
              </w:rPr>
            </w:pPr>
            <w:r w:rsidRPr="00FC64AB">
              <w:rPr>
                <w:b/>
                <w:bCs/>
                <w:color w:val="000000"/>
                <w:sz w:val="24"/>
                <w:szCs w:val="24"/>
              </w:rPr>
              <w:t>CDBG: $50,000</w:t>
            </w:r>
          </w:p>
        </w:tc>
        <w:tc>
          <w:tcPr>
            <w:tcW w:w="0" w:type="auto"/>
            <w:tcBorders>
              <w:top w:val="single" w:sz="4" w:space="0" w:color="auto"/>
              <w:left w:val="single" w:sz="4" w:space="0" w:color="auto"/>
              <w:bottom w:val="single" w:sz="4" w:space="0" w:color="auto"/>
              <w:right w:val="single" w:sz="4" w:space="0" w:color="auto"/>
            </w:tcBorders>
          </w:tcPr>
          <w:p w14:paraId="77FBEF69" w14:textId="77777777" w:rsidR="007B0518" w:rsidRDefault="0091403F">
            <w:pPr>
              <w:spacing w:beforeAutospacing="1" w:afterAutospacing="1"/>
            </w:pPr>
            <w:r>
              <w:rPr>
                <w:color w:val="000000"/>
              </w:rPr>
              <w:t>Housing Code Enforcement/Foreclosed Property Care: 100 Household Housing Unit</w:t>
            </w:r>
          </w:p>
        </w:tc>
      </w:tr>
      <w:tr w:rsidR="007B0518" w14:paraId="74E0A724" w14:textId="77777777">
        <w:trPr>
          <w:cantSplit/>
        </w:trPr>
        <w:tc>
          <w:tcPr>
            <w:tcW w:w="0" w:type="auto"/>
            <w:tcBorders>
              <w:top w:val="single" w:sz="4" w:space="0" w:color="auto"/>
              <w:left w:val="single" w:sz="4" w:space="0" w:color="auto"/>
              <w:bottom w:val="single" w:sz="4" w:space="0" w:color="auto"/>
              <w:right w:val="single" w:sz="4" w:space="0" w:color="auto"/>
            </w:tcBorders>
          </w:tcPr>
          <w:p w14:paraId="3AABFDFF" w14:textId="77777777" w:rsidR="007B0518" w:rsidRDefault="0091403F">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733C0024" w14:textId="77777777" w:rsidR="007B0518" w:rsidRPr="00FC64AB" w:rsidRDefault="0091403F" w:rsidP="00FC64AB">
            <w:pPr>
              <w:spacing w:beforeAutospacing="1" w:afterAutospacing="1"/>
              <w:jc w:val="center"/>
              <w:rPr>
                <w:b/>
                <w:bCs/>
              </w:rPr>
            </w:pPr>
            <w:r w:rsidRPr="00FC64AB">
              <w:rPr>
                <w:b/>
                <w:bCs/>
                <w:color w:val="000000"/>
                <w:sz w:val="24"/>
                <w:szCs w:val="24"/>
              </w:rPr>
              <w:t>Economic Development &amp; Facade Improvements</w:t>
            </w:r>
          </w:p>
        </w:tc>
        <w:tc>
          <w:tcPr>
            <w:tcW w:w="0" w:type="auto"/>
            <w:tcBorders>
              <w:top w:val="single" w:sz="4" w:space="0" w:color="auto"/>
              <w:left w:val="single" w:sz="4" w:space="0" w:color="auto"/>
              <w:bottom w:val="single" w:sz="4" w:space="0" w:color="auto"/>
              <w:right w:val="single" w:sz="4" w:space="0" w:color="auto"/>
            </w:tcBorders>
          </w:tcPr>
          <w:p w14:paraId="5FDE637B"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19B5001"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E592CE6" w14:textId="77777777" w:rsidR="007B0518" w:rsidRDefault="0091403F">
            <w:pPr>
              <w:spacing w:beforeAutospacing="1" w:afterAutospacing="1"/>
            </w:pPr>
            <w:r>
              <w:rPr>
                <w:color w:val="000000"/>
              </w:rPr>
              <w:t>Non-Housing Community Development</w:t>
            </w:r>
            <w:r>
              <w:rPr>
                <w:color w:val="000000"/>
              </w:rPr>
              <w:br/>
              <w:t>Economic Opportunities</w:t>
            </w:r>
          </w:p>
        </w:tc>
        <w:tc>
          <w:tcPr>
            <w:tcW w:w="0" w:type="auto"/>
            <w:tcBorders>
              <w:top w:val="single" w:sz="4" w:space="0" w:color="auto"/>
              <w:left w:val="single" w:sz="4" w:space="0" w:color="auto"/>
              <w:bottom w:val="single" w:sz="4" w:space="0" w:color="auto"/>
              <w:right w:val="single" w:sz="4" w:space="0" w:color="auto"/>
            </w:tcBorders>
          </w:tcPr>
          <w:p w14:paraId="6E1C5B2E" w14:textId="77777777" w:rsidR="007B0518" w:rsidRDefault="0091403F">
            <w:pPr>
              <w:spacing w:beforeAutospacing="1" w:afterAutospacing="1"/>
            </w:pPr>
            <w:r>
              <w:rPr>
                <w:color w:val="000000"/>
              </w:rPr>
              <w:t>LMA'S OF CITY</w:t>
            </w:r>
            <w:r>
              <w:rPr>
                <w:color w:val="000000"/>
              </w:rPr>
              <w:br/>
              <w:t>ALL LMA'S OF THE CITY</w:t>
            </w:r>
            <w:r>
              <w:rPr>
                <w:color w:val="000000"/>
              </w:rPr>
              <w:br/>
              <w:t>HISTORIC DOWNTOWN DISTRICT</w:t>
            </w:r>
          </w:p>
        </w:tc>
        <w:tc>
          <w:tcPr>
            <w:tcW w:w="0" w:type="auto"/>
            <w:tcBorders>
              <w:top w:val="single" w:sz="4" w:space="0" w:color="auto"/>
              <w:left w:val="single" w:sz="4" w:space="0" w:color="auto"/>
              <w:bottom w:val="single" w:sz="4" w:space="0" w:color="auto"/>
              <w:right w:val="single" w:sz="4" w:space="0" w:color="auto"/>
            </w:tcBorders>
          </w:tcPr>
          <w:p w14:paraId="50E2D5A4" w14:textId="77777777" w:rsidR="007B0518" w:rsidRDefault="0091403F">
            <w:pPr>
              <w:spacing w:beforeAutospacing="1" w:afterAutospacing="1"/>
            </w:pPr>
            <w:r>
              <w:rPr>
                <w:color w:val="000000"/>
              </w:rPr>
              <w:t>Economic Opportunities</w:t>
            </w:r>
            <w:r>
              <w:rPr>
                <w:color w:val="000000"/>
              </w:rPr>
              <w:br/>
              <w:t>Non-Housing Community Development</w:t>
            </w:r>
            <w:r>
              <w:rPr>
                <w:color w:val="000000"/>
              </w:rPr>
              <w:br/>
              <w:t>Infrastructure Public Improvements</w:t>
            </w:r>
          </w:p>
        </w:tc>
        <w:tc>
          <w:tcPr>
            <w:tcW w:w="0" w:type="auto"/>
            <w:tcBorders>
              <w:top w:val="single" w:sz="4" w:space="0" w:color="auto"/>
              <w:left w:val="single" w:sz="4" w:space="0" w:color="auto"/>
              <w:bottom w:val="single" w:sz="4" w:space="0" w:color="auto"/>
              <w:right w:val="single" w:sz="4" w:space="0" w:color="auto"/>
            </w:tcBorders>
          </w:tcPr>
          <w:p w14:paraId="292ADE01" w14:textId="7BDE657E" w:rsidR="007B0518" w:rsidRPr="00FC64AB" w:rsidRDefault="0091403F" w:rsidP="00FC64AB">
            <w:pPr>
              <w:spacing w:beforeAutospacing="1" w:afterAutospacing="1"/>
              <w:jc w:val="center"/>
              <w:rPr>
                <w:b/>
                <w:bCs/>
              </w:rPr>
            </w:pPr>
            <w:r w:rsidRPr="00FC64AB">
              <w:rPr>
                <w:b/>
                <w:bCs/>
                <w:color w:val="000000"/>
                <w:sz w:val="24"/>
                <w:szCs w:val="24"/>
              </w:rPr>
              <w:t>CDBG: $100,000</w:t>
            </w:r>
          </w:p>
        </w:tc>
        <w:tc>
          <w:tcPr>
            <w:tcW w:w="0" w:type="auto"/>
            <w:tcBorders>
              <w:top w:val="single" w:sz="4" w:space="0" w:color="auto"/>
              <w:left w:val="single" w:sz="4" w:space="0" w:color="auto"/>
              <w:bottom w:val="single" w:sz="4" w:space="0" w:color="auto"/>
              <w:right w:val="single" w:sz="4" w:space="0" w:color="auto"/>
            </w:tcBorders>
          </w:tcPr>
          <w:p w14:paraId="6C9395A4" w14:textId="77777777" w:rsidR="007B0518" w:rsidRDefault="0091403F">
            <w:pPr>
              <w:spacing w:beforeAutospacing="1" w:afterAutospacing="1"/>
            </w:pPr>
            <w:r>
              <w:rPr>
                <w:color w:val="000000"/>
              </w:rPr>
              <w:t>Facade treatment/business building rehabilitation: 2 Business</w:t>
            </w:r>
            <w:r>
              <w:rPr>
                <w:color w:val="000000"/>
              </w:rPr>
              <w:br/>
              <w:t>Jobs created/retained: 10 Jobs</w:t>
            </w:r>
            <w:r>
              <w:rPr>
                <w:color w:val="000000"/>
              </w:rPr>
              <w:br/>
              <w:t>Businesses assisted: 2 Businesses Assisted</w:t>
            </w:r>
          </w:p>
        </w:tc>
      </w:tr>
      <w:tr w:rsidR="007B0518" w14:paraId="522062C3" w14:textId="77777777">
        <w:trPr>
          <w:cantSplit/>
        </w:trPr>
        <w:tc>
          <w:tcPr>
            <w:tcW w:w="0" w:type="auto"/>
            <w:tcBorders>
              <w:top w:val="single" w:sz="4" w:space="0" w:color="auto"/>
              <w:left w:val="single" w:sz="4" w:space="0" w:color="auto"/>
              <w:bottom w:val="single" w:sz="4" w:space="0" w:color="auto"/>
              <w:right w:val="single" w:sz="4" w:space="0" w:color="auto"/>
            </w:tcBorders>
          </w:tcPr>
          <w:p w14:paraId="697905F0" w14:textId="77777777" w:rsidR="007B0518" w:rsidRDefault="0091403F">
            <w:pPr>
              <w:spacing w:beforeAutospacing="1" w:afterAutospacing="1"/>
            </w:pPr>
            <w:r>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62E5BDC0" w14:textId="77777777" w:rsidR="007B0518" w:rsidRPr="00FC64AB" w:rsidRDefault="0091403F" w:rsidP="00FC64AB">
            <w:pPr>
              <w:spacing w:beforeAutospacing="1" w:afterAutospacing="1"/>
              <w:jc w:val="center"/>
              <w:rPr>
                <w:b/>
                <w:bCs/>
                <w:sz w:val="24"/>
                <w:szCs w:val="24"/>
              </w:rPr>
            </w:pPr>
            <w:r w:rsidRPr="00FC64AB">
              <w:rPr>
                <w:b/>
                <w:bCs/>
                <w:color w:val="000000"/>
                <w:sz w:val="24"/>
                <w:szCs w:val="24"/>
              </w:rPr>
              <w:t>Housing Rehabilitation Program</w:t>
            </w:r>
          </w:p>
        </w:tc>
        <w:tc>
          <w:tcPr>
            <w:tcW w:w="0" w:type="auto"/>
            <w:tcBorders>
              <w:top w:val="single" w:sz="4" w:space="0" w:color="auto"/>
              <w:left w:val="single" w:sz="4" w:space="0" w:color="auto"/>
              <w:bottom w:val="single" w:sz="4" w:space="0" w:color="auto"/>
              <w:right w:val="single" w:sz="4" w:space="0" w:color="auto"/>
            </w:tcBorders>
          </w:tcPr>
          <w:p w14:paraId="22AD485E"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CBDFAEA"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4F4FC8C3" w14:textId="77777777" w:rsidR="007B0518" w:rsidRDefault="0091403F">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2D5AE17"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1A848C9D" w14:textId="77777777" w:rsidR="007B0518" w:rsidRDefault="0091403F">
            <w:pPr>
              <w:spacing w:beforeAutospacing="1" w:afterAutospacing="1"/>
            </w:pPr>
            <w:r>
              <w:rPr>
                <w:color w:val="000000"/>
              </w:rPr>
              <w:t>Affordable Housing</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6A1317DB" w14:textId="4E014621" w:rsidR="007B0518" w:rsidRPr="00FC64AB" w:rsidRDefault="0091403F" w:rsidP="00FC64AB">
            <w:pPr>
              <w:spacing w:beforeAutospacing="1" w:afterAutospacing="1"/>
              <w:jc w:val="center"/>
              <w:rPr>
                <w:b/>
                <w:bCs/>
              </w:rPr>
            </w:pPr>
            <w:r w:rsidRPr="00FC64AB">
              <w:rPr>
                <w:b/>
                <w:bCs/>
                <w:color w:val="000000"/>
                <w:sz w:val="24"/>
                <w:szCs w:val="24"/>
              </w:rPr>
              <w:t>CDBG: $85,000</w:t>
            </w:r>
          </w:p>
        </w:tc>
        <w:tc>
          <w:tcPr>
            <w:tcW w:w="0" w:type="auto"/>
            <w:tcBorders>
              <w:top w:val="single" w:sz="4" w:space="0" w:color="auto"/>
              <w:left w:val="single" w:sz="4" w:space="0" w:color="auto"/>
              <w:bottom w:val="single" w:sz="4" w:space="0" w:color="auto"/>
              <w:right w:val="single" w:sz="4" w:space="0" w:color="auto"/>
            </w:tcBorders>
          </w:tcPr>
          <w:p w14:paraId="79872EEE" w14:textId="77777777" w:rsidR="007B0518" w:rsidRDefault="0091403F">
            <w:pPr>
              <w:spacing w:beforeAutospacing="1" w:afterAutospacing="1"/>
            </w:pPr>
            <w:r>
              <w:rPr>
                <w:color w:val="000000"/>
              </w:rPr>
              <w:t>Homeowner Housing Rehabilitated: 10 Household Housing Unit</w:t>
            </w:r>
          </w:p>
        </w:tc>
      </w:tr>
      <w:tr w:rsidR="007B0518" w14:paraId="14F4E182" w14:textId="77777777">
        <w:trPr>
          <w:cantSplit/>
        </w:trPr>
        <w:tc>
          <w:tcPr>
            <w:tcW w:w="0" w:type="auto"/>
            <w:tcBorders>
              <w:top w:val="single" w:sz="4" w:space="0" w:color="auto"/>
              <w:left w:val="single" w:sz="4" w:space="0" w:color="auto"/>
              <w:bottom w:val="single" w:sz="4" w:space="0" w:color="auto"/>
              <w:right w:val="single" w:sz="4" w:space="0" w:color="auto"/>
            </w:tcBorders>
          </w:tcPr>
          <w:p w14:paraId="3F79A7E2" w14:textId="77777777" w:rsidR="007B0518" w:rsidRDefault="0091403F">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392A6929" w14:textId="77777777" w:rsidR="007B0518" w:rsidRPr="00FC64AB" w:rsidRDefault="0091403F" w:rsidP="00FC64AB">
            <w:pPr>
              <w:spacing w:beforeAutospacing="1" w:afterAutospacing="1"/>
              <w:jc w:val="center"/>
              <w:rPr>
                <w:b/>
                <w:bCs/>
              </w:rPr>
            </w:pPr>
            <w:r w:rsidRPr="00FC64AB">
              <w:rPr>
                <w:b/>
                <w:bCs/>
                <w:color w:val="000000"/>
                <w:sz w:val="24"/>
                <w:szCs w:val="24"/>
              </w:rPr>
              <w:t>Public Services</w:t>
            </w:r>
          </w:p>
        </w:tc>
        <w:tc>
          <w:tcPr>
            <w:tcW w:w="0" w:type="auto"/>
            <w:tcBorders>
              <w:top w:val="single" w:sz="4" w:space="0" w:color="auto"/>
              <w:left w:val="single" w:sz="4" w:space="0" w:color="auto"/>
              <w:bottom w:val="single" w:sz="4" w:space="0" w:color="auto"/>
              <w:right w:val="single" w:sz="4" w:space="0" w:color="auto"/>
            </w:tcBorders>
          </w:tcPr>
          <w:p w14:paraId="2B111E7D" w14:textId="77777777" w:rsidR="007B0518" w:rsidRDefault="0091403F">
            <w:pPr>
              <w:spacing w:beforeAutospacing="1" w:afterAutospacing="1"/>
              <w:jc w:val="right"/>
            </w:pPr>
            <w:r>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ACB7E05" w14:textId="77777777" w:rsidR="007B0518" w:rsidRDefault="0091403F">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BAE7322" w14:textId="77777777" w:rsidR="007B0518" w:rsidRDefault="0091403F">
            <w:pPr>
              <w:spacing w:beforeAutospacing="1" w:afterAutospacing="1"/>
            </w:pPr>
            <w:r>
              <w:rPr>
                <w:color w:val="000000"/>
              </w:rPr>
              <w:t>Affordable Housing</w:t>
            </w:r>
            <w:r>
              <w:rPr>
                <w:color w:val="000000"/>
              </w:rPr>
              <w:br/>
              <w:t>Non-Housing Community Development</w:t>
            </w:r>
            <w:r>
              <w:rPr>
                <w:color w:val="000000"/>
              </w:rPr>
              <w:br/>
              <w:t>General Supportive Services to benefit Low/Mod Income Individuals</w:t>
            </w:r>
          </w:p>
        </w:tc>
        <w:tc>
          <w:tcPr>
            <w:tcW w:w="0" w:type="auto"/>
            <w:tcBorders>
              <w:top w:val="single" w:sz="4" w:space="0" w:color="auto"/>
              <w:left w:val="single" w:sz="4" w:space="0" w:color="auto"/>
              <w:bottom w:val="single" w:sz="4" w:space="0" w:color="auto"/>
              <w:right w:val="single" w:sz="4" w:space="0" w:color="auto"/>
            </w:tcBorders>
          </w:tcPr>
          <w:p w14:paraId="6E83E013"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54383B80" w14:textId="77777777" w:rsidR="007B0518" w:rsidRDefault="0091403F">
            <w:pPr>
              <w:spacing w:beforeAutospacing="1" w:afterAutospacing="1"/>
            </w:pPr>
            <w:r>
              <w:rPr>
                <w:color w:val="000000"/>
              </w:rPr>
              <w:t>Affordable Housing</w:t>
            </w:r>
            <w:r>
              <w:rPr>
                <w:color w:val="000000"/>
              </w:rPr>
              <w:br/>
              <w:t>Economic Opportunities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0C4F8E6C" w14:textId="77777777" w:rsidR="007B0518" w:rsidRPr="00FC64AB" w:rsidRDefault="0091403F" w:rsidP="00FC64AB">
            <w:pPr>
              <w:spacing w:beforeAutospacing="1" w:afterAutospacing="1"/>
              <w:jc w:val="center"/>
              <w:rPr>
                <w:b/>
                <w:bCs/>
              </w:rPr>
            </w:pPr>
            <w:r w:rsidRPr="00FC64AB">
              <w:rPr>
                <w:b/>
                <w:bCs/>
                <w:color w:val="000000"/>
                <w:sz w:val="24"/>
                <w:szCs w:val="24"/>
              </w:rPr>
              <w:t>CDBG: $99,000.00</w:t>
            </w:r>
          </w:p>
        </w:tc>
        <w:tc>
          <w:tcPr>
            <w:tcW w:w="0" w:type="auto"/>
            <w:tcBorders>
              <w:top w:val="single" w:sz="4" w:space="0" w:color="auto"/>
              <w:left w:val="single" w:sz="4" w:space="0" w:color="auto"/>
              <w:bottom w:val="single" w:sz="4" w:space="0" w:color="auto"/>
              <w:right w:val="single" w:sz="4" w:space="0" w:color="auto"/>
            </w:tcBorders>
          </w:tcPr>
          <w:p w14:paraId="63176E71" w14:textId="77777777" w:rsidR="007B0518" w:rsidRDefault="0091403F">
            <w:pPr>
              <w:spacing w:beforeAutospacing="1" w:afterAutospacing="1"/>
            </w:pPr>
            <w:r>
              <w:rPr>
                <w:color w:val="000000"/>
              </w:rPr>
              <w:t>Public service activities other than Low/Moderate Income Housing Benefit: 900 Persons Assisted</w:t>
            </w:r>
            <w:r>
              <w:rPr>
                <w:color w:val="000000"/>
              </w:rPr>
              <w:br/>
              <w:t>Public service activities for Low/Moderate Income Housing Benefit: 220 Households Assisted</w:t>
            </w:r>
          </w:p>
        </w:tc>
      </w:tr>
      <w:tr w:rsidR="007B0518" w14:paraId="20AEA5D7" w14:textId="77777777">
        <w:trPr>
          <w:cantSplit/>
        </w:trPr>
        <w:tc>
          <w:tcPr>
            <w:tcW w:w="0" w:type="auto"/>
            <w:tcBorders>
              <w:top w:val="single" w:sz="4" w:space="0" w:color="auto"/>
              <w:left w:val="single" w:sz="4" w:space="0" w:color="auto"/>
              <w:bottom w:val="single" w:sz="4" w:space="0" w:color="auto"/>
              <w:right w:val="single" w:sz="4" w:space="0" w:color="auto"/>
            </w:tcBorders>
          </w:tcPr>
          <w:p w14:paraId="117C06C1" w14:textId="77777777" w:rsidR="007B0518" w:rsidRDefault="0091403F">
            <w:pPr>
              <w:spacing w:beforeAutospacing="1" w:afterAutospacing="1"/>
            </w:pPr>
            <w:r>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5E1BDB60" w14:textId="77777777" w:rsidR="007B0518" w:rsidRPr="00FC64AB" w:rsidRDefault="0091403F" w:rsidP="00FC64AB">
            <w:pPr>
              <w:spacing w:beforeAutospacing="1" w:afterAutospacing="1"/>
              <w:jc w:val="center"/>
              <w:rPr>
                <w:b/>
                <w:bCs/>
              </w:rPr>
            </w:pPr>
            <w:r w:rsidRPr="00FC64AB">
              <w:rPr>
                <w:b/>
                <w:bCs/>
                <w:color w:val="000000"/>
                <w:sz w:val="24"/>
                <w:szCs w:val="24"/>
              </w:rPr>
              <w:t>Pandemic &amp; Emergency Preparedness</w:t>
            </w:r>
          </w:p>
        </w:tc>
        <w:tc>
          <w:tcPr>
            <w:tcW w:w="0" w:type="auto"/>
            <w:tcBorders>
              <w:top w:val="single" w:sz="4" w:space="0" w:color="auto"/>
              <w:left w:val="single" w:sz="4" w:space="0" w:color="auto"/>
              <w:bottom w:val="single" w:sz="4" w:space="0" w:color="auto"/>
              <w:right w:val="single" w:sz="4" w:space="0" w:color="auto"/>
            </w:tcBorders>
          </w:tcPr>
          <w:p w14:paraId="6DBBD3BB" w14:textId="77777777" w:rsidR="007B0518" w:rsidRDefault="0091403F">
            <w:pPr>
              <w:spacing w:beforeAutospacing="1" w:afterAutospacing="1"/>
              <w:jc w:val="right"/>
            </w:pPr>
            <w:r>
              <w:rPr>
                <w:color w:val="000000"/>
              </w:rPr>
              <w:t>2025</w:t>
            </w:r>
          </w:p>
        </w:tc>
        <w:tc>
          <w:tcPr>
            <w:tcW w:w="0" w:type="auto"/>
            <w:tcBorders>
              <w:top w:val="single" w:sz="4" w:space="0" w:color="auto"/>
              <w:left w:val="single" w:sz="4" w:space="0" w:color="auto"/>
              <w:bottom w:val="single" w:sz="4" w:space="0" w:color="auto"/>
              <w:right w:val="single" w:sz="4" w:space="0" w:color="auto"/>
            </w:tcBorders>
          </w:tcPr>
          <w:p w14:paraId="59B68F50" w14:textId="77777777" w:rsidR="007B0518" w:rsidRDefault="0091403F">
            <w:pPr>
              <w:spacing w:beforeAutospacing="1" w:afterAutospacing="1"/>
              <w:jc w:val="right"/>
            </w:pPr>
            <w:r>
              <w:rPr>
                <w:color w:val="000000"/>
              </w:rPr>
              <w:t>2029</w:t>
            </w:r>
          </w:p>
        </w:tc>
        <w:tc>
          <w:tcPr>
            <w:tcW w:w="0" w:type="auto"/>
            <w:tcBorders>
              <w:top w:val="single" w:sz="4" w:space="0" w:color="auto"/>
              <w:left w:val="single" w:sz="4" w:space="0" w:color="auto"/>
              <w:bottom w:val="single" w:sz="4" w:space="0" w:color="auto"/>
              <w:right w:val="single" w:sz="4" w:space="0" w:color="auto"/>
            </w:tcBorders>
          </w:tcPr>
          <w:p w14:paraId="4BA4DCEF" w14:textId="77777777" w:rsidR="007B0518" w:rsidRDefault="0091403F">
            <w:pPr>
              <w:spacing w:beforeAutospacing="1" w:afterAutospacing="1"/>
            </w:pPr>
            <w:r>
              <w:rPr>
                <w:color w:val="000000"/>
              </w:rPr>
              <w:t>Non-Housing Community Development</w:t>
            </w:r>
            <w:r>
              <w:rPr>
                <w:color w:val="000000"/>
              </w:rPr>
              <w:br/>
              <w:t>Public Health &amp; Safety</w:t>
            </w:r>
          </w:p>
        </w:tc>
        <w:tc>
          <w:tcPr>
            <w:tcW w:w="0" w:type="auto"/>
            <w:tcBorders>
              <w:top w:val="single" w:sz="4" w:space="0" w:color="auto"/>
              <w:left w:val="single" w:sz="4" w:space="0" w:color="auto"/>
              <w:bottom w:val="single" w:sz="4" w:space="0" w:color="auto"/>
              <w:right w:val="single" w:sz="4" w:space="0" w:color="auto"/>
            </w:tcBorders>
          </w:tcPr>
          <w:p w14:paraId="0EBC93BF" w14:textId="77777777" w:rsidR="007B0518" w:rsidRDefault="0091403F">
            <w:pPr>
              <w:spacing w:beforeAutospacing="1" w:afterAutospacing="1"/>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c>
          <w:tcPr>
            <w:tcW w:w="0" w:type="auto"/>
            <w:tcBorders>
              <w:top w:val="single" w:sz="4" w:space="0" w:color="auto"/>
              <w:left w:val="single" w:sz="4" w:space="0" w:color="auto"/>
              <w:bottom w:val="single" w:sz="4" w:space="0" w:color="auto"/>
              <w:right w:val="single" w:sz="4" w:space="0" w:color="auto"/>
            </w:tcBorders>
          </w:tcPr>
          <w:p w14:paraId="737CAE78" w14:textId="77777777" w:rsidR="007B0518" w:rsidRDefault="0091403F">
            <w:pPr>
              <w:spacing w:beforeAutospacing="1" w:afterAutospacing="1"/>
            </w:pPr>
            <w:r>
              <w:rPr>
                <w:color w:val="000000"/>
              </w:rPr>
              <w:t>Affordable Housing</w:t>
            </w:r>
            <w:r>
              <w:rPr>
                <w:color w:val="000000"/>
              </w:rPr>
              <w:br/>
              <w:t>Non-Housing Community Development</w:t>
            </w:r>
            <w:r>
              <w:rPr>
                <w:color w:val="000000"/>
              </w:rPr>
              <w:br/>
              <w:t>Public Health &amp; Safety - Eliminate Slum &amp; Blight</w:t>
            </w:r>
          </w:p>
        </w:tc>
        <w:tc>
          <w:tcPr>
            <w:tcW w:w="0" w:type="auto"/>
            <w:tcBorders>
              <w:top w:val="single" w:sz="4" w:space="0" w:color="auto"/>
              <w:left w:val="single" w:sz="4" w:space="0" w:color="auto"/>
              <w:bottom w:val="single" w:sz="4" w:space="0" w:color="auto"/>
              <w:right w:val="single" w:sz="4" w:space="0" w:color="auto"/>
            </w:tcBorders>
          </w:tcPr>
          <w:p w14:paraId="113E389E" w14:textId="77777777" w:rsidR="007B0518" w:rsidRPr="00FC64AB" w:rsidRDefault="0091403F" w:rsidP="00FC64AB">
            <w:pPr>
              <w:spacing w:beforeAutospacing="1" w:afterAutospacing="1"/>
              <w:jc w:val="center"/>
              <w:rPr>
                <w:b/>
                <w:bCs/>
              </w:rPr>
            </w:pPr>
            <w:r w:rsidRPr="00FC64AB">
              <w:rPr>
                <w:b/>
                <w:bCs/>
                <w:color w:val="000000"/>
                <w:sz w:val="24"/>
                <w:szCs w:val="24"/>
              </w:rPr>
              <w:t>CDBG: $42,233.67</w:t>
            </w:r>
          </w:p>
        </w:tc>
        <w:tc>
          <w:tcPr>
            <w:tcW w:w="0" w:type="auto"/>
            <w:tcBorders>
              <w:top w:val="single" w:sz="4" w:space="0" w:color="auto"/>
              <w:left w:val="single" w:sz="4" w:space="0" w:color="auto"/>
              <w:bottom w:val="single" w:sz="4" w:space="0" w:color="auto"/>
              <w:right w:val="single" w:sz="4" w:space="0" w:color="auto"/>
            </w:tcBorders>
          </w:tcPr>
          <w:p w14:paraId="1B0EC52A" w14:textId="77777777" w:rsidR="007B0518" w:rsidRDefault="0091403F">
            <w:pPr>
              <w:spacing w:beforeAutospacing="1" w:afterAutospacing="1"/>
            </w:pPr>
            <w:r>
              <w:rPr>
                <w:color w:val="000000"/>
              </w:rPr>
              <w:t>Public service activities for Low/Moderate Income Housing Benefit: 40 Households Assisted</w:t>
            </w:r>
          </w:p>
        </w:tc>
      </w:tr>
    </w:tbl>
    <w:p w14:paraId="671CEAD1" w14:textId="266CF414" w:rsidR="00FA0F96" w:rsidRDefault="0091403F">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57</w:t>
      </w:r>
      <w:r>
        <w:rPr>
          <w:rFonts w:asciiTheme="minorHAnsi" w:hAnsiTheme="minorHAnsi"/>
        </w:rPr>
        <w:fldChar w:fldCharType="end"/>
      </w:r>
      <w:r>
        <w:rPr>
          <w:rFonts w:asciiTheme="minorHAnsi" w:hAnsiTheme="minorHAnsi"/>
        </w:rPr>
        <w:t xml:space="preserve"> – Goals Summary</w:t>
      </w:r>
    </w:p>
    <w:p w14:paraId="5B69393A" w14:textId="77777777" w:rsidR="00FA0F96" w:rsidRDefault="00FA0F96"/>
    <w:p w14:paraId="6EC55616" w14:textId="77777777" w:rsidR="00FA0F96" w:rsidRDefault="0091403F" w:rsidP="00FC64AB">
      <w:pPr>
        <w:spacing w:after="0"/>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71"/>
        <w:gridCol w:w="7651"/>
      </w:tblGrid>
      <w:tr w:rsidR="007B0518" w14:paraId="1B1B386E" w14:textId="77777777">
        <w:trPr>
          <w:cantSplit/>
        </w:trPr>
        <w:tc>
          <w:tcPr>
            <w:tcW w:w="0" w:type="auto"/>
            <w:vMerge w:val="restart"/>
          </w:tcPr>
          <w:p w14:paraId="2C242F9A" w14:textId="77777777" w:rsidR="007B0518" w:rsidRDefault="0091403F">
            <w:pPr>
              <w:keepNext/>
              <w:spacing w:before="100" w:after="0"/>
            </w:pPr>
            <w:r>
              <w:rPr>
                <w:b/>
                <w:color w:val="000000"/>
              </w:rPr>
              <w:t>1</w:t>
            </w:r>
          </w:p>
        </w:tc>
        <w:tc>
          <w:tcPr>
            <w:tcW w:w="0" w:type="auto"/>
          </w:tcPr>
          <w:p w14:paraId="0342FEEA" w14:textId="77777777" w:rsidR="00FA0F96" w:rsidRDefault="0091403F">
            <w:pPr>
              <w:keepNext/>
              <w:spacing w:before="100" w:after="0"/>
              <w:rPr>
                <w:b/>
              </w:rPr>
            </w:pPr>
            <w:r>
              <w:rPr>
                <w:b/>
              </w:rPr>
              <w:t>Goal Name</w:t>
            </w:r>
          </w:p>
        </w:tc>
        <w:tc>
          <w:tcPr>
            <w:tcW w:w="0" w:type="auto"/>
          </w:tcPr>
          <w:p w14:paraId="3C3A13ED" w14:textId="3167618D" w:rsidR="007B0518" w:rsidRPr="00FC64AB" w:rsidRDefault="00FC64AB">
            <w:pPr>
              <w:spacing w:before="100" w:after="0"/>
              <w:rPr>
                <w:b/>
                <w:bCs/>
              </w:rPr>
            </w:pPr>
            <w:r w:rsidRPr="00FC64AB">
              <w:rPr>
                <w:b/>
                <w:bCs/>
                <w:color w:val="000000"/>
                <w:sz w:val="24"/>
                <w:szCs w:val="24"/>
              </w:rPr>
              <w:t>ADMINISTRATION &amp; PLANNING</w:t>
            </w:r>
          </w:p>
        </w:tc>
      </w:tr>
      <w:tr w:rsidR="007B0518" w14:paraId="71EEB635" w14:textId="77777777">
        <w:trPr>
          <w:cantSplit/>
        </w:trPr>
        <w:tc>
          <w:tcPr>
            <w:tcW w:w="0" w:type="auto"/>
            <w:vMerge/>
          </w:tcPr>
          <w:p w14:paraId="7E508975" w14:textId="77777777" w:rsidR="007B0518" w:rsidRDefault="007B0518"/>
        </w:tc>
        <w:tc>
          <w:tcPr>
            <w:tcW w:w="0" w:type="auto"/>
          </w:tcPr>
          <w:p w14:paraId="72B641DD" w14:textId="77777777" w:rsidR="00FA0F96" w:rsidRDefault="0091403F">
            <w:pPr>
              <w:keepNext/>
              <w:spacing w:before="100" w:after="0"/>
              <w:rPr>
                <w:b/>
              </w:rPr>
            </w:pPr>
            <w:r>
              <w:rPr>
                <w:b/>
              </w:rPr>
              <w:t>Goal Description</w:t>
            </w:r>
          </w:p>
        </w:tc>
        <w:tc>
          <w:tcPr>
            <w:tcW w:w="0" w:type="auto"/>
          </w:tcPr>
          <w:p w14:paraId="5509BEEF" w14:textId="77777777" w:rsidR="007B0518" w:rsidRDefault="0091403F">
            <w:pPr>
              <w:spacing w:before="100" w:after="0"/>
            </w:pPr>
            <w:r>
              <w:rPr>
                <w:color w:val="000000"/>
              </w:rPr>
              <w:t>Funds are allocated to ensure compliance with reporting and documentation requirements, support ongoing CDBG activities, and facilitate planning for future projects.</w:t>
            </w:r>
          </w:p>
        </w:tc>
      </w:tr>
      <w:tr w:rsidR="007B0518" w14:paraId="720810A9" w14:textId="77777777">
        <w:trPr>
          <w:cantSplit/>
        </w:trPr>
        <w:tc>
          <w:tcPr>
            <w:tcW w:w="0" w:type="auto"/>
            <w:vMerge w:val="restart"/>
          </w:tcPr>
          <w:p w14:paraId="6DD0F1DB" w14:textId="77777777" w:rsidR="007B0518" w:rsidRDefault="0091403F">
            <w:pPr>
              <w:keepNext/>
              <w:spacing w:before="100" w:after="0"/>
            </w:pPr>
            <w:r>
              <w:rPr>
                <w:b/>
                <w:color w:val="000000"/>
              </w:rPr>
              <w:t>2</w:t>
            </w:r>
          </w:p>
        </w:tc>
        <w:tc>
          <w:tcPr>
            <w:tcW w:w="0" w:type="auto"/>
          </w:tcPr>
          <w:p w14:paraId="03DB6043" w14:textId="77777777" w:rsidR="00FA0F96" w:rsidRDefault="0091403F">
            <w:pPr>
              <w:keepNext/>
              <w:spacing w:before="100" w:after="0"/>
              <w:rPr>
                <w:b/>
              </w:rPr>
            </w:pPr>
            <w:r>
              <w:rPr>
                <w:b/>
              </w:rPr>
              <w:t>Goal Name</w:t>
            </w:r>
          </w:p>
        </w:tc>
        <w:tc>
          <w:tcPr>
            <w:tcW w:w="0" w:type="auto"/>
          </w:tcPr>
          <w:p w14:paraId="1208AE01" w14:textId="77557A39" w:rsidR="007B0518" w:rsidRPr="00FC64AB" w:rsidRDefault="00FC64AB">
            <w:pPr>
              <w:spacing w:before="100" w:after="0"/>
              <w:rPr>
                <w:b/>
                <w:bCs/>
              </w:rPr>
            </w:pPr>
            <w:r w:rsidRPr="00FC64AB">
              <w:rPr>
                <w:b/>
                <w:bCs/>
                <w:color w:val="000000"/>
                <w:sz w:val="24"/>
                <w:szCs w:val="24"/>
              </w:rPr>
              <w:t>ACQUISTION &amp; DEMOLITION</w:t>
            </w:r>
          </w:p>
        </w:tc>
      </w:tr>
      <w:tr w:rsidR="007B0518" w14:paraId="3CD8692D" w14:textId="77777777">
        <w:trPr>
          <w:cantSplit/>
        </w:trPr>
        <w:tc>
          <w:tcPr>
            <w:tcW w:w="0" w:type="auto"/>
            <w:vMerge/>
          </w:tcPr>
          <w:p w14:paraId="3A741B5B" w14:textId="77777777" w:rsidR="007B0518" w:rsidRDefault="007B0518"/>
        </w:tc>
        <w:tc>
          <w:tcPr>
            <w:tcW w:w="0" w:type="auto"/>
          </w:tcPr>
          <w:p w14:paraId="134A448F" w14:textId="77777777" w:rsidR="00FA0F96" w:rsidRDefault="0091403F">
            <w:pPr>
              <w:keepNext/>
              <w:spacing w:before="100" w:after="0"/>
              <w:rPr>
                <w:b/>
              </w:rPr>
            </w:pPr>
            <w:r>
              <w:rPr>
                <w:b/>
              </w:rPr>
              <w:t>Goal Description</w:t>
            </w:r>
          </w:p>
        </w:tc>
        <w:tc>
          <w:tcPr>
            <w:tcW w:w="0" w:type="auto"/>
          </w:tcPr>
          <w:p w14:paraId="2334D4E7" w14:textId="77777777" w:rsidR="007B0518" w:rsidRDefault="0091403F">
            <w:pPr>
              <w:spacing w:before="100" w:after="0"/>
            </w:pPr>
            <w:r>
              <w:rPr>
                <w:color w:val="000000"/>
              </w:rPr>
              <w:t>Remove vacant, blighted housing and commercial structures that are infeasible to rehabilitate, and which represent a threat to health and safety in order to preserve and protect values and improve living conditions. Acquisition of property for future low/mod housing or economic development. </w:t>
            </w:r>
          </w:p>
        </w:tc>
      </w:tr>
      <w:tr w:rsidR="007B0518" w14:paraId="044BC293" w14:textId="77777777">
        <w:trPr>
          <w:cantSplit/>
        </w:trPr>
        <w:tc>
          <w:tcPr>
            <w:tcW w:w="0" w:type="auto"/>
            <w:vMerge w:val="restart"/>
          </w:tcPr>
          <w:p w14:paraId="5547B338" w14:textId="77777777" w:rsidR="007B0518" w:rsidRDefault="0091403F">
            <w:pPr>
              <w:keepNext/>
              <w:spacing w:before="100" w:after="0"/>
            </w:pPr>
            <w:r>
              <w:rPr>
                <w:b/>
                <w:color w:val="000000"/>
              </w:rPr>
              <w:t>3</w:t>
            </w:r>
          </w:p>
        </w:tc>
        <w:tc>
          <w:tcPr>
            <w:tcW w:w="0" w:type="auto"/>
          </w:tcPr>
          <w:p w14:paraId="3AB35D4F" w14:textId="77777777" w:rsidR="00FA0F96" w:rsidRDefault="0091403F">
            <w:pPr>
              <w:keepNext/>
              <w:spacing w:before="100" w:after="0"/>
              <w:rPr>
                <w:b/>
              </w:rPr>
            </w:pPr>
            <w:r>
              <w:rPr>
                <w:b/>
              </w:rPr>
              <w:t>Goal Name</w:t>
            </w:r>
          </w:p>
        </w:tc>
        <w:tc>
          <w:tcPr>
            <w:tcW w:w="0" w:type="auto"/>
          </w:tcPr>
          <w:p w14:paraId="0E0F841B" w14:textId="2757B0FE" w:rsidR="007B0518" w:rsidRPr="00FC64AB" w:rsidRDefault="00FC64AB">
            <w:pPr>
              <w:spacing w:before="100" w:after="0"/>
              <w:rPr>
                <w:b/>
                <w:bCs/>
              </w:rPr>
            </w:pPr>
            <w:r w:rsidRPr="00FC64AB">
              <w:rPr>
                <w:b/>
                <w:bCs/>
                <w:color w:val="000000"/>
                <w:sz w:val="24"/>
                <w:szCs w:val="24"/>
              </w:rPr>
              <w:t>CAPITAL INFRASTRUCTURE – PUBLIC IMPROVEMENTS</w:t>
            </w:r>
          </w:p>
        </w:tc>
      </w:tr>
      <w:tr w:rsidR="007B0518" w14:paraId="0535DC81" w14:textId="77777777">
        <w:trPr>
          <w:cantSplit/>
        </w:trPr>
        <w:tc>
          <w:tcPr>
            <w:tcW w:w="0" w:type="auto"/>
            <w:vMerge/>
          </w:tcPr>
          <w:p w14:paraId="69742ECF" w14:textId="77777777" w:rsidR="007B0518" w:rsidRDefault="007B0518"/>
        </w:tc>
        <w:tc>
          <w:tcPr>
            <w:tcW w:w="0" w:type="auto"/>
          </w:tcPr>
          <w:p w14:paraId="293497E3" w14:textId="77777777" w:rsidR="00FA0F96" w:rsidRDefault="0091403F">
            <w:pPr>
              <w:keepNext/>
              <w:spacing w:before="100" w:after="0"/>
              <w:rPr>
                <w:b/>
              </w:rPr>
            </w:pPr>
            <w:r>
              <w:rPr>
                <w:b/>
              </w:rPr>
              <w:t>Goal Description</w:t>
            </w:r>
          </w:p>
        </w:tc>
        <w:tc>
          <w:tcPr>
            <w:tcW w:w="0" w:type="auto"/>
          </w:tcPr>
          <w:p w14:paraId="61B3AD63" w14:textId="77777777" w:rsidR="007B0518" w:rsidRDefault="0091403F">
            <w:pPr>
              <w:spacing w:before="100" w:after="0"/>
            </w:pPr>
            <w:r>
              <w:rPr>
                <w:color w:val="000000"/>
              </w:rPr>
              <w:t>Public Improvements to enhance the quality of life and mobility for those living in underserved areas.</w:t>
            </w:r>
          </w:p>
          <w:p w14:paraId="450FAB92" w14:textId="77777777" w:rsidR="007B0518" w:rsidRDefault="0091403F">
            <w:pPr>
              <w:spacing w:before="100" w:after="0"/>
            </w:pPr>
            <w:r>
              <w:rPr>
                <w:color w:val="000000"/>
              </w:rPr>
              <w:t> </w:t>
            </w:r>
          </w:p>
        </w:tc>
      </w:tr>
      <w:tr w:rsidR="007B0518" w14:paraId="3892284E" w14:textId="77777777">
        <w:trPr>
          <w:cantSplit/>
        </w:trPr>
        <w:tc>
          <w:tcPr>
            <w:tcW w:w="0" w:type="auto"/>
            <w:vMerge w:val="restart"/>
          </w:tcPr>
          <w:p w14:paraId="7E58F9E1" w14:textId="77777777" w:rsidR="007B0518" w:rsidRDefault="0091403F">
            <w:pPr>
              <w:keepNext/>
              <w:spacing w:before="100" w:after="0"/>
            </w:pPr>
            <w:r>
              <w:rPr>
                <w:b/>
                <w:color w:val="000000"/>
              </w:rPr>
              <w:t>4</w:t>
            </w:r>
          </w:p>
        </w:tc>
        <w:tc>
          <w:tcPr>
            <w:tcW w:w="0" w:type="auto"/>
          </w:tcPr>
          <w:p w14:paraId="367735B5" w14:textId="77777777" w:rsidR="00FA0F96" w:rsidRDefault="0091403F">
            <w:pPr>
              <w:keepNext/>
              <w:spacing w:before="100" w:after="0"/>
              <w:rPr>
                <w:b/>
              </w:rPr>
            </w:pPr>
            <w:r>
              <w:rPr>
                <w:b/>
              </w:rPr>
              <w:t>Goal Name</w:t>
            </w:r>
          </w:p>
        </w:tc>
        <w:tc>
          <w:tcPr>
            <w:tcW w:w="0" w:type="auto"/>
          </w:tcPr>
          <w:p w14:paraId="16543C18" w14:textId="3F324995" w:rsidR="007B0518" w:rsidRPr="00FC64AB" w:rsidRDefault="00FC64AB">
            <w:pPr>
              <w:spacing w:before="100" w:after="0"/>
              <w:rPr>
                <w:b/>
                <w:bCs/>
              </w:rPr>
            </w:pPr>
            <w:r w:rsidRPr="00FC64AB">
              <w:rPr>
                <w:b/>
                <w:bCs/>
                <w:color w:val="000000"/>
                <w:sz w:val="24"/>
                <w:szCs w:val="24"/>
              </w:rPr>
              <w:t>CODE ENFORCEMENT – ELIMINATE SLUM &amp; BLIGHT</w:t>
            </w:r>
          </w:p>
        </w:tc>
      </w:tr>
      <w:tr w:rsidR="007B0518" w14:paraId="77AB0DD9" w14:textId="77777777">
        <w:trPr>
          <w:cantSplit/>
        </w:trPr>
        <w:tc>
          <w:tcPr>
            <w:tcW w:w="0" w:type="auto"/>
            <w:vMerge/>
          </w:tcPr>
          <w:p w14:paraId="5A210C08" w14:textId="77777777" w:rsidR="007B0518" w:rsidRDefault="007B0518"/>
        </w:tc>
        <w:tc>
          <w:tcPr>
            <w:tcW w:w="0" w:type="auto"/>
          </w:tcPr>
          <w:p w14:paraId="40D764A0" w14:textId="77777777" w:rsidR="00FA0F96" w:rsidRDefault="0091403F">
            <w:pPr>
              <w:keepNext/>
              <w:spacing w:before="100" w:after="0"/>
              <w:rPr>
                <w:b/>
              </w:rPr>
            </w:pPr>
            <w:r>
              <w:rPr>
                <w:b/>
              </w:rPr>
              <w:t>Goal Description</w:t>
            </w:r>
          </w:p>
        </w:tc>
        <w:tc>
          <w:tcPr>
            <w:tcW w:w="0" w:type="auto"/>
          </w:tcPr>
          <w:p w14:paraId="223C202C" w14:textId="77777777" w:rsidR="007B0518" w:rsidRDefault="0091403F">
            <w:pPr>
              <w:spacing w:before="100" w:after="0"/>
            </w:pPr>
            <w:r>
              <w:rPr>
                <w:color w:val="000000"/>
              </w:rPr>
              <w:t>Code Enforcement of property maintenance to eliminate slum and blight, and ensure the health and safety of our residents.</w:t>
            </w:r>
          </w:p>
        </w:tc>
      </w:tr>
      <w:tr w:rsidR="007B0518" w14:paraId="2206742B" w14:textId="77777777">
        <w:trPr>
          <w:cantSplit/>
        </w:trPr>
        <w:tc>
          <w:tcPr>
            <w:tcW w:w="0" w:type="auto"/>
            <w:vMerge w:val="restart"/>
          </w:tcPr>
          <w:p w14:paraId="783F442D" w14:textId="77777777" w:rsidR="007B0518" w:rsidRDefault="0091403F">
            <w:pPr>
              <w:keepNext/>
              <w:spacing w:before="100" w:after="0"/>
            </w:pPr>
            <w:r>
              <w:rPr>
                <w:b/>
                <w:color w:val="000000"/>
              </w:rPr>
              <w:t>5</w:t>
            </w:r>
          </w:p>
        </w:tc>
        <w:tc>
          <w:tcPr>
            <w:tcW w:w="0" w:type="auto"/>
          </w:tcPr>
          <w:p w14:paraId="2E27666A" w14:textId="77777777" w:rsidR="00FA0F96" w:rsidRDefault="0091403F">
            <w:pPr>
              <w:keepNext/>
              <w:spacing w:before="100" w:after="0"/>
              <w:rPr>
                <w:b/>
              </w:rPr>
            </w:pPr>
            <w:r>
              <w:rPr>
                <w:b/>
              </w:rPr>
              <w:t>Goal Name</w:t>
            </w:r>
          </w:p>
        </w:tc>
        <w:tc>
          <w:tcPr>
            <w:tcW w:w="0" w:type="auto"/>
          </w:tcPr>
          <w:p w14:paraId="3890B1EC" w14:textId="6716109F" w:rsidR="007B0518" w:rsidRPr="00FC64AB" w:rsidRDefault="00FC64AB">
            <w:pPr>
              <w:spacing w:before="100" w:after="0"/>
              <w:rPr>
                <w:b/>
                <w:bCs/>
              </w:rPr>
            </w:pPr>
            <w:r w:rsidRPr="00FC64AB">
              <w:rPr>
                <w:b/>
                <w:bCs/>
                <w:color w:val="000000"/>
                <w:sz w:val="24"/>
                <w:szCs w:val="24"/>
              </w:rPr>
              <w:t>ECONOMIC DEVELOPMENT &amp; FA</w:t>
            </w:r>
            <w:r>
              <w:rPr>
                <w:b/>
                <w:bCs/>
                <w:color w:val="000000"/>
                <w:sz w:val="24"/>
                <w:szCs w:val="24"/>
              </w:rPr>
              <w:t>C</w:t>
            </w:r>
            <w:r w:rsidRPr="00FC64AB">
              <w:rPr>
                <w:b/>
                <w:bCs/>
                <w:color w:val="000000"/>
                <w:sz w:val="24"/>
                <w:szCs w:val="24"/>
              </w:rPr>
              <w:t>ADE IMPROVEMENTS</w:t>
            </w:r>
          </w:p>
        </w:tc>
      </w:tr>
      <w:tr w:rsidR="007B0518" w14:paraId="7F4B31A3" w14:textId="77777777">
        <w:trPr>
          <w:cantSplit/>
        </w:trPr>
        <w:tc>
          <w:tcPr>
            <w:tcW w:w="0" w:type="auto"/>
            <w:vMerge/>
          </w:tcPr>
          <w:p w14:paraId="6CA34965" w14:textId="77777777" w:rsidR="007B0518" w:rsidRDefault="007B0518"/>
        </w:tc>
        <w:tc>
          <w:tcPr>
            <w:tcW w:w="0" w:type="auto"/>
          </w:tcPr>
          <w:p w14:paraId="4F43953C" w14:textId="77777777" w:rsidR="00FA0F96" w:rsidRDefault="0091403F">
            <w:pPr>
              <w:keepNext/>
              <w:spacing w:before="100" w:after="0"/>
              <w:rPr>
                <w:b/>
              </w:rPr>
            </w:pPr>
            <w:r>
              <w:rPr>
                <w:b/>
              </w:rPr>
              <w:t>Goal Description</w:t>
            </w:r>
          </w:p>
        </w:tc>
        <w:tc>
          <w:tcPr>
            <w:tcW w:w="0" w:type="auto"/>
          </w:tcPr>
          <w:p w14:paraId="6EC10E36" w14:textId="77777777" w:rsidR="007B0518" w:rsidRDefault="0091403F">
            <w:pPr>
              <w:spacing w:before="100" w:after="0"/>
            </w:pPr>
            <w:r>
              <w:rPr>
                <w:color w:val="000000"/>
              </w:rPr>
              <w:t>Provide support to local businesses through no-interest or forgivable loans to encourage them to remain in Barberton or to help new businesses get established in the community.</w:t>
            </w:r>
          </w:p>
        </w:tc>
      </w:tr>
      <w:tr w:rsidR="007B0518" w14:paraId="664E3E40" w14:textId="77777777">
        <w:trPr>
          <w:cantSplit/>
        </w:trPr>
        <w:tc>
          <w:tcPr>
            <w:tcW w:w="0" w:type="auto"/>
            <w:vMerge w:val="restart"/>
          </w:tcPr>
          <w:p w14:paraId="02BC3C85" w14:textId="77777777" w:rsidR="007B0518" w:rsidRDefault="0091403F">
            <w:pPr>
              <w:keepNext/>
              <w:spacing w:before="100" w:after="0"/>
            </w:pPr>
            <w:r>
              <w:rPr>
                <w:b/>
                <w:color w:val="000000"/>
              </w:rPr>
              <w:lastRenderedPageBreak/>
              <w:t>6</w:t>
            </w:r>
          </w:p>
        </w:tc>
        <w:tc>
          <w:tcPr>
            <w:tcW w:w="0" w:type="auto"/>
          </w:tcPr>
          <w:p w14:paraId="0A6A6900" w14:textId="77777777" w:rsidR="00FA0F96" w:rsidRDefault="0091403F">
            <w:pPr>
              <w:keepNext/>
              <w:spacing w:before="100" w:after="0"/>
              <w:rPr>
                <w:b/>
              </w:rPr>
            </w:pPr>
            <w:r>
              <w:rPr>
                <w:b/>
              </w:rPr>
              <w:t>Goal Name</w:t>
            </w:r>
          </w:p>
        </w:tc>
        <w:tc>
          <w:tcPr>
            <w:tcW w:w="0" w:type="auto"/>
          </w:tcPr>
          <w:p w14:paraId="2F4ADEB3" w14:textId="1DCA5D75" w:rsidR="007B0518" w:rsidRPr="00FC64AB" w:rsidRDefault="00FC64AB">
            <w:pPr>
              <w:spacing w:before="100" w:after="0"/>
              <w:rPr>
                <w:b/>
                <w:bCs/>
              </w:rPr>
            </w:pPr>
            <w:r w:rsidRPr="00FC64AB">
              <w:rPr>
                <w:b/>
                <w:bCs/>
                <w:color w:val="000000"/>
                <w:sz w:val="24"/>
                <w:szCs w:val="24"/>
              </w:rPr>
              <w:t>HOUSING REHABILITATION PROGRAM</w:t>
            </w:r>
          </w:p>
        </w:tc>
      </w:tr>
      <w:tr w:rsidR="007B0518" w14:paraId="5E0827A0" w14:textId="77777777">
        <w:trPr>
          <w:cantSplit/>
        </w:trPr>
        <w:tc>
          <w:tcPr>
            <w:tcW w:w="0" w:type="auto"/>
            <w:vMerge/>
          </w:tcPr>
          <w:p w14:paraId="62B707E9" w14:textId="77777777" w:rsidR="007B0518" w:rsidRDefault="007B0518"/>
        </w:tc>
        <w:tc>
          <w:tcPr>
            <w:tcW w:w="0" w:type="auto"/>
          </w:tcPr>
          <w:p w14:paraId="22B751F5" w14:textId="77777777" w:rsidR="00FA0F96" w:rsidRDefault="0091403F">
            <w:pPr>
              <w:keepNext/>
              <w:spacing w:before="100" w:after="0"/>
              <w:rPr>
                <w:b/>
              </w:rPr>
            </w:pPr>
            <w:r>
              <w:rPr>
                <w:b/>
              </w:rPr>
              <w:t>Goal Description</w:t>
            </w:r>
          </w:p>
        </w:tc>
        <w:tc>
          <w:tcPr>
            <w:tcW w:w="0" w:type="auto"/>
          </w:tcPr>
          <w:p w14:paraId="6DCFF573" w14:textId="77777777" w:rsidR="007B0518" w:rsidRDefault="0091403F">
            <w:pPr>
              <w:spacing w:before="100" w:after="0"/>
            </w:pPr>
            <w:r>
              <w:rPr>
                <w:color w:val="000000"/>
              </w:rPr>
              <w:t>Housing rehabilitation for underserved households to create and maintain decent, safe, and sanitary housing. The program will provide lead abatement services, home weatherization activities, and minor home repairs for qualified owner-occupied households. </w:t>
            </w:r>
          </w:p>
        </w:tc>
      </w:tr>
      <w:tr w:rsidR="007B0518" w14:paraId="0005B09A" w14:textId="77777777">
        <w:trPr>
          <w:cantSplit/>
        </w:trPr>
        <w:tc>
          <w:tcPr>
            <w:tcW w:w="0" w:type="auto"/>
            <w:vMerge w:val="restart"/>
          </w:tcPr>
          <w:p w14:paraId="79E4FFDC" w14:textId="77777777" w:rsidR="007B0518" w:rsidRDefault="0091403F">
            <w:pPr>
              <w:keepNext/>
              <w:spacing w:before="100" w:after="0"/>
            </w:pPr>
            <w:r>
              <w:rPr>
                <w:b/>
                <w:color w:val="000000"/>
              </w:rPr>
              <w:t>7</w:t>
            </w:r>
          </w:p>
        </w:tc>
        <w:tc>
          <w:tcPr>
            <w:tcW w:w="0" w:type="auto"/>
          </w:tcPr>
          <w:p w14:paraId="613899D9" w14:textId="77777777" w:rsidR="00FA0F96" w:rsidRDefault="0091403F">
            <w:pPr>
              <w:keepNext/>
              <w:spacing w:before="100" w:after="0"/>
              <w:rPr>
                <w:b/>
              </w:rPr>
            </w:pPr>
            <w:r>
              <w:rPr>
                <w:b/>
              </w:rPr>
              <w:t>Goal Name</w:t>
            </w:r>
          </w:p>
        </w:tc>
        <w:tc>
          <w:tcPr>
            <w:tcW w:w="0" w:type="auto"/>
          </w:tcPr>
          <w:p w14:paraId="53730EA5" w14:textId="3DDF25A4" w:rsidR="007B0518" w:rsidRPr="00FC64AB" w:rsidRDefault="00FC64AB">
            <w:pPr>
              <w:spacing w:before="100" w:after="0"/>
              <w:rPr>
                <w:b/>
                <w:bCs/>
              </w:rPr>
            </w:pPr>
            <w:r w:rsidRPr="00FC64AB">
              <w:rPr>
                <w:b/>
                <w:bCs/>
                <w:color w:val="000000"/>
                <w:sz w:val="24"/>
                <w:szCs w:val="24"/>
              </w:rPr>
              <w:t>PUBLIC SERVICES</w:t>
            </w:r>
          </w:p>
        </w:tc>
      </w:tr>
      <w:tr w:rsidR="007B0518" w14:paraId="26869981" w14:textId="77777777">
        <w:trPr>
          <w:cantSplit/>
        </w:trPr>
        <w:tc>
          <w:tcPr>
            <w:tcW w:w="0" w:type="auto"/>
            <w:vMerge/>
          </w:tcPr>
          <w:p w14:paraId="7554C38E" w14:textId="77777777" w:rsidR="007B0518" w:rsidRDefault="007B0518"/>
        </w:tc>
        <w:tc>
          <w:tcPr>
            <w:tcW w:w="0" w:type="auto"/>
          </w:tcPr>
          <w:p w14:paraId="4FDF26F5" w14:textId="77777777" w:rsidR="00FA0F96" w:rsidRDefault="0091403F">
            <w:pPr>
              <w:keepNext/>
              <w:spacing w:before="100" w:after="0"/>
              <w:rPr>
                <w:b/>
              </w:rPr>
            </w:pPr>
            <w:r>
              <w:rPr>
                <w:b/>
              </w:rPr>
              <w:t>Goal Description</w:t>
            </w:r>
          </w:p>
        </w:tc>
        <w:tc>
          <w:tcPr>
            <w:tcW w:w="0" w:type="auto"/>
          </w:tcPr>
          <w:p w14:paraId="3EE65CE5" w14:textId="77777777" w:rsidR="007B0518" w:rsidRDefault="0091403F">
            <w:pPr>
              <w:spacing w:before="100" w:after="0"/>
            </w:pPr>
            <w:r>
              <w:rPr>
                <w:color w:val="000000"/>
              </w:rPr>
              <w:t>Advance the health and safety of underserved residents by expanding essential community services.</w:t>
            </w:r>
          </w:p>
        </w:tc>
      </w:tr>
      <w:tr w:rsidR="007B0518" w14:paraId="3AB59768" w14:textId="77777777">
        <w:trPr>
          <w:cantSplit/>
        </w:trPr>
        <w:tc>
          <w:tcPr>
            <w:tcW w:w="0" w:type="auto"/>
            <w:vMerge w:val="restart"/>
          </w:tcPr>
          <w:p w14:paraId="14BBBB50" w14:textId="77777777" w:rsidR="007B0518" w:rsidRDefault="0091403F">
            <w:pPr>
              <w:keepNext/>
              <w:spacing w:before="100" w:after="0"/>
            </w:pPr>
            <w:r>
              <w:rPr>
                <w:b/>
                <w:color w:val="000000"/>
              </w:rPr>
              <w:t>8</w:t>
            </w:r>
          </w:p>
        </w:tc>
        <w:tc>
          <w:tcPr>
            <w:tcW w:w="0" w:type="auto"/>
          </w:tcPr>
          <w:p w14:paraId="010DB08D" w14:textId="77777777" w:rsidR="00FA0F96" w:rsidRDefault="0091403F">
            <w:pPr>
              <w:keepNext/>
              <w:spacing w:before="100" w:after="0"/>
              <w:rPr>
                <w:b/>
              </w:rPr>
            </w:pPr>
            <w:r>
              <w:rPr>
                <w:b/>
              </w:rPr>
              <w:t>Goal Name</w:t>
            </w:r>
          </w:p>
        </w:tc>
        <w:tc>
          <w:tcPr>
            <w:tcW w:w="0" w:type="auto"/>
          </w:tcPr>
          <w:p w14:paraId="053AC574" w14:textId="5F144063" w:rsidR="007B0518" w:rsidRPr="00FC64AB" w:rsidRDefault="00FC64AB">
            <w:pPr>
              <w:spacing w:before="100" w:after="0"/>
              <w:rPr>
                <w:b/>
                <w:bCs/>
              </w:rPr>
            </w:pPr>
            <w:r w:rsidRPr="00FC64AB">
              <w:rPr>
                <w:b/>
                <w:bCs/>
                <w:color w:val="000000"/>
                <w:sz w:val="24"/>
                <w:szCs w:val="24"/>
              </w:rPr>
              <w:t>PANDEMIC &amp; EMERGENCY PREPAREDNESS</w:t>
            </w:r>
          </w:p>
        </w:tc>
      </w:tr>
      <w:tr w:rsidR="007B0518" w14:paraId="4A6372FD" w14:textId="77777777">
        <w:trPr>
          <w:cantSplit/>
        </w:trPr>
        <w:tc>
          <w:tcPr>
            <w:tcW w:w="0" w:type="auto"/>
            <w:vMerge/>
          </w:tcPr>
          <w:p w14:paraId="637E52D2" w14:textId="77777777" w:rsidR="007B0518" w:rsidRDefault="007B0518"/>
        </w:tc>
        <w:tc>
          <w:tcPr>
            <w:tcW w:w="0" w:type="auto"/>
          </w:tcPr>
          <w:p w14:paraId="003C1B4F" w14:textId="77777777" w:rsidR="00FA0F96" w:rsidRDefault="0091403F">
            <w:pPr>
              <w:keepNext/>
              <w:spacing w:before="100" w:after="0"/>
              <w:rPr>
                <w:b/>
              </w:rPr>
            </w:pPr>
            <w:r>
              <w:rPr>
                <w:b/>
              </w:rPr>
              <w:t>Goal Description</w:t>
            </w:r>
          </w:p>
        </w:tc>
        <w:tc>
          <w:tcPr>
            <w:tcW w:w="0" w:type="auto"/>
          </w:tcPr>
          <w:p w14:paraId="1CF05116" w14:textId="77777777" w:rsidR="007B0518" w:rsidRDefault="0091403F">
            <w:pPr>
              <w:spacing w:before="100" w:after="0"/>
            </w:pPr>
            <w:r>
              <w:rPr>
                <w:color w:val="000000"/>
              </w:rPr>
              <w:t>Health Preparedness and Response to events related to public health issues, both directly and indirectly, while mitigating future risks. In addition, increasing digital availability by closing the broadband access gap with available internet and broadband services to underserved individuals.</w:t>
            </w:r>
          </w:p>
        </w:tc>
      </w:tr>
    </w:tbl>
    <w:p w14:paraId="643F2C66" w14:textId="77777777" w:rsidR="00FA0F96" w:rsidRDefault="00FA0F96">
      <w:pPr>
        <w:rPr>
          <w:b/>
          <w:sz w:val="24"/>
          <w:szCs w:val="24"/>
        </w:rPr>
      </w:pPr>
    </w:p>
    <w:p w14:paraId="52C19B70" w14:textId="77777777" w:rsidR="00FA0F96" w:rsidRDefault="0091403F">
      <w:pPr>
        <w:pStyle w:val="Heading2"/>
        <w:jc w:val="center"/>
        <w:rPr>
          <w:rFonts w:ascii="Calibri" w:hAnsi="Calibri"/>
          <w:i w:val="0"/>
          <w:sz w:val="32"/>
          <w:szCs w:val="32"/>
        </w:rPr>
      </w:pPr>
      <w:r>
        <w:rPr>
          <w:rFonts w:ascii="Calibri" w:hAnsi="Calibri"/>
          <w:i w:val="0"/>
          <w:sz w:val="32"/>
          <w:szCs w:val="32"/>
        </w:rPr>
        <w:t xml:space="preserve">Projects </w:t>
      </w:r>
      <w:bookmarkStart w:id="7" w:name="_Toc309810475"/>
    </w:p>
    <w:p w14:paraId="6874FD37" w14:textId="77777777" w:rsidR="00FA0F96" w:rsidRDefault="0091403F" w:rsidP="00347809">
      <w:pPr>
        <w:pStyle w:val="Heading2"/>
        <w:spacing w:after="240"/>
        <w:rPr>
          <w:rFonts w:ascii="Calibri" w:hAnsi="Calibri"/>
          <w:i w:val="0"/>
        </w:rPr>
      </w:pPr>
      <w:r>
        <w:rPr>
          <w:rFonts w:ascii="Calibri" w:hAnsi="Calibri"/>
          <w:i w:val="0"/>
        </w:rPr>
        <w:t>AP-35 Projects – 91.220(d)</w:t>
      </w:r>
    </w:p>
    <w:p w14:paraId="6B23058A" w14:textId="77777777" w:rsidR="00FA0F96" w:rsidRDefault="0091403F" w:rsidP="00347809">
      <w:pPr>
        <w:keepNext/>
        <w:widowControl w:val="0"/>
        <w:spacing w:after="120" w:line="204" w:lineRule="auto"/>
        <w:rPr>
          <w:b/>
          <w:sz w:val="24"/>
          <w:szCs w:val="24"/>
        </w:rPr>
      </w:pPr>
      <w:r>
        <w:rPr>
          <w:b/>
          <w:sz w:val="24"/>
          <w:szCs w:val="24"/>
        </w:rPr>
        <w:t xml:space="preserve">Introduction </w:t>
      </w:r>
    </w:p>
    <w:p w14:paraId="399861D0" w14:textId="77777777" w:rsidR="007B0518" w:rsidRDefault="0091403F" w:rsidP="00347809">
      <w:pPr>
        <w:keepNext/>
        <w:widowControl w:val="0"/>
        <w:spacing w:after="100" w:afterAutospacing="1"/>
        <w:rPr>
          <w:rFonts w:cs="Arial"/>
        </w:rPr>
      </w:pPr>
      <w:r>
        <w:rPr>
          <w:rFonts w:cs="Arial"/>
        </w:rPr>
        <w:t>The Community Development Block Grant (CDBG) funding for the Fiscal Year 2025 Annual Action Plan is expected to meet or exceed the following objectives listed below.</w:t>
      </w:r>
    </w:p>
    <w:p w14:paraId="25ED4AF2" w14:textId="77777777" w:rsidR="007B0518" w:rsidRDefault="0091403F">
      <w:pPr>
        <w:keepNext/>
        <w:widowControl w:val="0"/>
        <w:spacing w:beforeAutospacing="1" w:afterAutospacing="1"/>
        <w:rPr>
          <w:rFonts w:cs="Arial"/>
        </w:rPr>
      </w:pPr>
      <w:r>
        <w:rPr>
          <w:rFonts w:cs="Arial"/>
        </w:rPr>
        <w:t>Objectives Identified in the Plan</w:t>
      </w:r>
    </w:p>
    <w:p w14:paraId="1B60EC59" w14:textId="77777777" w:rsidR="007B0518" w:rsidRDefault="0091403F" w:rsidP="00347809">
      <w:pPr>
        <w:keepNext/>
        <w:widowControl w:val="0"/>
        <w:spacing w:before="100" w:beforeAutospacing="1" w:after="120"/>
        <w:rPr>
          <w:rFonts w:cs="Arial"/>
        </w:rPr>
      </w:pPr>
      <w:r>
        <w:rPr>
          <w:rFonts w:cs="Arial"/>
          <w:b/>
        </w:rPr>
        <w:t>Emphasis during this program year will be placed upon activities that: </w:t>
      </w:r>
    </w:p>
    <w:p w14:paraId="7057E247" w14:textId="77777777" w:rsidR="007B0518" w:rsidRDefault="0091403F" w:rsidP="00347809">
      <w:pPr>
        <w:numPr>
          <w:ilvl w:val="0"/>
          <w:numId w:val="28"/>
        </w:numPr>
        <w:spacing w:after="100" w:afterAutospacing="1"/>
      </w:pPr>
      <w:r>
        <w:rPr>
          <w:rFonts w:cs="Arial"/>
        </w:rPr>
        <w:t>Promote and expand access to decent, safe, sanitary, and affordable housing for underserved residents in the City of Barberton, while enhancing neighborhood stability with removal of hazardous or substandard structures.</w:t>
      </w:r>
    </w:p>
    <w:p w14:paraId="7690B6B9" w14:textId="77777777" w:rsidR="007B0518" w:rsidRDefault="0091403F">
      <w:pPr>
        <w:numPr>
          <w:ilvl w:val="0"/>
          <w:numId w:val="28"/>
        </w:numPr>
        <w:spacing w:beforeAutospacing="1" w:afterAutospacing="1"/>
      </w:pPr>
      <w:r>
        <w:rPr>
          <w:rFonts w:cs="Arial"/>
        </w:rPr>
        <w:t>Improve the quality of life and foster vibrant, healthy neighborhoods for underserved individuals, by delivering a range of public services, implementing critical infrastructure projects, supporting economic growth and revitalization, and undertaking targeted initiatives that respond to the unique needs of the community.</w:t>
      </w:r>
    </w:p>
    <w:p w14:paraId="28BEDE01" w14:textId="77777777" w:rsidR="007B0518" w:rsidRDefault="0091403F">
      <w:pPr>
        <w:numPr>
          <w:ilvl w:val="0"/>
          <w:numId w:val="28"/>
        </w:numPr>
        <w:spacing w:beforeAutospacing="1" w:afterAutospacing="1"/>
      </w:pPr>
      <w:r>
        <w:rPr>
          <w:rFonts w:cs="Arial"/>
        </w:rPr>
        <w:t>Preserve and protect historic landmarks in alignment with the Barberton Preservation Plan.</w:t>
      </w:r>
    </w:p>
    <w:p w14:paraId="3D579D83" w14:textId="4696E833" w:rsidR="007B0518" w:rsidRDefault="0091403F" w:rsidP="00347809">
      <w:pPr>
        <w:keepNext/>
        <w:widowControl w:val="0"/>
        <w:spacing w:before="840" w:after="120"/>
        <w:rPr>
          <w:rFonts w:cs="Arial"/>
        </w:rPr>
      </w:pPr>
      <w:r>
        <w:rPr>
          <w:rFonts w:cs="Arial"/>
          <w:b/>
        </w:rPr>
        <w:lastRenderedPageBreak/>
        <w:t>The City of Barberton’s FY25 housing priorities include the following:</w:t>
      </w:r>
    </w:p>
    <w:p w14:paraId="65427990" w14:textId="77777777" w:rsidR="007B0518" w:rsidRDefault="0091403F" w:rsidP="00347809">
      <w:pPr>
        <w:numPr>
          <w:ilvl w:val="0"/>
          <w:numId w:val="29"/>
        </w:numPr>
        <w:spacing w:after="100" w:afterAutospacing="1"/>
      </w:pPr>
      <w:r>
        <w:rPr>
          <w:rFonts w:cs="Arial"/>
        </w:rPr>
        <w:t>Preserving the current supply of affordable housing by investing in rehabilitation efforts.</w:t>
      </w:r>
    </w:p>
    <w:p w14:paraId="423E7463" w14:textId="77777777" w:rsidR="007B0518" w:rsidRDefault="0091403F">
      <w:pPr>
        <w:numPr>
          <w:ilvl w:val="0"/>
          <w:numId w:val="29"/>
        </w:numPr>
        <w:spacing w:beforeAutospacing="1" w:afterAutospacing="1"/>
      </w:pPr>
      <w:r>
        <w:rPr>
          <w:rFonts w:cs="Arial"/>
        </w:rPr>
        <w:t>Enhancing neighborhood livability and public safety by enforcing building codes and removing hazardous structures.</w:t>
      </w:r>
    </w:p>
    <w:p w14:paraId="7103C318" w14:textId="77777777" w:rsidR="007B0518" w:rsidRDefault="0091403F">
      <w:pPr>
        <w:numPr>
          <w:ilvl w:val="0"/>
          <w:numId w:val="29"/>
        </w:numPr>
        <w:spacing w:beforeAutospacing="1" w:afterAutospacing="1"/>
      </w:pPr>
      <w:r>
        <w:rPr>
          <w:rFonts w:cs="Arial"/>
        </w:rPr>
        <w:t>Promote the development of new affordable housing units through partnerships with private investors.</w:t>
      </w:r>
    </w:p>
    <w:p w14:paraId="38605459" w14:textId="682D6B07" w:rsidR="007B0518" w:rsidRDefault="0091403F" w:rsidP="00347809">
      <w:pPr>
        <w:numPr>
          <w:ilvl w:val="0"/>
          <w:numId w:val="29"/>
        </w:numPr>
        <w:spacing w:before="100" w:beforeAutospacing="1" w:after="100" w:afterAutospacing="1"/>
      </w:pPr>
      <w:r>
        <w:rPr>
          <w:rFonts w:cs="Arial"/>
        </w:rPr>
        <w:t>Take proactive steps to minimize the risk of homelessness across the city.</w:t>
      </w:r>
      <w:r w:rsidR="00347809">
        <w:rPr>
          <w:rFonts w:cs="Arial"/>
        </w:rPr>
        <w:t xml:space="preserve"> </w:t>
      </w:r>
      <w:r>
        <w:rPr>
          <w:rFonts w:cs="Arial"/>
        </w:rPr>
        <w:t>Ensure all Barberton residents have access to comprehensive and equitable fair housing services.</w:t>
      </w:r>
    </w:p>
    <w:p w14:paraId="6290B212" w14:textId="77777777" w:rsidR="007B0518" w:rsidRDefault="0091403F" w:rsidP="00347809">
      <w:pPr>
        <w:keepNext/>
        <w:widowControl w:val="0"/>
        <w:spacing w:before="100" w:beforeAutospacing="1" w:after="120"/>
        <w:rPr>
          <w:rFonts w:cs="Arial"/>
        </w:rPr>
      </w:pPr>
      <w:r>
        <w:rPr>
          <w:rFonts w:cs="Arial"/>
          <w:b/>
        </w:rPr>
        <w:t>The City of Barberton’s FY25 non-housing community development priorities include the following:</w:t>
      </w:r>
    </w:p>
    <w:p w14:paraId="640C5147" w14:textId="77777777" w:rsidR="007B0518" w:rsidRDefault="0091403F" w:rsidP="00347809">
      <w:pPr>
        <w:numPr>
          <w:ilvl w:val="0"/>
          <w:numId w:val="30"/>
        </w:numPr>
        <w:spacing w:after="100" w:afterAutospacing="1"/>
      </w:pPr>
      <w:r>
        <w:rPr>
          <w:rFonts w:cs="Arial"/>
        </w:rPr>
        <w:t>Address and eliminate slum conditions and blight to foster community revitalization.</w:t>
      </w:r>
    </w:p>
    <w:p w14:paraId="4796EA7B" w14:textId="77777777" w:rsidR="007B0518" w:rsidRDefault="0091403F">
      <w:pPr>
        <w:numPr>
          <w:ilvl w:val="0"/>
          <w:numId w:val="30"/>
        </w:numPr>
        <w:spacing w:beforeAutospacing="1" w:afterAutospacing="1"/>
      </w:pPr>
      <w:r>
        <w:rPr>
          <w:rFonts w:cs="Arial"/>
        </w:rPr>
        <w:t>Enhance public infrastructure and amenities within underserved neighborhoods.</w:t>
      </w:r>
    </w:p>
    <w:p w14:paraId="03AE5AC9" w14:textId="77777777" w:rsidR="007B0518" w:rsidRDefault="0091403F">
      <w:pPr>
        <w:numPr>
          <w:ilvl w:val="0"/>
          <w:numId w:val="30"/>
        </w:numPr>
        <w:spacing w:beforeAutospacing="1" w:afterAutospacing="1"/>
      </w:pPr>
      <w:r>
        <w:rPr>
          <w:rFonts w:cs="Arial"/>
        </w:rPr>
        <w:t>Advance the health and safety of underserved residents by expanding essential community services.</w:t>
      </w:r>
    </w:p>
    <w:p w14:paraId="52DD8C49" w14:textId="77777777" w:rsidR="007B0518" w:rsidRDefault="0091403F" w:rsidP="00347809">
      <w:pPr>
        <w:numPr>
          <w:ilvl w:val="0"/>
          <w:numId w:val="30"/>
        </w:numPr>
        <w:spacing w:before="100" w:beforeAutospacing="1" w:after="100" w:afterAutospacing="1"/>
      </w:pPr>
      <w:r>
        <w:rPr>
          <w:rFonts w:cs="Arial"/>
        </w:rPr>
        <w:t>Support and grow economic development initiatives that create employment opportunities for underserved residents.</w:t>
      </w:r>
    </w:p>
    <w:p w14:paraId="185BC05D" w14:textId="77777777" w:rsidR="00FA0F96" w:rsidRDefault="00FA0F96">
      <w:pPr>
        <w:keepNext/>
        <w:widowControl w:val="0"/>
        <w:spacing w:line="204" w:lineRule="auto"/>
        <w:rPr>
          <w:rFonts w:cs="Arial"/>
        </w:rPr>
      </w:pPr>
    </w:p>
    <w:p w14:paraId="12EF5C39" w14:textId="77777777" w:rsidR="00FA0F96" w:rsidRDefault="0091403F" w:rsidP="00347809">
      <w:pPr>
        <w:keepNext/>
        <w:widowControl w:val="0"/>
        <w:spacing w:after="0"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5443"/>
      </w:tblGrid>
      <w:tr w:rsidR="00FA0F96" w14:paraId="789A10D8" w14:textId="77777777">
        <w:trPr>
          <w:cantSplit/>
          <w:tblHeader/>
        </w:trPr>
        <w:tc>
          <w:tcPr>
            <w:tcW w:w="0" w:type="auto"/>
          </w:tcPr>
          <w:p w14:paraId="03B19F2C" w14:textId="77777777" w:rsidR="00FA0F96" w:rsidRDefault="0091403F">
            <w:pPr>
              <w:keepNext/>
              <w:widowControl w:val="0"/>
              <w:spacing w:after="0" w:line="240" w:lineRule="auto"/>
              <w:jc w:val="center"/>
              <w:rPr>
                <w:b/>
              </w:rPr>
            </w:pPr>
            <w:r>
              <w:rPr>
                <w:b/>
              </w:rPr>
              <w:t>#</w:t>
            </w:r>
          </w:p>
        </w:tc>
        <w:tc>
          <w:tcPr>
            <w:tcW w:w="0" w:type="auto"/>
          </w:tcPr>
          <w:p w14:paraId="503411C2" w14:textId="77777777" w:rsidR="00FA0F96" w:rsidRDefault="0091403F">
            <w:pPr>
              <w:keepNext/>
              <w:widowControl w:val="0"/>
              <w:spacing w:after="0" w:line="240" w:lineRule="auto"/>
              <w:jc w:val="center"/>
              <w:rPr>
                <w:b/>
                <w:szCs w:val="24"/>
              </w:rPr>
            </w:pPr>
            <w:r>
              <w:rPr>
                <w:b/>
              </w:rPr>
              <w:t>Project Name</w:t>
            </w:r>
          </w:p>
        </w:tc>
      </w:tr>
      <w:tr w:rsidR="007B0518" w14:paraId="4A0D7B24" w14:textId="77777777">
        <w:trPr>
          <w:cantSplit/>
        </w:trPr>
        <w:tc>
          <w:tcPr>
            <w:tcW w:w="0" w:type="auto"/>
            <w:vAlign w:val="bottom"/>
          </w:tcPr>
          <w:p w14:paraId="498538B6" w14:textId="77777777" w:rsidR="007B0518" w:rsidRDefault="0091403F">
            <w:pPr>
              <w:spacing w:beforeAutospacing="1" w:afterAutospacing="1"/>
              <w:jc w:val="right"/>
            </w:pPr>
            <w:r>
              <w:rPr>
                <w:color w:val="000000"/>
              </w:rPr>
              <w:t>1</w:t>
            </w:r>
          </w:p>
        </w:tc>
        <w:tc>
          <w:tcPr>
            <w:tcW w:w="0" w:type="auto"/>
            <w:vAlign w:val="bottom"/>
          </w:tcPr>
          <w:p w14:paraId="16DD7CE8" w14:textId="77777777" w:rsidR="007B0518" w:rsidRPr="00347809" w:rsidRDefault="0091403F" w:rsidP="00347809">
            <w:pPr>
              <w:spacing w:before="100" w:beforeAutospacing="1" w:after="100" w:afterAutospacing="1"/>
              <w:rPr>
                <w:b/>
                <w:bCs/>
              </w:rPr>
            </w:pPr>
            <w:r w:rsidRPr="00347809">
              <w:rPr>
                <w:b/>
                <w:bCs/>
                <w:color w:val="000000"/>
              </w:rPr>
              <w:t>PY 2025 CDBG Administration</w:t>
            </w:r>
          </w:p>
        </w:tc>
      </w:tr>
      <w:tr w:rsidR="007B0518" w14:paraId="0CFE5714" w14:textId="77777777">
        <w:trPr>
          <w:cantSplit/>
        </w:trPr>
        <w:tc>
          <w:tcPr>
            <w:tcW w:w="0" w:type="auto"/>
            <w:vAlign w:val="bottom"/>
          </w:tcPr>
          <w:p w14:paraId="0239EA06" w14:textId="77777777" w:rsidR="007B0518" w:rsidRDefault="0091403F">
            <w:pPr>
              <w:spacing w:beforeAutospacing="1" w:afterAutospacing="1"/>
              <w:jc w:val="right"/>
            </w:pPr>
            <w:r>
              <w:rPr>
                <w:color w:val="000000"/>
              </w:rPr>
              <w:t>2</w:t>
            </w:r>
          </w:p>
        </w:tc>
        <w:tc>
          <w:tcPr>
            <w:tcW w:w="0" w:type="auto"/>
            <w:vAlign w:val="bottom"/>
          </w:tcPr>
          <w:p w14:paraId="02D3A8C6" w14:textId="77777777" w:rsidR="007B0518" w:rsidRPr="00347809" w:rsidRDefault="0091403F" w:rsidP="00347809">
            <w:pPr>
              <w:spacing w:before="100" w:beforeAutospacing="1" w:after="100" w:afterAutospacing="1"/>
              <w:rPr>
                <w:b/>
                <w:bCs/>
              </w:rPr>
            </w:pPr>
            <w:r w:rsidRPr="00347809">
              <w:rPr>
                <w:b/>
                <w:bCs/>
                <w:color w:val="000000"/>
              </w:rPr>
              <w:t>PY 2025 Acquisition &amp; Demolition</w:t>
            </w:r>
          </w:p>
        </w:tc>
      </w:tr>
      <w:tr w:rsidR="007B0518" w14:paraId="5B36F83C" w14:textId="77777777">
        <w:trPr>
          <w:cantSplit/>
        </w:trPr>
        <w:tc>
          <w:tcPr>
            <w:tcW w:w="0" w:type="auto"/>
            <w:vAlign w:val="bottom"/>
          </w:tcPr>
          <w:p w14:paraId="145F45A6" w14:textId="77777777" w:rsidR="007B0518" w:rsidRDefault="0091403F">
            <w:pPr>
              <w:spacing w:beforeAutospacing="1" w:afterAutospacing="1"/>
              <w:jc w:val="right"/>
            </w:pPr>
            <w:r>
              <w:rPr>
                <w:color w:val="000000"/>
              </w:rPr>
              <w:t>3</w:t>
            </w:r>
          </w:p>
        </w:tc>
        <w:tc>
          <w:tcPr>
            <w:tcW w:w="0" w:type="auto"/>
            <w:vAlign w:val="bottom"/>
          </w:tcPr>
          <w:p w14:paraId="25FFA3AD" w14:textId="77777777" w:rsidR="007B0518" w:rsidRPr="00347809" w:rsidRDefault="0091403F" w:rsidP="00347809">
            <w:pPr>
              <w:spacing w:before="100" w:beforeAutospacing="1" w:after="100" w:afterAutospacing="1"/>
              <w:rPr>
                <w:b/>
                <w:bCs/>
              </w:rPr>
            </w:pPr>
            <w:r w:rsidRPr="00347809">
              <w:rPr>
                <w:b/>
                <w:bCs/>
                <w:color w:val="000000"/>
              </w:rPr>
              <w:t>PY 2025 Capital Infrastructure - Public Improvements</w:t>
            </w:r>
          </w:p>
        </w:tc>
      </w:tr>
      <w:tr w:rsidR="007B0518" w14:paraId="01004AD1" w14:textId="77777777">
        <w:trPr>
          <w:cantSplit/>
        </w:trPr>
        <w:tc>
          <w:tcPr>
            <w:tcW w:w="0" w:type="auto"/>
            <w:vAlign w:val="bottom"/>
          </w:tcPr>
          <w:p w14:paraId="66DDFBFF" w14:textId="77777777" w:rsidR="007B0518" w:rsidRDefault="0091403F">
            <w:pPr>
              <w:spacing w:beforeAutospacing="1" w:afterAutospacing="1"/>
              <w:jc w:val="right"/>
            </w:pPr>
            <w:r>
              <w:rPr>
                <w:color w:val="000000"/>
              </w:rPr>
              <w:t>4</w:t>
            </w:r>
          </w:p>
        </w:tc>
        <w:tc>
          <w:tcPr>
            <w:tcW w:w="0" w:type="auto"/>
            <w:vAlign w:val="bottom"/>
          </w:tcPr>
          <w:p w14:paraId="6D195C8C" w14:textId="77777777" w:rsidR="007B0518" w:rsidRPr="00347809" w:rsidRDefault="0091403F" w:rsidP="00347809">
            <w:pPr>
              <w:spacing w:before="100" w:beforeAutospacing="1" w:after="100" w:afterAutospacing="1"/>
              <w:rPr>
                <w:b/>
                <w:bCs/>
              </w:rPr>
            </w:pPr>
            <w:r w:rsidRPr="00347809">
              <w:rPr>
                <w:b/>
                <w:bCs/>
                <w:color w:val="000000"/>
              </w:rPr>
              <w:t>PY 2025 Code Enforcement</w:t>
            </w:r>
          </w:p>
        </w:tc>
      </w:tr>
      <w:tr w:rsidR="007B0518" w14:paraId="5F0E81C0" w14:textId="77777777">
        <w:trPr>
          <w:cantSplit/>
        </w:trPr>
        <w:tc>
          <w:tcPr>
            <w:tcW w:w="0" w:type="auto"/>
            <w:vAlign w:val="bottom"/>
          </w:tcPr>
          <w:p w14:paraId="0342F365" w14:textId="77777777" w:rsidR="007B0518" w:rsidRDefault="0091403F">
            <w:pPr>
              <w:spacing w:beforeAutospacing="1" w:afterAutospacing="1"/>
              <w:jc w:val="right"/>
            </w:pPr>
            <w:r>
              <w:rPr>
                <w:color w:val="000000"/>
              </w:rPr>
              <w:t>5</w:t>
            </w:r>
          </w:p>
        </w:tc>
        <w:tc>
          <w:tcPr>
            <w:tcW w:w="0" w:type="auto"/>
            <w:vAlign w:val="bottom"/>
          </w:tcPr>
          <w:p w14:paraId="3A801766" w14:textId="77777777" w:rsidR="007B0518" w:rsidRPr="00347809" w:rsidRDefault="0091403F" w:rsidP="00347809">
            <w:pPr>
              <w:spacing w:before="100" w:beforeAutospacing="1" w:after="100" w:afterAutospacing="1"/>
              <w:rPr>
                <w:b/>
                <w:bCs/>
              </w:rPr>
            </w:pPr>
            <w:r w:rsidRPr="00347809">
              <w:rPr>
                <w:b/>
                <w:bCs/>
                <w:color w:val="000000"/>
              </w:rPr>
              <w:t>PY 2025 Economic Development &amp; Facade Improvements</w:t>
            </w:r>
          </w:p>
        </w:tc>
      </w:tr>
      <w:tr w:rsidR="007B0518" w14:paraId="661BF406" w14:textId="77777777">
        <w:trPr>
          <w:cantSplit/>
        </w:trPr>
        <w:tc>
          <w:tcPr>
            <w:tcW w:w="0" w:type="auto"/>
            <w:vAlign w:val="bottom"/>
          </w:tcPr>
          <w:p w14:paraId="4A947E3D" w14:textId="77777777" w:rsidR="007B0518" w:rsidRDefault="0091403F">
            <w:pPr>
              <w:spacing w:beforeAutospacing="1" w:afterAutospacing="1"/>
              <w:jc w:val="right"/>
            </w:pPr>
            <w:r>
              <w:rPr>
                <w:color w:val="000000"/>
              </w:rPr>
              <w:t>6</w:t>
            </w:r>
          </w:p>
        </w:tc>
        <w:tc>
          <w:tcPr>
            <w:tcW w:w="0" w:type="auto"/>
            <w:vAlign w:val="bottom"/>
          </w:tcPr>
          <w:p w14:paraId="3DBBBBAF" w14:textId="77777777" w:rsidR="007B0518" w:rsidRPr="00347809" w:rsidRDefault="0091403F" w:rsidP="00347809">
            <w:pPr>
              <w:spacing w:before="100" w:beforeAutospacing="1" w:after="100" w:afterAutospacing="1"/>
              <w:rPr>
                <w:b/>
                <w:bCs/>
              </w:rPr>
            </w:pPr>
            <w:r w:rsidRPr="00347809">
              <w:rPr>
                <w:b/>
                <w:bCs/>
                <w:color w:val="000000"/>
              </w:rPr>
              <w:t>PY 2025 Housing Rehabilitation Program</w:t>
            </w:r>
          </w:p>
        </w:tc>
      </w:tr>
      <w:tr w:rsidR="007B0518" w14:paraId="32BDF0BE" w14:textId="77777777">
        <w:trPr>
          <w:cantSplit/>
        </w:trPr>
        <w:tc>
          <w:tcPr>
            <w:tcW w:w="0" w:type="auto"/>
            <w:vAlign w:val="bottom"/>
          </w:tcPr>
          <w:p w14:paraId="596D8702" w14:textId="77777777" w:rsidR="007B0518" w:rsidRDefault="0091403F">
            <w:pPr>
              <w:spacing w:beforeAutospacing="1" w:afterAutospacing="1"/>
              <w:jc w:val="right"/>
            </w:pPr>
            <w:r>
              <w:rPr>
                <w:color w:val="000000"/>
              </w:rPr>
              <w:t>7</w:t>
            </w:r>
          </w:p>
        </w:tc>
        <w:tc>
          <w:tcPr>
            <w:tcW w:w="0" w:type="auto"/>
            <w:vAlign w:val="bottom"/>
          </w:tcPr>
          <w:p w14:paraId="59E14918" w14:textId="77777777" w:rsidR="007B0518" w:rsidRPr="00347809" w:rsidRDefault="0091403F" w:rsidP="00347809">
            <w:pPr>
              <w:spacing w:before="100" w:beforeAutospacing="1" w:after="100" w:afterAutospacing="1"/>
              <w:rPr>
                <w:b/>
                <w:bCs/>
              </w:rPr>
            </w:pPr>
            <w:r w:rsidRPr="00347809">
              <w:rPr>
                <w:b/>
                <w:bCs/>
                <w:color w:val="000000"/>
              </w:rPr>
              <w:t>PY 2025 Public Services</w:t>
            </w:r>
          </w:p>
        </w:tc>
      </w:tr>
      <w:tr w:rsidR="007B0518" w14:paraId="500746F1" w14:textId="77777777">
        <w:trPr>
          <w:cantSplit/>
        </w:trPr>
        <w:tc>
          <w:tcPr>
            <w:tcW w:w="0" w:type="auto"/>
            <w:vAlign w:val="bottom"/>
          </w:tcPr>
          <w:p w14:paraId="3BC96664" w14:textId="77777777" w:rsidR="007B0518" w:rsidRDefault="0091403F">
            <w:pPr>
              <w:spacing w:beforeAutospacing="1" w:afterAutospacing="1"/>
              <w:jc w:val="right"/>
            </w:pPr>
            <w:r>
              <w:rPr>
                <w:color w:val="000000"/>
              </w:rPr>
              <w:t>8</w:t>
            </w:r>
          </w:p>
        </w:tc>
        <w:tc>
          <w:tcPr>
            <w:tcW w:w="0" w:type="auto"/>
            <w:vAlign w:val="bottom"/>
          </w:tcPr>
          <w:p w14:paraId="3869DB1A" w14:textId="77777777" w:rsidR="007B0518" w:rsidRPr="00347809" w:rsidRDefault="0091403F" w:rsidP="00347809">
            <w:pPr>
              <w:spacing w:before="100" w:beforeAutospacing="1" w:after="100" w:afterAutospacing="1"/>
              <w:rPr>
                <w:b/>
                <w:bCs/>
              </w:rPr>
            </w:pPr>
            <w:r w:rsidRPr="00347809">
              <w:rPr>
                <w:b/>
                <w:bCs/>
                <w:color w:val="000000"/>
              </w:rPr>
              <w:t>PY 2025 CDBG - CV Emergency Assistance</w:t>
            </w:r>
          </w:p>
        </w:tc>
      </w:tr>
    </w:tbl>
    <w:p w14:paraId="423964DE" w14:textId="33B52710"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58</w:t>
      </w:r>
      <w:r>
        <w:rPr>
          <w:rFonts w:asciiTheme="minorHAnsi" w:hAnsiTheme="minorHAnsi"/>
        </w:rPr>
        <w:fldChar w:fldCharType="end"/>
      </w:r>
      <w:r>
        <w:rPr>
          <w:rFonts w:asciiTheme="minorHAnsi" w:hAnsiTheme="minorHAnsi"/>
        </w:rPr>
        <w:t xml:space="preserve"> – Project Information</w:t>
      </w:r>
    </w:p>
    <w:p w14:paraId="2EDF5FE8" w14:textId="77777777" w:rsidR="00FA0F96" w:rsidRDefault="00FA0F96">
      <w:pPr>
        <w:spacing w:after="0" w:line="240" w:lineRule="auto"/>
        <w:rPr>
          <w:b/>
          <w:sz w:val="24"/>
          <w:szCs w:val="24"/>
        </w:rPr>
      </w:pPr>
    </w:p>
    <w:p w14:paraId="4A6F1728" w14:textId="77777777" w:rsidR="00FA0F96" w:rsidRDefault="0091403F" w:rsidP="00347809">
      <w:pPr>
        <w:keepNext/>
        <w:widowControl w:val="0"/>
        <w:spacing w:after="120" w:line="204" w:lineRule="auto"/>
        <w:rPr>
          <w:b/>
          <w:sz w:val="24"/>
          <w:szCs w:val="24"/>
        </w:rPr>
      </w:pPr>
      <w:r>
        <w:rPr>
          <w:b/>
          <w:sz w:val="24"/>
          <w:szCs w:val="24"/>
        </w:rPr>
        <w:t>Describe the reasons for allocation priorities and any obstacles to addressing underserved needs</w:t>
      </w:r>
    </w:p>
    <w:p w14:paraId="22D82523" w14:textId="77777777" w:rsidR="007B0518" w:rsidRDefault="0091403F" w:rsidP="00347809">
      <w:pPr>
        <w:keepNext/>
        <w:widowControl w:val="0"/>
        <w:spacing w:after="100" w:afterAutospacing="1"/>
        <w:rPr>
          <w:rFonts w:cs="Arial"/>
          <w:szCs w:val="24"/>
        </w:rPr>
      </w:pPr>
      <w:r>
        <w:rPr>
          <w:rFonts w:cs="Arial"/>
        </w:rPr>
        <w:t>Barberton faces significant challenges in addressing underserved community needs due to limited funding and staff capacity. To maximize the impact of Community Development Block Grant (CDBG) dollars, the city actively partners with both public and private organizations. Whenever possible, it leverages available funds to pursue new sources of support for identified priority initiatives. The City remains committed to seeking additional funding from federal, state, and private entities. </w:t>
      </w:r>
    </w:p>
    <w:p w14:paraId="18ADA3D4" w14:textId="77777777" w:rsidR="00FA0F96" w:rsidRDefault="00FA0F96">
      <w:pPr>
        <w:rPr>
          <w:rFonts w:cs="Arial"/>
        </w:rPr>
      </w:pPr>
    </w:p>
    <w:p w14:paraId="59156DC1" w14:textId="58CBACB6" w:rsidR="00347809" w:rsidRDefault="00347809">
      <w:pPr>
        <w:rPr>
          <w:rFonts w:cs="Arial"/>
        </w:rPr>
        <w:sectPr w:rsidR="00347809" w:rsidSect="0017612C">
          <w:type w:val="continuous"/>
          <w:pgSz w:w="12240" w:h="15840" w:code="1"/>
          <w:pgMar w:top="1440" w:right="1440" w:bottom="1440" w:left="1440" w:header="720" w:footer="720" w:gutter="0"/>
          <w:cols w:space="720"/>
          <w:docGrid w:linePitch="360"/>
        </w:sectPr>
      </w:pPr>
    </w:p>
    <w:p w14:paraId="26206E3D" w14:textId="6AC2D6E8" w:rsidR="00FA0F96" w:rsidRDefault="0091403F" w:rsidP="00347809">
      <w:pPr>
        <w:pStyle w:val="Heading2"/>
        <w:spacing w:before="0" w:after="120"/>
        <w:rPr>
          <w:rFonts w:ascii="Calibri" w:hAnsi="Calibri"/>
          <w:i w:val="0"/>
        </w:rPr>
      </w:pPr>
      <w:r>
        <w:rPr>
          <w:rFonts w:ascii="Calibri" w:hAnsi="Calibri"/>
          <w:i w:val="0"/>
        </w:rPr>
        <w:lastRenderedPageBreak/>
        <w:t>AP-38 Project Summary</w:t>
      </w:r>
    </w:p>
    <w:p w14:paraId="4FBB724C" w14:textId="5BB8BA30" w:rsidR="00347809" w:rsidRPr="00347809" w:rsidRDefault="00347809" w:rsidP="00347809">
      <w:pPr>
        <w:spacing w:after="0"/>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73"/>
        <w:gridCol w:w="6649"/>
      </w:tblGrid>
      <w:tr w:rsidR="007B0518" w14:paraId="0B6FAD96" w14:textId="77777777">
        <w:trPr>
          <w:cantSplit/>
        </w:trPr>
        <w:tc>
          <w:tcPr>
            <w:tcW w:w="0" w:type="auto"/>
            <w:vMerge w:val="restart"/>
          </w:tcPr>
          <w:p w14:paraId="32E99FBB" w14:textId="101444DE" w:rsidR="007B0518" w:rsidRDefault="0091403F" w:rsidP="00347809">
            <w:r>
              <w:rPr>
                <w:b/>
              </w:rPr>
              <w:t>1</w:t>
            </w:r>
          </w:p>
        </w:tc>
        <w:tc>
          <w:tcPr>
            <w:tcW w:w="0" w:type="auto"/>
          </w:tcPr>
          <w:p w14:paraId="47A19F2D" w14:textId="77777777" w:rsidR="00FA0F96" w:rsidRDefault="0091403F">
            <w:pPr>
              <w:keepNext/>
              <w:spacing w:before="100" w:after="0"/>
              <w:rPr>
                <w:b/>
              </w:rPr>
            </w:pPr>
            <w:r>
              <w:rPr>
                <w:b/>
              </w:rPr>
              <w:t>Project Name</w:t>
            </w:r>
          </w:p>
        </w:tc>
        <w:tc>
          <w:tcPr>
            <w:tcW w:w="0" w:type="auto"/>
          </w:tcPr>
          <w:p w14:paraId="1E645DD0" w14:textId="1268A390" w:rsidR="007B0518" w:rsidRPr="00347809" w:rsidRDefault="0091403F">
            <w:pPr>
              <w:spacing w:before="100" w:after="0"/>
              <w:rPr>
                <w:b/>
                <w:bCs/>
              </w:rPr>
            </w:pPr>
            <w:r w:rsidRPr="00347809">
              <w:rPr>
                <w:b/>
                <w:bCs/>
                <w:color w:val="000000"/>
                <w:sz w:val="24"/>
                <w:szCs w:val="24"/>
              </w:rPr>
              <w:t xml:space="preserve">PY 2025 CDBG </w:t>
            </w:r>
            <w:r w:rsidR="00347809" w:rsidRPr="00347809">
              <w:rPr>
                <w:b/>
                <w:bCs/>
                <w:color w:val="000000"/>
                <w:sz w:val="24"/>
                <w:szCs w:val="24"/>
              </w:rPr>
              <w:t>ADMINISTRATION</w:t>
            </w:r>
          </w:p>
        </w:tc>
      </w:tr>
      <w:tr w:rsidR="007B0518" w14:paraId="43D6C62B" w14:textId="77777777">
        <w:trPr>
          <w:cantSplit/>
        </w:trPr>
        <w:tc>
          <w:tcPr>
            <w:tcW w:w="0" w:type="auto"/>
            <w:vMerge/>
          </w:tcPr>
          <w:p w14:paraId="56630FBC" w14:textId="77777777" w:rsidR="007B0518" w:rsidRDefault="007B0518"/>
        </w:tc>
        <w:tc>
          <w:tcPr>
            <w:tcW w:w="0" w:type="auto"/>
          </w:tcPr>
          <w:p w14:paraId="315F7AA3" w14:textId="77777777" w:rsidR="00FA0F96" w:rsidRDefault="0091403F">
            <w:pPr>
              <w:keepNext/>
              <w:spacing w:before="100" w:after="0"/>
              <w:rPr>
                <w:b/>
              </w:rPr>
            </w:pPr>
            <w:r>
              <w:rPr>
                <w:b/>
              </w:rPr>
              <w:t>Target Area</w:t>
            </w:r>
          </w:p>
        </w:tc>
        <w:tc>
          <w:tcPr>
            <w:tcW w:w="0" w:type="auto"/>
          </w:tcPr>
          <w:p w14:paraId="36F082CD"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r>
      <w:tr w:rsidR="007B0518" w14:paraId="01604FC2" w14:textId="77777777">
        <w:trPr>
          <w:cantSplit/>
        </w:trPr>
        <w:tc>
          <w:tcPr>
            <w:tcW w:w="0" w:type="auto"/>
            <w:vMerge/>
          </w:tcPr>
          <w:p w14:paraId="217D3557" w14:textId="77777777" w:rsidR="007B0518" w:rsidRDefault="007B0518"/>
        </w:tc>
        <w:tc>
          <w:tcPr>
            <w:tcW w:w="0" w:type="auto"/>
          </w:tcPr>
          <w:p w14:paraId="5B741CA7" w14:textId="77777777" w:rsidR="00FA0F96" w:rsidRDefault="0091403F">
            <w:pPr>
              <w:keepNext/>
              <w:spacing w:before="100" w:after="0"/>
              <w:rPr>
                <w:b/>
              </w:rPr>
            </w:pPr>
            <w:r>
              <w:rPr>
                <w:b/>
              </w:rPr>
              <w:t>Goals Supported</w:t>
            </w:r>
          </w:p>
        </w:tc>
        <w:tc>
          <w:tcPr>
            <w:tcW w:w="0" w:type="auto"/>
          </w:tcPr>
          <w:p w14:paraId="107C088A" w14:textId="77777777" w:rsidR="007B0518" w:rsidRDefault="0091403F">
            <w:pPr>
              <w:spacing w:before="100" w:after="0"/>
            </w:pPr>
            <w:r>
              <w:rPr>
                <w:color w:val="000000"/>
              </w:rPr>
              <w:t>Administration &amp; Planning</w:t>
            </w:r>
          </w:p>
        </w:tc>
      </w:tr>
      <w:tr w:rsidR="007B0518" w14:paraId="404AF387" w14:textId="77777777">
        <w:trPr>
          <w:cantSplit/>
        </w:trPr>
        <w:tc>
          <w:tcPr>
            <w:tcW w:w="0" w:type="auto"/>
            <w:vMerge/>
          </w:tcPr>
          <w:p w14:paraId="66E06CBD" w14:textId="77777777" w:rsidR="007B0518" w:rsidRDefault="007B0518"/>
        </w:tc>
        <w:tc>
          <w:tcPr>
            <w:tcW w:w="0" w:type="auto"/>
          </w:tcPr>
          <w:p w14:paraId="4AB86F65" w14:textId="77777777" w:rsidR="00FA0F96" w:rsidRDefault="0091403F">
            <w:pPr>
              <w:keepNext/>
              <w:spacing w:before="100" w:after="0"/>
              <w:rPr>
                <w:b/>
              </w:rPr>
            </w:pPr>
            <w:r>
              <w:rPr>
                <w:b/>
              </w:rPr>
              <w:t>Needs Addressed</w:t>
            </w:r>
          </w:p>
        </w:tc>
        <w:tc>
          <w:tcPr>
            <w:tcW w:w="0" w:type="auto"/>
          </w:tcPr>
          <w:p w14:paraId="209647BD" w14:textId="77777777" w:rsidR="007B0518" w:rsidRDefault="0091403F">
            <w:pPr>
              <w:spacing w:before="100" w:after="0"/>
            </w:pPr>
            <w:r>
              <w:rPr>
                <w:color w:val="000000"/>
              </w:rPr>
              <w:t>Affordable Housing</w:t>
            </w:r>
            <w:r>
              <w:rPr>
                <w:color w:val="000000"/>
              </w:rPr>
              <w:br/>
              <w:t>Public Health &amp; Safety - Eliminate Slum &amp; Blight</w:t>
            </w:r>
            <w:r>
              <w:rPr>
                <w:color w:val="000000"/>
              </w:rPr>
              <w:br/>
              <w:t>Infrastructure Public Improvements</w:t>
            </w:r>
            <w:r>
              <w:rPr>
                <w:color w:val="000000"/>
              </w:rPr>
              <w:br/>
              <w:t>Economic Opportunities</w:t>
            </w:r>
            <w:r>
              <w:rPr>
                <w:color w:val="000000"/>
              </w:rPr>
              <w:br/>
              <w:t>Non-Housing Community Development</w:t>
            </w:r>
          </w:p>
        </w:tc>
      </w:tr>
      <w:tr w:rsidR="007B0518" w14:paraId="17D047B8" w14:textId="77777777">
        <w:trPr>
          <w:cantSplit/>
        </w:trPr>
        <w:tc>
          <w:tcPr>
            <w:tcW w:w="0" w:type="auto"/>
            <w:vMerge/>
          </w:tcPr>
          <w:p w14:paraId="166D6207" w14:textId="77777777" w:rsidR="007B0518" w:rsidRDefault="007B0518"/>
        </w:tc>
        <w:tc>
          <w:tcPr>
            <w:tcW w:w="0" w:type="auto"/>
          </w:tcPr>
          <w:p w14:paraId="7D56742A" w14:textId="77777777" w:rsidR="00FA0F96" w:rsidRDefault="0091403F">
            <w:pPr>
              <w:keepNext/>
              <w:spacing w:before="100" w:after="0"/>
              <w:rPr>
                <w:b/>
              </w:rPr>
            </w:pPr>
            <w:r>
              <w:rPr>
                <w:b/>
              </w:rPr>
              <w:t>Funding</w:t>
            </w:r>
          </w:p>
        </w:tc>
        <w:tc>
          <w:tcPr>
            <w:tcW w:w="0" w:type="auto"/>
          </w:tcPr>
          <w:p w14:paraId="78B3765A" w14:textId="77777777" w:rsidR="007B0518" w:rsidRPr="00347809" w:rsidRDefault="0091403F">
            <w:pPr>
              <w:spacing w:before="100" w:after="0"/>
              <w:rPr>
                <w:b/>
                <w:bCs/>
              </w:rPr>
            </w:pPr>
            <w:r w:rsidRPr="00347809">
              <w:rPr>
                <w:b/>
                <w:bCs/>
                <w:color w:val="000000"/>
                <w:sz w:val="24"/>
                <w:szCs w:val="24"/>
              </w:rPr>
              <w:t>CDBG: $100,000.00</w:t>
            </w:r>
          </w:p>
        </w:tc>
      </w:tr>
      <w:tr w:rsidR="007B0518" w14:paraId="28360037" w14:textId="77777777">
        <w:trPr>
          <w:cantSplit/>
        </w:trPr>
        <w:tc>
          <w:tcPr>
            <w:tcW w:w="0" w:type="auto"/>
            <w:vMerge/>
          </w:tcPr>
          <w:p w14:paraId="2C5C1C69" w14:textId="77777777" w:rsidR="007B0518" w:rsidRDefault="007B0518"/>
        </w:tc>
        <w:tc>
          <w:tcPr>
            <w:tcW w:w="0" w:type="auto"/>
          </w:tcPr>
          <w:p w14:paraId="64BAB552" w14:textId="77777777" w:rsidR="00FA0F96" w:rsidRDefault="0091403F">
            <w:pPr>
              <w:keepNext/>
              <w:spacing w:before="100" w:after="0"/>
              <w:rPr>
                <w:b/>
              </w:rPr>
            </w:pPr>
            <w:r>
              <w:rPr>
                <w:b/>
              </w:rPr>
              <w:t>Description</w:t>
            </w:r>
          </w:p>
        </w:tc>
        <w:tc>
          <w:tcPr>
            <w:tcW w:w="0" w:type="auto"/>
          </w:tcPr>
          <w:p w14:paraId="69CAE813" w14:textId="77777777" w:rsidR="007B0518" w:rsidRDefault="0091403F">
            <w:pPr>
              <w:spacing w:before="100" w:after="0"/>
            </w:pPr>
            <w:r>
              <w:rPr>
                <w:color w:val="000000"/>
              </w:rPr>
              <w:t>Funds are allocated to ensure compliance with reporting and documentation requirements, support ongoing CDBG activities, and facilitate planning for future projects.</w:t>
            </w:r>
          </w:p>
        </w:tc>
      </w:tr>
      <w:tr w:rsidR="007B0518" w14:paraId="16E5DFD4" w14:textId="77777777">
        <w:trPr>
          <w:cantSplit/>
        </w:trPr>
        <w:tc>
          <w:tcPr>
            <w:tcW w:w="0" w:type="auto"/>
            <w:vMerge/>
          </w:tcPr>
          <w:p w14:paraId="3AB2F341" w14:textId="77777777" w:rsidR="007B0518" w:rsidRDefault="007B0518"/>
        </w:tc>
        <w:tc>
          <w:tcPr>
            <w:tcW w:w="0" w:type="auto"/>
          </w:tcPr>
          <w:p w14:paraId="7E2AE412" w14:textId="77777777" w:rsidR="00FA0F96" w:rsidRDefault="0091403F">
            <w:pPr>
              <w:keepNext/>
              <w:spacing w:before="100" w:after="0"/>
              <w:rPr>
                <w:b/>
              </w:rPr>
            </w:pPr>
            <w:r>
              <w:rPr>
                <w:b/>
              </w:rPr>
              <w:t>Target Date</w:t>
            </w:r>
          </w:p>
        </w:tc>
        <w:tc>
          <w:tcPr>
            <w:tcW w:w="0" w:type="auto"/>
          </w:tcPr>
          <w:p w14:paraId="4E7C701D" w14:textId="77777777" w:rsidR="007B0518" w:rsidRDefault="0091403F">
            <w:pPr>
              <w:spacing w:before="100" w:after="0"/>
            </w:pPr>
            <w:r>
              <w:rPr>
                <w:color w:val="000000"/>
              </w:rPr>
              <w:t>9/30/2026</w:t>
            </w:r>
          </w:p>
        </w:tc>
      </w:tr>
      <w:tr w:rsidR="007B0518" w14:paraId="6ABA2486" w14:textId="77777777">
        <w:trPr>
          <w:cantSplit/>
        </w:trPr>
        <w:tc>
          <w:tcPr>
            <w:tcW w:w="0" w:type="auto"/>
            <w:vMerge/>
          </w:tcPr>
          <w:p w14:paraId="0BC892F3" w14:textId="77777777" w:rsidR="007B0518" w:rsidRDefault="007B0518"/>
        </w:tc>
        <w:tc>
          <w:tcPr>
            <w:tcW w:w="0" w:type="auto"/>
          </w:tcPr>
          <w:p w14:paraId="28BA19F8"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6830096" w14:textId="77777777" w:rsidR="007B0518" w:rsidRDefault="0091403F">
            <w:pPr>
              <w:spacing w:before="100" w:after="0"/>
            </w:pPr>
            <w:r>
              <w:rPr>
                <w:color w:val="000000"/>
              </w:rPr>
              <w:t>These services will provide benefits to all underserved neighborhoods.</w:t>
            </w:r>
          </w:p>
        </w:tc>
      </w:tr>
      <w:tr w:rsidR="007B0518" w14:paraId="62A8B4C0" w14:textId="77777777">
        <w:trPr>
          <w:cantSplit/>
        </w:trPr>
        <w:tc>
          <w:tcPr>
            <w:tcW w:w="0" w:type="auto"/>
            <w:vMerge/>
          </w:tcPr>
          <w:p w14:paraId="02182511" w14:textId="77777777" w:rsidR="007B0518" w:rsidRDefault="007B0518"/>
        </w:tc>
        <w:tc>
          <w:tcPr>
            <w:tcW w:w="0" w:type="auto"/>
          </w:tcPr>
          <w:p w14:paraId="73529E5E"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39267E6" w14:textId="77777777" w:rsidR="007B0518" w:rsidRDefault="0091403F">
            <w:pPr>
              <w:spacing w:before="100" w:after="0"/>
            </w:pPr>
            <w:r>
              <w:rPr>
                <w:color w:val="000000"/>
              </w:rPr>
              <w:t>ALL LMA'S OF THE CITY</w:t>
            </w:r>
          </w:p>
        </w:tc>
      </w:tr>
      <w:tr w:rsidR="007B0518" w14:paraId="22EFD077" w14:textId="77777777">
        <w:trPr>
          <w:cantSplit/>
        </w:trPr>
        <w:tc>
          <w:tcPr>
            <w:tcW w:w="0" w:type="auto"/>
            <w:vMerge/>
          </w:tcPr>
          <w:p w14:paraId="7D2B0D8D" w14:textId="77777777" w:rsidR="007B0518" w:rsidRDefault="007B0518"/>
        </w:tc>
        <w:tc>
          <w:tcPr>
            <w:tcW w:w="0" w:type="auto"/>
          </w:tcPr>
          <w:p w14:paraId="77B3D853"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497EDCF7" w14:textId="77777777" w:rsidR="007B0518" w:rsidRDefault="0091403F">
            <w:pPr>
              <w:spacing w:before="100" w:after="0"/>
            </w:pPr>
            <w:r>
              <w:rPr>
                <w:color w:val="000000"/>
              </w:rPr>
              <w:t>Funds are allocated to ensure compliance with reporting and documentation requirements, support ongoing CDBG activities, and facilitate planning for future projects.</w:t>
            </w:r>
          </w:p>
        </w:tc>
      </w:tr>
      <w:tr w:rsidR="007B0518" w14:paraId="2D3F02D8" w14:textId="77777777">
        <w:trPr>
          <w:cantSplit/>
        </w:trPr>
        <w:tc>
          <w:tcPr>
            <w:tcW w:w="0" w:type="auto"/>
            <w:vMerge w:val="restart"/>
          </w:tcPr>
          <w:p w14:paraId="651D2BD0" w14:textId="77777777" w:rsidR="007B0518" w:rsidRDefault="0091403F">
            <w:r>
              <w:rPr>
                <w:b/>
              </w:rPr>
              <w:t>2</w:t>
            </w:r>
          </w:p>
        </w:tc>
        <w:tc>
          <w:tcPr>
            <w:tcW w:w="0" w:type="auto"/>
          </w:tcPr>
          <w:p w14:paraId="2B26A873" w14:textId="77777777" w:rsidR="00FA0F96" w:rsidRDefault="0091403F">
            <w:pPr>
              <w:keepNext/>
              <w:spacing w:before="100" w:after="0"/>
              <w:rPr>
                <w:b/>
              </w:rPr>
            </w:pPr>
            <w:r>
              <w:rPr>
                <w:b/>
              </w:rPr>
              <w:t>Project Name</w:t>
            </w:r>
          </w:p>
        </w:tc>
        <w:tc>
          <w:tcPr>
            <w:tcW w:w="0" w:type="auto"/>
          </w:tcPr>
          <w:p w14:paraId="05190E1C" w14:textId="60D37EC7"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ACQUISITION &amp; DEMOLITION</w:t>
            </w:r>
          </w:p>
        </w:tc>
      </w:tr>
      <w:tr w:rsidR="007B0518" w14:paraId="3C104EA5" w14:textId="77777777">
        <w:trPr>
          <w:cantSplit/>
        </w:trPr>
        <w:tc>
          <w:tcPr>
            <w:tcW w:w="0" w:type="auto"/>
            <w:vMerge/>
          </w:tcPr>
          <w:p w14:paraId="655CD48F" w14:textId="77777777" w:rsidR="007B0518" w:rsidRDefault="007B0518"/>
        </w:tc>
        <w:tc>
          <w:tcPr>
            <w:tcW w:w="0" w:type="auto"/>
          </w:tcPr>
          <w:p w14:paraId="355365B7" w14:textId="77777777" w:rsidR="00FA0F96" w:rsidRDefault="0091403F">
            <w:pPr>
              <w:keepNext/>
              <w:spacing w:before="100" w:after="0"/>
              <w:rPr>
                <w:b/>
              </w:rPr>
            </w:pPr>
            <w:r>
              <w:rPr>
                <w:b/>
              </w:rPr>
              <w:t>Target Area</w:t>
            </w:r>
          </w:p>
        </w:tc>
        <w:tc>
          <w:tcPr>
            <w:tcW w:w="0" w:type="auto"/>
          </w:tcPr>
          <w:p w14:paraId="5B71E94E"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SOUTH BARBERTON</w:t>
            </w:r>
          </w:p>
        </w:tc>
      </w:tr>
      <w:tr w:rsidR="007B0518" w14:paraId="4087446A" w14:textId="77777777">
        <w:trPr>
          <w:cantSplit/>
        </w:trPr>
        <w:tc>
          <w:tcPr>
            <w:tcW w:w="0" w:type="auto"/>
            <w:vMerge/>
          </w:tcPr>
          <w:p w14:paraId="58A5ECB4" w14:textId="77777777" w:rsidR="007B0518" w:rsidRDefault="007B0518"/>
        </w:tc>
        <w:tc>
          <w:tcPr>
            <w:tcW w:w="0" w:type="auto"/>
          </w:tcPr>
          <w:p w14:paraId="70768A48" w14:textId="77777777" w:rsidR="00FA0F96" w:rsidRDefault="0091403F">
            <w:pPr>
              <w:keepNext/>
              <w:spacing w:before="100" w:after="0"/>
              <w:rPr>
                <w:b/>
              </w:rPr>
            </w:pPr>
            <w:r>
              <w:rPr>
                <w:b/>
              </w:rPr>
              <w:t>Goals Supported</w:t>
            </w:r>
          </w:p>
        </w:tc>
        <w:tc>
          <w:tcPr>
            <w:tcW w:w="0" w:type="auto"/>
          </w:tcPr>
          <w:p w14:paraId="0EA3E4A5" w14:textId="77777777" w:rsidR="007B0518" w:rsidRDefault="0091403F">
            <w:pPr>
              <w:spacing w:before="100" w:after="0"/>
            </w:pPr>
            <w:r>
              <w:rPr>
                <w:color w:val="000000"/>
              </w:rPr>
              <w:t>Acquisition &amp; Demolition</w:t>
            </w:r>
            <w:r>
              <w:rPr>
                <w:color w:val="000000"/>
              </w:rPr>
              <w:br/>
              <w:t>Code Enforcement - Eliminate Slum &amp; Blight</w:t>
            </w:r>
          </w:p>
        </w:tc>
      </w:tr>
      <w:tr w:rsidR="007B0518" w14:paraId="2E146AD1" w14:textId="77777777">
        <w:trPr>
          <w:cantSplit/>
        </w:trPr>
        <w:tc>
          <w:tcPr>
            <w:tcW w:w="0" w:type="auto"/>
            <w:vMerge/>
          </w:tcPr>
          <w:p w14:paraId="2058725F" w14:textId="77777777" w:rsidR="007B0518" w:rsidRDefault="007B0518"/>
        </w:tc>
        <w:tc>
          <w:tcPr>
            <w:tcW w:w="0" w:type="auto"/>
          </w:tcPr>
          <w:p w14:paraId="7C287482" w14:textId="77777777" w:rsidR="00FA0F96" w:rsidRDefault="0091403F">
            <w:pPr>
              <w:keepNext/>
              <w:spacing w:before="100" w:after="0"/>
              <w:rPr>
                <w:b/>
              </w:rPr>
            </w:pPr>
            <w:r>
              <w:rPr>
                <w:b/>
              </w:rPr>
              <w:t>Needs Addressed</w:t>
            </w:r>
          </w:p>
        </w:tc>
        <w:tc>
          <w:tcPr>
            <w:tcW w:w="0" w:type="auto"/>
          </w:tcPr>
          <w:p w14:paraId="370AA2CD" w14:textId="77777777" w:rsidR="007B0518" w:rsidRDefault="0091403F">
            <w:pPr>
              <w:spacing w:before="100" w:after="0"/>
            </w:pPr>
            <w:r>
              <w:rPr>
                <w:color w:val="000000"/>
              </w:rPr>
              <w:t>Affordable Housing</w:t>
            </w:r>
            <w:r>
              <w:rPr>
                <w:color w:val="000000"/>
              </w:rPr>
              <w:br/>
              <w:t>Public Health &amp; Safety - Eliminate Slum &amp; Blight</w:t>
            </w:r>
          </w:p>
        </w:tc>
      </w:tr>
      <w:tr w:rsidR="007B0518" w14:paraId="240418A2" w14:textId="77777777">
        <w:trPr>
          <w:cantSplit/>
        </w:trPr>
        <w:tc>
          <w:tcPr>
            <w:tcW w:w="0" w:type="auto"/>
            <w:vMerge/>
          </w:tcPr>
          <w:p w14:paraId="60528D52" w14:textId="77777777" w:rsidR="007B0518" w:rsidRDefault="007B0518"/>
        </w:tc>
        <w:tc>
          <w:tcPr>
            <w:tcW w:w="0" w:type="auto"/>
          </w:tcPr>
          <w:p w14:paraId="5A0461DF" w14:textId="77777777" w:rsidR="00FA0F96" w:rsidRDefault="0091403F">
            <w:pPr>
              <w:keepNext/>
              <w:spacing w:before="100" w:after="0"/>
              <w:rPr>
                <w:b/>
              </w:rPr>
            </w:pPr>
            <w:r>
              <w:rPr>
                <w:b/>
              </w:rPr>
              <w:t>Funding</w:t>
            </w:r>
          </w:p>
        </w:tc>
        <w:tc>
          <w:tcPr>
            <w:tcW w:w="0" w:type="auto"/>
          </w:tcPr>
          <w:p w14:paraId="752B951B" w14:textId="77777777" w:rsidR="007B0518" w:rsidRPr="00347809" w:rsidRDefault="0091403F">
            <w:pPr>
              <w:spacing w:before="100" w:after="0"/>
              <w:rPr>
                <w:b/>
                <w:bCs/>
                <w:sz w:val="24"/>
                <w:szCs w:val="24"/>
              </w:rPr>
            </w:pPr>
            <w:r w:rsidRPr="00347809">
              <w:rPr>
                <w:b/>
                <w:bCs/>
                <w:color w:val="000000"/>
                <w:sz w:val="24"/>
                <w:szCs w:val="24"/>
              </w:rPr>
              <w:t>CDBG: $127,601.00</w:t>
            </w:r>
          </w:p>
        </w:tc>
      </w:tr>
      <w:tr w:rsidR="007B0518" w14:paraId="1820BEFC" w14:textId="77777777">
        <w:trPr>
          <w:cantSplit/>
        </w:trPr>
        <w:tc>
          <w:tcPr>
            <w:tcW w:w="0" w:type="auto"/>
            <w:vMerge/>
          </w:tcPr>
          <w:p w14:paraId="4C31C103" w14:textId="77777777" w:rsidR="007B0518" w:rsidRDefault="007B0518"/>
        </w:tc>
        <w:tc>
          <w:tcPr>
            <w:tcW w:w="0" w:type="auto"/>
          </w:tcPr>
          <w:p w14:paraId="2BC678D7" w14:textId="77777777" w:rsidR="00FA0F96" w:rsidRDefault="0091403F">
            <w:pPr>
              <w:keepNext/>
              <w:spacing w:before="100" w:after="0"/>
              <w:rPr>
                <w:b/>
              </w:rPr>
            </w:pPr>
            <w:r>
              <w:rPr>
                <w:b/>
              </w:rPr>
              <w:t>Description</w:t>
            </w:r>
          </w:p>
        </w:tc>
        <w:tc>
          <w:tcPr>
            <w:tcW w:w="0" w:type="auto"/>
          </w:tcPr>
          <w:p w14:paraId="7816A765" w14:textId="77777777" w:rsidR="007B0518" w:rsidRDefault="0091403F">
            <w:pPr>
              <w:spacing w:before="100" w:after="0"/>
            </w:pPr>
            <w:r>
              <w:rPr>
                <w:color w:val="000000"/>
              </w:rPr>
              <w:t>Remove vacant, blighted housing and commercial structures that are infeasible to rehabilitate, and which represent a threat to health and safety in order to preserve and protect values and improve living conditions. Acquisition of property for future low/mod housing or economic development.</w:t>
            </w:r>
          </w:p>
        </w:tc>
      </w:tr>
      <w:tr w:rsidR="007B0518" w14:paraId="060C1F3B" w14:textId="77777777">
        <w:trPr>
          <w:cantSplit/>
        </w:trPr>
        <w:tc>
          <w:tcPr>
            <w:tcW w:w="0" w:type="auto"/>
            <w:vMerge/>
          </w:tcPr>
          <w:p w14:paraId="3B4B959A" w14:textId="77777777" w:rsidR="007B0518" w:rsidRDefault="007B0518"/>
        </w:tc>
        <w:tc>
          <w:tcPr>
            <w:tcW w:w="0" w:type="auto"/>
          </w:tcPr>
          <w:p w14:paraId="5DB6F66E" w14:textId="77777777" w:rsidR="00FA0F96" w:rsidRDefault="0091403F">
            <w:pPr>
              <w:keepNext/>
              <w:spacing w:before="100" w:after="0"/>
              <w:rPr>
                <w:b/>
              </w:rPr>
            </w:pPr>
            <w:r>
              <w:rPr>
                <w:b/>
              </w:rPr>
              <w:t>Target Date</w:t>
            </w:r>
          </w:p>
        </w:tc>
        <w:tc>
          <w:tcPr>
            <w:tcW w:w="0" w:type="auto"/>
          </w:tcPr>
          <w:p w14:paraId="4F18D0B9" w14:textId="77777777" w:rsidR="007B0518" w:rsidRDefault="0091403F">
            <w:pPr>
              <w:spacing w:before="100" w:after="0"/>
            </w:pPr>
            <w:r>
              <w:rPr>
                <w:color w:val="000000"/>
              </w:rPr>
              <w:t>9/30/2026</w:t>
            </w:r>
          </w:p>
        </w:tc>
      </w:tr>
      <w:tr w:rsidR="007B0518" w14:paraId="27CBD7C1" w14:textId="77777777">
        <w:trPr>
          <w:cantSplit/>
        </w:trPr>
        <w:tc>
          <w:tcPr>
            <w:tcW w:w="0" w:type="auto"/>
            <w:vMerge/>
          </w:tcPr>
          <w:p w14:paraId="1A16BBA1" w14:textId="77777777" w:rsidR="007B0518" w:rsidRDefault="007B0518"/>
        </w:tc>
        <w:tc>
          <w:tcPr>
            <w:tcW w:w="0" w:type="auto"/>
          </w:tcPr>
          <w:p w14:paraId="7528D4DE"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7B507E" w14:textId="77777777" w:rsidR="007B0518" w:rsidRDefault="0091403F">
            <w:pPr>
              <w:spacing w:before="100" w:after="0"/>
            </w:pPr>
            <w:r>
              <w:rPr>
                <w:color w:val="000000"/>
              </w:rPr>
              <w:t>Goal: Demolish (8) deteriorated and condemned structures. </w:t>
            </w:r>
          </w:p>
        </w:tc>
      </w:tr>
      <w:tr w:rsidR="007B0518" w14:paraId="74E8C1E6" w14:textId="77777777">
        <w:trPr>
          <w:cantSplit/>
        </w:trPr>
        <w:tc>
          <w:tcPr>
            <w:tcW w:w="0" w:type="auto"/>
            <w:vMerge/>
          </w:tcPr>
          <w:p w14:paraId="5220C2C1" w14:textId="77777777" w:rsidR="007B0518" w:rsidRDefault="007B0518"/>
        </w:tc>
        <w:tc>
          <w:tcPr>
            <w:tcW w:w="0" w:type="auto"/>
          </w:tcPr>
          <w:p w14:paraId="4DDC566E"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8EC9E84" w14:textId="77777777" w:rsidR="007B0518" w:rsidRDefault="0091403F">
            <w:pPr>
              <w:numPr>
                <w:ilvl w:val="0"/>
                <w:numId w:val="3"/>
              </w:numPr>
              <w:spacing w:before="100" w:after="0"/>
            </w:pPr>
            <w:r>
              <w:rPr>
                <w:color w:val="000000"/>
              </w:rPr>
              <w:t>WUNDERLICH NEIGHBORHOOD</w:t>
            </w:r>
          </w:p>
          <w:p w14:paraId="4889FEA7" w14:textId="77777777" w:rsidR="007B0518" w:rsidRDefault="0091403F">
            <w:pPr>
              <w:numPr>
                <w:ilvl w:val="0"/>
                <w:numId w:val="3"/>
              </w:numPr>
              <w:spacing w:before="100" w:after="0"/>
            </w:pPr>
            <w:r>
              <w:rPr>
                <w:color w:val="000000"/>
              </w:rPr>
              <w:t xml:space="preserve"> LMA'S OF CITY</w:t>
            </w:r>
          </w:p>
          <w:p w14:paraId="70FB1831" w14:textId="77777777" w:rsidR="007B0518" w:rsidRDefault="0091403F">
            <w:pPr>
              <w:numPr>
                <w:ilvl w:val="0"/>
                <w:numId w:val="3"/>
              </w:numPr>
              <w:spacing w:before="100" w:after="0"/>
            </w:pPr>
            <w:r>
              <w:rPr>
                <w:color w:val="000000"/>
              </w:rPr>
              <w:t xml:space="preserve"> ALL LMA'S OF THE CITY</w:t>
            </w:r>
          </w:p>
          <w:p w14:paraId="6BDC1399" w14:textId="77777777" w:rsidR="007B0518" w:rsidRDefault="0091403F">
            <w:pPr>
              <w:numPr>
                <w:ilvl w:val="0"/>
                <w:numId w:val="3"/>
              </w:numPr>
              <w:spacing w:before="100" w:after="0"/>
            </w:pPr>
            <w:r>
              <w:rPr>
                <w:color w:val="000000"/>
              </w:rPr>
              <w:t xml:space="preserve"> SOUTH BARBERTON</w:t>
            </w:r>
          </w:p>
        </w:tc>
      </w:tr>
      <w:tr w:rsidR="007B0518" w14:paraId="00E59EE8" w14:textId="77777777">
        <w:trPr>
          <w:cantSplit/>
        </w:trPr>
        <w:tc>
          <w:tcPr>
            <w:tcW w:w="0" w:type="auto"/>
            <w:vMerge/>
          </w:tcPr>
          <w:p w14:paraId="2063955C" w14:textId="77777777" w:rsidR="007B0518" w:rsidRDefault="007B0518"/>
        </w:tc>
        <w:tc>
          <w:tcPr>
            <w:tcW w:w="0" w:type="auto"/>
          </w:tcPr>
          <w:p w14:paraId="2765A731"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01CBC232" w14:textId="77777777" w:rsidR="007B0518" w:rsidRDefault="0091403F">
            <w:pPr>
              <w:spacing w:before="100" w:after="0"/>
            </w:pPr>
            <w:r>
              <w:rPr>
                <w:color w:val="000000"/>
              </w:rPr>
              <w:t>Remove vacant, blighted housing and commercial structures that are infeasible to rehabilitate, and which represent a threat to health and safety in order to preserve and protect values and improve living conditions. Acquisition of property for future low/mod housing or economic development. </w:t>
            </w:r>
          </w:p>
        </w:tc>
      </w:tr>
      <w:tr w:rsidR="007B0518" w14:paraId="3968EE8A" w14:textId="77777777">
        <w:trPr>
          <w:cantSplit/>
        </w:trPr>
        <w:tc>
          <w:tcPr>
            <w:tcW w:w="0" w:type="auto"/>
            <w:vMerge w:val="restart"/>
          </w:tcPr>
          <w:p w14:paraId="040DDA3E" w14:textId="77777777" w:rsidR="007B0518" w:rsidRDefault="0091403F">
            <w:r>
              <w:rPr>
                <w:b/>
              </w:rPr>
              <w:t>3</w:t>
            </w:r>
          </w:p>
        </w:tc>
        <w:tc>
          <w:tcPr>
            <w:tcW w:w="0" w:type="auto"/>
          </w:tcPr>
          <w:p w14:paraId="227A2A3A" w14:textId="77777777" w:rsidR="00FA0F96" w:rsidRDefault="0091403F">
            <w:pPr>
              <w:keepNext/>
              <w:spacing w:before="100" w:after="0"/>
              <w:rPr>
                <w:b/>
              </w:rPr>
            </w:pPr>
            <w:r>
              <w:rPr>
                <w:b/>
              </w:rPr>
              <w:t>Project Name</w:t>
            </w:r>
          </w:p>
        </w:tc>
        <w:tc>
          <w:tcPr>
            <w:tcW w:w="0" w:type="auto"/>
          </w:tcPr>
          <w:p w14:paraId="43B2B224" w14:textId="06799440"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CAPITAL INFRASTRUCTURE – PUBLIC IMPROVEMENTS</w:t>
            </w:r>
          </w:p>
        </w:tc>
      </w:tr>
      <w:tr w:rsidR="007B0518" w14:paraId="40B01C3A" w14:textId="77777777">
        <w:trPr>
          <w:cantSplit/>
        </w:trPr>
        <w:tc>
          <w:tcPr>
            <w:tcW w:w="0" w:type="auto"/>
            <w:vMerge/>
          </w:tcPr>
          <w:p w14:paraId="0993E759" w14:textId="77777777" w:rsidR="007B0518" w:rsidRDefault="007B0518"/>
        </w:tc>
        <w:tc>
          <w:tcPr>
            <w:tcW w:w="0" w:type="auto"/>
          </w:tcPr>
          <w:p w14:paraId="0A1EF230" w14:textId="77777777" w:rsidR="00FA0F96" w:rsidRDefault="0091403F">
            <w:pPr>
              <w:keepNext/>
              <w:spacing w:before="100" w:after="0"/>
              <w:rPr>
                <w:b/>
              </w:rPr>
            </w:pPr>
            <w:r>
              <w:rPr>
                <w:b/>
              </w:rPr>
              <w:t>Target Area</w:t>
            </w:r>
          </w:p>
        </w:tc>
        <w:tc>
          <w:tcPr>
            <w:tcW w:w="0" w:type="auto"/>
          </w:tcPr>
          <w:p w14:paraId="603DDF65"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r>
      <w:tr w:rsidR="007B0518" w14:paraId="1F75DB0F" w14:textId="77777777">
        <w:trPr>
          <w:cantSplit/>
        </w:trPr>
        <w:tc>
          <w:tcPr>
            <w:tcW w:w="0" w:type="auto"/>
            <w:vMerge/>
          </w:tcPr>
          <w:p w14:paraId="3F37C48C" w14:textId="77777777" w:rsidR="007B0518" w:rsidRDefault="007B0518"/>
        </w:tc>
        <w:tc>
          <w:tcPr>
            <w:tcW w:w="0" w:type="auto"/>
          </w:tcPr>
          <w:p w14:paraId="597C02C7" w14:textId="77777777" w:rsidR="00FA0F96" w:rsidRDefault="0091403F">
            <w:pPr>
              <w:keepNext/>
              <w:spacing w:before="100" w:after="0"/>
              <w:rPr>
                <w:b/>
              </w:rPr>
            </w:pPr>
            <w:r>
              <w:rPr>
                <w:b/>
              </w:rPr>
              <w:t>Goals Supported</w:t>
            </w:r>
          </w:p>
        </w:tc>
        <w:tc>
          <w:tcPr>
            <w:tcW w:w="0" w:type="auto"/>
          </w:tcPr>
          <w:p w14:paraId="058376EB" w14:textId="77777777" w:rsidR="007B0518" w:rsidRDefault="0091403F">
            <w:pPr>
              <w:spacing w:before="100" w:after="0"/>
            </w:pPr>
            <w:r>
              <w:rPr>
                <w:color w:val="000000"/>
              </w:rPr>
              <w:t>Capital Infrastructure - Public Improvements</w:t>
            </w:r>
          </w:p>
        </w:tc>
      </w:tr>
      <w:tr w:rsidR="007B0518" w14:paraId="5D990586" w14:textId="77777777">
        <w:trPr>
          <w:cantSplit/>
        </w:trPr>
        <w:tc>
          <w:tcPr>
            <w:tcW w:w="0" w:type="auto"/>
            <w:vMerge/>
          </w:tcPr>
          <w:p w14:paraId="07617F15" w14:textId="77777777" w:rsidR="007B0518" w:rsidRDefault="007B0518"/>
        </w:tc>
        <w:tc>
          <w:tcPr>
            <w:tcW w:w="0" w:type="auto"/>
          </w:tcPr>
          <w:p w14:paraId="4254F7AF" w14:textId="77777777" w:rsidR="00FA0F96" w:rsidRDefault="0091403F">
            <w:pPr>
              <w:keepNext/>
              <w:spacing w:before="100" w:after="0"/>
              <w:rPr>
                <w:b/>
              </w:rPr>
            </w:pPr>
            <w:r>
              <w:rPr>
                <w:b/>
              </w:rPr>
              <w:t>Needs Addressed</w:t>
            </w:r>
          </w:p>
        </w:tc>
        <w:tc>
          <w:tcPr>
            <w:tcW w:w="0" w:type="auto"/>
          </w:tcPr>
          <w:p w14:paraId="50AED11C" w14:textId="77777777" w:rsidR="007B0518" w:rsidRDefault="0091403F">
            <w:pPr>
              <w:spacing w:before="100" w:after="0"/>
            </w:pPr>
            <w:r>
              <w:rPr>
                <w:color w:val="000000"/>
              </w:rPr>
              <w:t>Public Health &amp; Safety - Eliminate Slum &amp; Blight</w:t>
            </w:r>
            <w:r>
              <w:rPr>
                <w:color w:val="000000"/>
              </w:rPr>
              <w:br/>
              <w:t>Infrastructure Public Improvements</w:t>
            </w:r>
            <w:r>
              <w:rPr>
                <w:color w:val="000000"/>
              </w:rPr>
              <w:br/>
              <w:t>Economic Opportunities</w:t>
            </w:r>
            <w:r>
              <w:rPr>
                <w:color w:val="000000"/>
              </w:rPr>
              <w:br/>
              <w:t>Non-Housing Community Development</w:t>
            </w:r>
          </w:p>
        </w:tc>
      </w:tr>
      <w:tr w:rsidR="007B0518" w14:paraId="53344DC5" w14:textId="77777777">
        <w:trPr>
          <w:cantSplit/>
        </w:trPr>
        <w:tc>
          <w:tcPr>
            <w:tcW w:w="0" w:type="auto"/>
            <w:vMerge/>
          </w:tcPr>
          <w:p w14:paraId="5275C42A" w14:textId="77777777" w:rsidR="007B0518" w:rsidRDefault="007B0518"/>
        </w:tc>
        <w:tc>
          <w:tcPr>
            <w:tcW w:w="0" w:type="auto"/>
          </w:tcPr>
          <w:p w14:paraId="0AF35AF9" w14:textId="77777777" w:rsidR="00FA0F96" w:rsidRDefault="0091403F">
            <w:pPr>
              <w:keepNext/>
              <w:spacing w:before="100" w:after="0"/>
              <w:rPr>
                <w:b/>
              </w:rPr>
            </w:pPr>
            <w:r>
              <w:rPr>
                <w:b/>
              </w:rPr>
              <w:t>Funding</w:t>
            </w:r>
          </w:p>
        </w:tc>
        <w:tc>
          <w:tcPr>
            <w:tcW w:w="0" w:type="auto"/>
          </w:tcPr>
          <w:p w14:paraId="34F5C286" w14:textId="77777777" w:rsidR="007B0518" w:rsidRPr="00347809" w:rsidRDefault="0091403F">
            <w:pPr>
              <w:spacing w:before="100" w:after="0"/>
              <w:rPr>
                <w:b/>
                <w:bCs/>
              </w:rPr>
            </w:pPr>
            <w:r w:rsidRPr="00347809">
              <w:rPr>
                <w:b/>
                <w:bCs/>
                <w:color w:val="000000"/>
                <w:sz w:val="24"/>
                <w:szCs w:val="24"/>
              </w:rPr>
              <w:t>CDBG: $175,000.00</w:t>
            </w:r>
          </w:p>
        </w:tc>
      </w:tr>
      <w:tr w:rsidR="007B0518" w14:paraId="30FECF8D" w14:textId="77777777">
        <w:trPr>
          <w:cantSplit/>
        </w:trPr>
        <w:tc>
          <w:tcPr>
            <w:tcW w:w="0" w:type="auto"/>
            <w:vMerge/>
          </w:tcPr>
          <w:p w14:paraId="18985629" w14:textId="77777777" w:rsidR="007B0518" w:rsidRDefault="007B0518"/>
        </w:tc>
        <w:tc>
          <w:tcPr>
            <w:tcW w:w="0" w:type="auto"/>
          </w:tcPr>
          <w:p w14:paraId="272E2356" w14:textId="77777777" w:rsidR="00FA0F96" w:rsidRDefault="0091403F">
            <w:pPr>
              <w:keepNext/>
              <w:spacing w:before="100" w:after="0"/>
              <w:rPr>
                <w:b/>
              </w:rPr>
            </w:pPr>
            <w:r>
              <w:rPr>
                <w:b/>
              </w:rPr>
              <w:t>Description</w:t>
            </w:r>
          </w:p>
        </w:tc>
        <w:tc>
          <w:tcPr>
            <w:tcW w:w="0" w:type="auto"/>
          </w:tcPr>
          <w:p w14:paraId="300E55D0" w14:textId="77777777" w:rsidR="007B0518" w:rsidRDefault="0091403F">
            <w:pPr>
              <w:spacing w:before="100" w:after="0"/>
            </w:pPr>
            <w:r>
              <w:rPr>
                <w:color w:val="000000"/>
              </w:rPr>
              <w:t>Public Improvements to enhance the quality of life and mobility for those living in underserved areas.</w:t>
            </w:r>
          </w:p>
        </w:tc>
      </w:tr>
      <w:tr w:rsidR="007B0518" w14:paraId="71E1423E" w14:textId="77777777">
        <w:trPr>
          <w:cantSplit/>
        </w:trPr>
        <w:tc>
          <w:tcPr>
            <w:tcW w:w="0" w:type="auto"/>
            <w:vMerge/>
          </w:tcPr>
          <w:p w14:paraId="3A6D1689" w14:textId="77777777" w:rsidR="007B0518" w:rsidRDefault="007B0518"/>
        </w:tc>
        <w:tc>
          <w:tcPr>
            <w:tcW w:w="0" w:type="auto"/>
          </w:tcPr>
          <w:p w14:paraId="06065619" w14:textId="77777777" w:rsidR="00FA0F96" w:rsidRDefault="0091403F">
            <w:pPr>
              <w:keepNext/>
              <w:spacing w:before="100" w:after="0"/>
              <w:rPr>
                <w:b/>
              </w:rPr>
            </w:pPr>
            <w:r>
              <w:rPr>
                <w:b/>
              </w:rPr>
              <w:t>Target Date</w:t>
            </w:r>
          </w:p>
        </w:tc>
        <w:tc>
          <w:tcPr>
            <w:tcW w:w="0" w:type="auto"/>
          </w:tcPr>
          <w:p w14:paraId="3C21A5C5" w14:textId="77777777" w:rsidR="007B0518" w:rsidRDefault="0091403F">
            <w:pPr>
              <w:spacing w:before="100" w:after="0"/>
            </w:pPr>
            <w:r>
              <w:rPr>
                <w:color w:val="000000"/>
              </w:rPr>
              <w:t>9/30/2026</w:t>
            </w:r>
          </w:p>
        </w:tc>
      </w:tr>
      <w:tr w:rsidR="007B0518" w14:paraId="2A7F5C94" w14:textId="77777777">
        <w:trPr>
          <w:cantSplit/>
        </w:trPr>
        <w:tc>
          <w:tcPr>
            <w:tcW w:w="0" w:type="auto"/>
            <w:vMerge/>
          </w:tcPr>
          <w:p w14:paraId="69B72FE5" w14:textId="77777777" w:rsidR="007B0518" w:rsidRDefault="007B0518"/>
        </w:tc>
        <w:tc>
          <w:tcPr>
            <w:tcW w:w="0" w:type="auto"/>
          </w:tcPr>
          <w:p w14:paraId="33B54945"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CC8B72E" w14:textId="77777777" w:rsidR="007B0518" w:rsidRDefault="0091403F">
            <w:pPr>
              <w:spacing w:before="100" w:after="0"/>
            </w:pPr>
            <w:r>
              <w:rPr>
                <w:color w:val="000000"/>
              </w:rPr>
              <w:t>Enhance public facilities or infrastructure improvements completed within the 2025 Annual Action Plan will benefit:</w:t>
            </w:r>
          </w:p>
          <w:p w14:paraId="4B2834C1" w14:textId="77777777" w:rsidR="007B0518" w:rsidRDefault="0091403F">
            <w:pPr>
              <w:numPr>
                <w:ilvl w:val="0"/>
                <w:numId w:val="3"/>
              </w:numPr>
              <w:spacing w:before="100" w:after="0"/>
            </w:pPr>
            <w:r>
              <w:rPr>
                <w:color w:val="000000"/>
              </w:rPr>
              <w:t>Public Facility or Infrastructure Activities other than Low/Moderate Income Housing Benefit: 3,000 persons assisted</w:t>
            </w:r>
          </w:p>
          <w:p w14:paraId="607CB02B" w14:textId="77777777" w:rsidR="007B0518" w:rsidRDefault="0091403F">
            <w:pPr>
              <w:numPr>
                <w:ilvl w:val="0"/>
                <w:numId w:val="3"/>
              </w:numPr>
              <w:spacing w:before="100" w:after="0"/>
            </w:pPr>
            <w:r>
              <w:rPr>
                <w:color w:val="000000"/>
              </w:rPr>
              <w:t>Public Facility or Infrastructure Activities for Low/Moderate Income Housing Benefit: 50 Households assisted</w:t>
            </w:r>
          </w:p>
        </w:tc>
      </w:tr>
      <w:tr w:rsidR="007B0518" w14:paraId="73DA97C8" w14:textId="77777777">
        <w:trPr>
          <w:cantSplit/>
        </w:trPr>
        <w:tc>
          <w:tcPr>
            <w:tcW w:w="0" w:type="auto"/>
            <w:vMerge/>
          </w:tcPr>
          <w:p w14:paraId="730F7660" w14:textId="77777777" w:rsidR="007B0518" w:rsidRDefault="007B0518"/>
        </w:tc>
        <w:tc>
          <w:tcPr>
            <w:tcW w:w="0" w:type="auto"/>
          </w:tcPr>
          <w:p w14:paraId="333D2E32"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D220E9A" w14:textId="77777777" w:rsidR="007B0518" w:rsidRDefault="0091403F">
            <w:pPr>
              <w:numPr>
                <w:ilvl w:val="0"/>
                <w:numId w:val="3"/>
              </w:numPr>
              <w:spacing w:before="100" w:after="0"/>
            </w:pPr>
            <w:r>
              <w:rPr>
                <w:color w:val="000000"/>
              </w:rPr>
              <w:t>HISTORIC DOWNTOWN DISTRICT</w:t>
            </w:r>
          </w:p>
          <w:p w14:paraId="2E970D00" w14:textId="77777777" w:rsidR="007B0518" w:rsidRDefault="0091403F">
            <w:pPr>
              <w:numPr>
                <w:ilvl w:val="0"/>
                <w:numId w:val="3"/>
              </w:numPr>
              <w:spacing w:before="100" w:after="0"/>
            </w:pPr>
            <w:r>
              <w:rPr>
                <w:color w:val="000000"/>
              </w:rPr>
              <w:t>ALL LMA'S OF THE CITY</w:t>
            </w:r>
          </w:p>
        </w:tc>
      </w:tr>
      <w:tr w:rsidR="007B0518" w14:paraId="4AB23794" w14:textId="77777777">
        <w:trPr>
          <w:cantSplit/>
        </w:trPr>
        <w:tc>
          <w:tcPr>
            <w:tcW w:w="0" w:type="auto"/>
            <w:vMerge/>
          </w:tcPr>
          <w:p w14:paraId="23FDCB3E" w14:textId="77777777" w:rsidR="007B0518" w:rsidRDefault="007B0518"/>
        </w:tc>
        <w:tc>
          <w:tcPr>
            <w:tcW w:w="0" w:type="auto"/>
          </w:tcPr>
          <w:p w14:paraId="5A6ADF77"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510BBF2E" w14:textId="77777777" w:rsidR="007B0518" w:rsidRDefault="0091403F">
            <w:pPr>
              <w:spacing w:before="100" w:after="0"/>
            </w:pPr>
            <w:r>
              <w:rPr>
                <w:color w:val="000000"/>
              </w:rPr>
              <w:t>Enhance public facilities or infrastructure improvements completed within the 2025 Annual Action Plan will benefit all underserved households - Planned Activity: Block 7 Improvement Project</w:t>
            </w:r>
          </w:p>
        </w:tc>
      </w:tr>
      <w:tr w:rsidR="007B0518" w14:paraId="1418C473" w14:textId="77777777">
        <w:trPr>
          <w:cantSplit/>
        </w:trPr>
        <w:tc>
          <w:tcPr>
            <w:tcW w:w="0" w:type="auto"/>
            <w:vMerge w:val="restart"/>
          </w:tcPr>
          <w:p w14:paraId="320B09E0" w14:textId="77777777" w:rsidR="007B0518" w:rsidRDefault="0091403F">
            <w:r>
              <w:rPr>
                <w:b/>
              </w:rPr>
              <w:t>4</w:t>
            </w:r>
          </w:p>
        </w:tc>
        <w:tc>
          <w:tcPr>
            <w:tcW w:w="0" w:type="auto"/>
          </w:tcPr>
          <w:p w14:paraId="6C86996F" w14:textId="77777777" w:rsidR="00FA0F96" w:rsidRDefault="0091403F">
            <w:pPr>
              <w:keepNext/>
              <w:spacing w:before="100" w:after="0"/>
              <w:rPr>
                <w:b/>
              </w:rPr>
            </w:pPr>
            <w:r>
              <w:rPr>
                <w:b/>
              </w:rPr>
              <w:t>Project Name</w:t>
            </w:r>
          </w:p>
        </w:tc>
        <w:tc>
          <w:tcPr>
            <w:tcW w:w="0" w:type="auto"/>
          </w:tcPr>
          <w:p w14:paraId="02B926F9" w14:textId="28F2A814"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CODE ENFORCEMENT</w:t>
            </w:r>
          </w:p>
        </w:tc>
      </w:tr>
      <w:tr w:rsidR="007B0518" w14:paraId="37C869D6" w14:textId="77777777">
        <w:trPr>
          <w:cantSplit/>
        </w:trPr>
        <w:tc>
          <w:tcPr>
            <w:tcW w:w="0" w:type="auto"/>
            <w:vMerge/>
          </w:tcPr>
          <w:p w14:paraId="153526C8" w14:textId="77777777" w:rsidR="007B0518" w:rsidRDefault="007B0518"/>
        </w:tc>
        <w:tc>
          <w:tcPr>
            <w:tcW w:w="0" w:type="auto"/>
          </w:tcPr>
          <w:p w14:paraId="331D7736" w14:textId="77777777" w:rsidR="00FA0F96" w:rsidRDefault="0091403F">
            <w:pPr>
              <w:keepNext/>
              <w:spacing w:before="100" w:after="0"/>
              <w:rPr>
                <w:b/>
              </w:rPr>
            </w:pPr>
            <w:r>
              <w:rPr>
                <w:b/>
              </w:rPr>
              <w:t>Target Area</w:t>
            </w:r>
          </w:p>
        </w:tc>
        <w:tc>
          <w:tcPr>
            <w:tcW w:w="0" w:type="auto"/>
          </w:tcPr>
          <w:p w14:paraId="0C732112"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SOUTH BARBERTON</w:t>
            </w:r>
          </w:p>
        </w:tc>
      </w:tr>
      <w:tr w:rsidR="007B0518" w14:paraId="68704F8A" w14:textId="77777777">
        <w:trPr>
          <w:cantSplit/>
        </w:trPr>
        <w:tc>
          <w:tcPr>
            <w:tcW w:w="0" w:type="auto"/>
            <w:vMerge/>
          </w:tcPr>
          <w:p w14:paraId="1E90F65C" w14:textId="77777777" w:rsidR="007B0518" w:rsidRDefault="007B0518"/>
        </w:tc>
        <w:tc>
          <w:tcPr>
            <w:tcW w:w="0" w:type="auto"/>
          </w:tcPr>
          <w:p w14:paraId="3A47E311" w14:textId="77777777" w:rsidR="00FA0F96" w:rsidRDefault="0091403F">
            <w:pPr>
              <w:keepNext/>
              <w:spacing w:before="100" w:after="0"/>
              <w:rPr>
                <w:b/>
              </w:rPr>
            </w:pPr>
            <w:r>
              <w:rPr>
                <w:b/>
              </w:rPr>
              <w:t>Goals Supported</w:t>
            </w:r>
          </w:p>
        </w:tc>
        <w:tc>
          <w:tcPr>
            <w:tcW w:w="0" w:type="auto"/>
          </w:tcPr>
          <w:p w14:paraId="72DECD21" w14:textId="77777777" w:rsidR="007B0518" w:rsidRDefault="0091403F">
            <w:pPr>
              <w:spacing w:before="100" w:after="0"/>
            </w:pPr>
            <w:r>
              <w:rPr>
                <w:color w:val="000000"/>
              </w:rPr>
              <w:t>Acquisition &amp; Demolition</w:t>
            </w:r>
            <w:r>
              <w:rPr>
                <w:color w:val="000000"/>
              </w:rPr>
              <w:br/>
              <w:t>Code Enforcement - Eliminate Slum &amp; Blight</w:t>
            </w:r>
          </w:p>
        </w:tc>
      </w:tr>
      <w:tr w:rsidR="007B0518" w14:paraId="2E9EB9F3" w14:textId="77777777">
        <w:trPr>
          <w:cantSplit/>
        </w:trPr>
        <w:tc>
          <w:tcPr>
            <w:tcW w:w="0" w:type="auto"/>
            <w:vMerge/>
          </w:tcPr>
          <w:p w14:paraId="37A85858" w14:textId="77777777" w:rsidR="007B0518" w:rsidRDefault="007B0518"/>
        </w:tc>
        <w:tc>
          <w:tcPr>
            <w:tcW w:w="0" w:type="auto"/>
          </w:tcPr>
          <w:p w14:paraId="5052016F" w14:textId="77777777" w:rsidR="00FA0F96" w:rsidRDefault="0091403F">
            <w:pPr>
              <w:keepNext/>
              <w:spacing w:before="100" w:after="0"/>
              <w:rPr>
                <w:b/>
              </w:rPr>
            </w:pPr>
            <w:r>
              <w:rPr>
                <w:b/>
              </w:rPr>
              <w:t>Needs Addressed</w:t>
            </w:r>
          </w:p>
        </w:tc>
        <w:tc>
          <w:tcPr>
            <w:tcW w:w="0" w:type="auto"/>
          </w:tcPr>
          <w:p w14:paraId="750DD484" w14:textId="77777777" w:rsidR="007B0518" w:rsidRDefault="0091403F">
            <w:pPr>
              <w:spacing w:before="100" w:after="0"/>
            </w:pPr>
            <w:r>
              <w:rPr>
                <w:color w:val="000000"/>
              </w:rPr>
              <w:t>Affordable Housing</w:t>
            </w:r>
            <w:r>
              <w:rPr>
                <w:color w:val="000000"/>
              </w:rPr>
              <w:br/>
              <w:t>Public Health &amp; Safety - Eliminate Slum &amp; Blight</w:t>
            </w:r>
          </w:p>
        </w:tc>
      </w:tr>
      <w:tr w:rsidR="007B0518" w14:paraId="2270A4B1" w14:textId="77777777">
        <w:trPr>
          <w:cantSplit/>
        </w:trPr>
        <w:tc>
          <w:tcPr>
            <w:tcW w:w="0" w:type="auto"/>
            <w:vMerge/>
          </w:tcPr>
          <w:p w14:paraId="1A506BA2" w14:textId="77777777" w:rsidR="007B0518" w:rsidRDefault="007B0518"/>
        </w:tc>
        <w:tc>
          <w:tcPr>
            <w:tcW w:w="0" w:type="auto"/>
          </w:tcPr>
          <w:p w14:paraId="1A3DDCDA" w14:textId="77777777" w:rsidR="00FA0F96" w:rsidRDefault="0091403F">
            <w:pPr>
              <w:keepNext/>
              <w:spacing w:before="100" w:after="0"/>
              <w:rPr>
                <w:b/>
              </w:rPr>
            </w:pPr>
            <w:r>
              <w:rPr>
                <w:b/>
              </w:rPr>
              <w:t>Funding</w:t>
            </w:r>
          </w:p>
        </w:tc>
        <w:tc>
          <w:tcPr>
            <w:tcW w:w="0" w:type="auto"/>
          </w:tcPr>
          <w:p w14:paraId="524E571C" w14:textId="77777777" w:rsidR="007B0518" w:rsidRPr="00347809" w:rsidRDefault="0091403F">
            <w:pPr>
              <w:spacing w:before="100" w:after="0"/>
              <w:rPr>
                <w:b/>
                <w:bCs/>
              </w:rPr>
            </w:pPr>
            <w:r w:rsidRPr="00347809">
              <w:rPr>
                <w:b/>
                <w:bCs/>
                <w:color w:val="000000"/>
                <w:sz w:val="24"/>
                <w:szCs w:val="24"/>
              </w:rPr>
              <w:t>CDBG: $50,000.00</w:t>
            </w:r>
          </w:p>
        </w:tc>
      </w:tr>
      <w:tr w:rsidR="007B0518" w14:paraId="6DE4C8B5" w14:textId="77777777">
        <w:trPr>
          <w:cantSplit/>
        </w:trPr>
        <w:tc>
          <w:tcPr>
            <w:tcW w:w="0" w:type="auto"/>
            <w:vMerge/>
          </w:tcPr>
          <w:p w14:paraId="566AD3C5" w14:textId="77777777" w:rsidR="007B0518" w:rsidRDefault="007B0518"/>
        </w:tc>
        <w:tc>
          <w:tcPr>
            <w:tcW w:w="0" w:type="auto"/>
          </w:tcPr>
          <w:p w14:paraId="5B4B129E" w14:textId="77777777" w:rsidR="00FA0F96" w:rsidRDefault="0091403F">
            <w:pPr>
              <w:keepNext/>
              <w:spacing w:before="100" w:after="0"/>
              <w:rPr>
                <w:b/>
              </w:rPr>
            </w:pPr>
            <w:r>
              <w:rPr>
                <w:b/>
              </w:rPr>
              <w:t>Description</w:t>
            </w:r>
          </w:p>
        </w:tc>
        <w:tc>
          <w:tcPr>
            <w:tcW w:w="0" w:type="auto"/>
          </w:tcPr>
          <w:p w14:paraId="6A16205F" w14:textId="77777777" w:rsidR="007B0518" w:rsidRDefault="0091403F">
            <w:pPr>
              <w:spacing w:before="100" w:after="0"/>
            </w:pPr>
            <w:r>
              <w:rPr>
                <w:color w:val="000000"/>
              </w:rPr>
              <w:t>Code Enforcement of property maintenance to eliminate slum and blight, and ensure the health and safety of our residents.</w:t>
            </w:r>
          </w:p>
        </w:tc>
      </w:tr>
      <w:tr w:rsidR="007B0518" w14:paraId="0BE2CB58" w14:textId="77777777">
        <w:trPr>
          <w:cantSplit/>
        </w:trPr>
        <w:tc>
          <w:tcPr>
            <w:tcW w:w="0" w:type="auto"/>
            <w:vMerge/>
          </w:tcPr>
          <w:p w14:paraId="7CF4ACAE" w14:textId="77777777" w:rsidR="007B0518" w:rsidRDefault="007B0518"/>
        </w:tc>
        <w:tc>
          <w:tcPr>
            <w:tcW w:w="0" w:type="auto"/>
          </w:tcPr>
          <w:p w14:paraId="519182D3" w14:textId="77777777" w:rsidR="00FA0F96" w:rsidRDefault="0091403F">
            <w:pPr>
              <w:keepNext/>
              <w:spacing w:before="100" w:after="0"/>
              <w:rPr>
                <w:b/>
              </w:rPr>
            </w:pPr>
            <w:r>
              <w:rPr>
                <w:b/>
              </w:rPr>
              <w:t>Target Date</w:t>
            </w:r>
          </w:p>
        </w:tc>
        <w:tc>
          <w:tcPr>
            <w:tcW w:w="0" w:type="auto"/>
          </w:tcPr>
          <w:p w14:paraId="5654BCFB" w14:textId="77777777" w:rsidR="007B0518" w:rsidRDefault="0091403F">
            <w:pPr>
              <w:spacing w:before="100" w:after="0"/>
            </w:pPr>
            <w:r>
              <w:rPr>
                <w:color w:val="000000"/>
              </w:rPr>
              <w:t>9/30/2026</w:t>
            </w:r>
          </w:p>
        </w:tc>
      </w:tr>
      <w:tr w:rsidR="007B0518" w14:paraId="646A528E" w14:textId="77777777">
        <w:trPr>
          <w:cantSplit/>
        </w:trPr>
        <w:tc>
          <w:tcPr>
            <w:tcW w:w="0" w:type="auto"/>
            <w:vMerge/>
          </w:tcPr>
          <w:p w14:paraId="169FA080" w14:textId="77777777" w:rsidR="007B0518" w:rsidRDefault="007B0518"/>
        </w:tc>
        <w:tc>
          <w:tcPr>
            <w:tcW w:w="0" w:type="auto"/>
          </w:tcPr>
          <w:p w14:paraId="04DD0474"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E00813A" w14:textId="77777777" w:rsidR="007B0518" w:rsidRDefault="0091403F">
            <w:pPr>
              <w:spacing w:before="100" w:after="0"/>
            </w:pPr>
            <w:r>
              <w:rPr>
                <w:color w:val="000000"/>
              </w:rPr>
              <w:t>Housing Code Enforcement/ Foreclosed Property Care: 100 Housing Units</w:t>
            </w:r>
          </w:p>
        </w:tc>
      </w:tr>
      <w:tr w:rsidR="007B0518" w14:paraId="53921EC1" w14:textId="77777777">
        <w:trPr>
          <w:cantSplit/>
        </w:trPr>
        <w:tc>
          <w:tcPr>
            <w:tcW w:w="0" w:type="auto"/>
            <w:vMerge/>
          </w:tcPr>
          <w:p w14:paraId="5DEDEC2C" w14:textId="77777777" w:rsidR="007B0518" w:rsidRDefault="007B0518"/>
        </w:tc>
        <w:tc>
          <w:tcPr>
            <w:tcW w:w="0" w:type="auto"/>
          </w:tcPr>
          <w:p w14:paraId="0B8A44FB"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285015D" w14:textId="77777777" w:rsidR="007B0518" w:rsidRDefault="0091403F">
            <w:pPr>
              <w:spacing w:before="100" w:after="0"/>
            </w:pPr>
            <w:r>
              <w:rPr>
                <w:color w:val="000000"/>
              </w:rPr>
              <w:t>ALL LMA'S OF THE CITY</w:t>
            </w:r>
          </w:p>
        </w:tc>
      </w:tr>
      <w:tr w:rsidR="007B0518" w14:paraId="1437E195" w14:textId="77777777">
        <w:trPr>
          <w:cantSplit/>
        </w:trPr>
        <w:tc>
          <w:tcPr>
            <w:tcW w:w="0" w:type="auto"/>
            <w:vMerge/>
          </w:tcPr>
          <w:p w14:paraId="27B2C761" w14:textId="77777777" w:rsidR="007B0518" w:rsidRDefault="007B0518"/>
        </w:tc>
        <w:tc>
          <w:tcPr>
            <w:tcW w:w="0" w:type="auto"/>
          </w:tcPr>
          <w:p w14:paraId="109791FB"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21C81770" w14:textId="77777777" w:rsidR="007B0518" w:rsidRDefault="0091403F">
            <w:pPr>
              <w:spacing w:before="100" w:after="0"/>
            </w:pPr>
            <w:r>
              <w:rPr>
                <w:color w:val="000000"/>
              </w:rPr>
              <w:t>Code Enforcement of property maintenance to eliminate slum and blight, and ensure the health and safety of our residents.</w:t>
            </w:r>
          </w:p>
        </w:tc>
      </w:tr>
      <w:tr w:rsidR="007B0518" w14:paraId="1D11CE48" w14:textId="77777777">
        <w:trPr>
          <w:cantSplit/>
        </w:trPr>
        <w:tc>
          <w:tcPr>
            <w:tcW w:w="0" w:type="auto"/>
            <w:vMerge w:val="restart"/>
          </w:tcPr>
          <w:p w14:paraId="3ED5C5F4" w14:textId="77777777" w:rsidR="007B0518" w:rsidRDefault="0091403F">
            <w:r>
              <w:rPr>
                <w:b/>
              </w:rPr>
              <w:lastRenderedPageBreak/>
              <w:t>5</w:t>
            </w:r>
          </w:p>
        </w:tc>
        <w:tc>
          <w:tcPr>
            <w:tcW w:w="0" w:type="auto"/>
          </w:tcPr>
          <w:p w14:paraId="2A17FDA7" w14:textId="77777777" w:rsidR="00FA0F96" w:rsidRDefault="0091403F">
            <w:pPr>
              <w:keepNext/>
              <w:spacing w:before="100" w:after="0"/>
              <w:rPr>
                <w:b/>
              </w:rPr>
            </w:pPr>
            <w:r>
              <w:rPr>
                <w:b/>
              </w:rPr>
              <w:t>Project Name</w:t>
            </w:r>
          </w:p>
        </w:tc>
        <w:tc>
          <w:tcPr>
            <w:tcW w:w="0" w:type="auto"/>
          </w:tcPr>
          <w:p w14:paraId="756ACB9A" w14:textId="5FCEE169"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ECONOMIC DEVELOPMENT &amp; FACADE IMPROVEMENTS</w:t>
            </w:r>
          </w:p>
        </w:tc>
      </w:tr>
      <w:tr w:rsidR="007B0518" w14:paraId="6757EC24" w14:textId="77777777">
        <w:trPr>
          <w:cantSplit/>
        </w:trPr>
        <w:tc>
          <w:tcPr>
            <w:tcW w:w="0" w:type="auto"/>
            <w:vMerge/>
          </w:tcPr>
          <w:p w14:paraId="4F235308" w14:textId="77777777" w:rsidR="007B0518" w:rsidRDefault="007B0518"/>
        </w:tc>
        <w:tc>
          <w:tcPr>
            <w:tcW w:w="0" w:type="auto"/>
          </w:tcPr>
          <w:p w14:paraId="19354090" w14:textId="77777777" w:rsidR="00FA0F96" w:rsidRDefault="0091403F">
            <w:pPr>
              <w:keepNext/>
              <w:spacing w:before="100" w:after="0"/>
              <w:rPr>
                <w:b/>
              </w:rPr>
            </w:pPr>
            <w:r>
              <w:rPr>
                <w:b/>
              </w:rPr>
              <w:t>Target Area</w:t>
            </w:r>
          </w:p>
        </w:tc>
        <w:tc>
          <w:tcPr>
            <w:tcW w:w="0" w:type="auto"/>
          </w:tcPr>
          <w:p w14:paraId="2AFA81F2" w14:textId="77777777" w:rsidR="007B0518" w:rsidRDefault="0091403F">
            <w:pPr>
              <w:spacing w:before="100" w:after="0"/>
            </w:pPr>
            <w:r>
              <w:rPr>
                <w:color w:val="000000"/>
              </w:rPr>
              <w:t>ALL LMA'S OF THE CITY</w:t>
            </w:r>
            <w:r>
              <w:rPr>
                <w:color w:val="000000"/>
              </w:rPr>
              <w:br/>
              <w:t>HISTORIC DOWNTOWN DISTRICT</w:t>
            </w:r>
          </w:p>
        </w:tc>
      </w:tr>
      <w:tr w:rsidR="007B0518" w14:paraId="2927A050" w14:textId="77777777">
        <w:trPr>
          <w:cantSplit/>
        </w:trPr>
        <w:tc>
          <w:tcPr>
            <w:tcW w:w="0" w:type="auto"/>
            <w:vMerge/>
          </w:tcPr>
          <w:p w14:paraId="330B0901" w14:textId="77777777" w:rsidR="007B0518" w:rsidRDefault="007B0518"/>
        </w:tc>
        <w:tc>
          <w:tcPr>
            <w:tcW w:w="0" w:type="auto"/>
          </w:tcPr>
          <w:p w14:paraId="496542BB" w14:textId="77777777" w:rsidR="00FA0F96" w:rsidRDefault="0091403F">
            <w:pPr>
              <w:keepNext/>
              <w:spacing w:before="100" w:after="0"/>
              <w:rPr>
                <w:b/>
              </w:rPr>
            </w:pPr>
            <w:r>
              <w:rPr>
                <w:b/>
              </w:rPr>
              <w:t>Goals Supported</w:t>
            </w:r>
          </w:p>
        </w:tc>
        <w:tc>
          <w:tcPr>
            <w:tcW w:w="0" w:type="auto"/>
          </w:tcPr>
          <w:p w14:paraId="4CBDD1D4" w14:textId="77777777" w:rsidR="007B0518" w:rsidRDefault="0091403F">
            <w:pPr>
              <w:spacing w:before="100" w:after="0"/>
            </w:pPr>
            <w:r>
              <w:rPr>
                <w:color w:val="000000"/>
              </w:rPr>
              <w:t>Administration &amp; Planning</w:t>
            </w:r>
            <w:r>
              <w:rPr>
                <w:color w:val="000000"/>
              </w:rPr>
              <w:br/>
              <w:t>Capital Infrastructure - Public Improvements</w:t>
            </w:r>
            <w:r>
              <w:rPr>
                <w:color w:val="000000"/>
              </w:rPr>
              <w:br/>
              <w:t>Economic Development &amp; Facade Improvements</w:t>
            </w:r>
          </w:p>
        </w:tc>
      </w:tr>
      <w:tr w:rsidR="007B0518" w14:paraId="254E04F8" w14:textId="77777777">
        <w:trPr>
          <w:cantSplit/>
        </w:trPr>
        <w:tc>
          <w:tcPr>
            <w:tcW w:w="0" w:type="auto"/>
            <w:vMerge/>
          </w:tcPr>
          <w:p w14:paraId="703DDEEC" w14:textId="77777777" w:rsidR="007B0518" w:rsidRDefault="007B0518"/>
        </w:tc>
        <w:tc>
          <w:tcPr>
            <w:tcW w:w="0" w:type="auto"/>
          </w:tcPr>
          <w:p w14:paraId="109DF6FA" w14:textId="77777777" w:rsidR="00FA0F96" w:rsidRDefault="0091403F">
            <w:pPr>
              <w:keepNext/>
              <w:spacing w:before="100" w:after="0"/>
              <w:rPr>
                <w:b/>
              </w:rPr>
            </w:pPr>
            <w:r>
              <w:rPr>
                <w:b/>
              </w:rPr>
              <w:t>Needs Addressed</w:t>
            </w:r>
          </w:p>
        </w:tc>
        <w:tc>
          <w:tcPr>
            <w:tcW w:w="0" w:type="auto"/>
          </w:tcPr>
          <w:p w14:paraId="17189663" w14:textId="77777777" w:rsidR="007B0518" w:rsidRDefault="0091403F">
            <w:pPr>
              <w:spacing w:before="100" w:after="0"/>
            </w:pPr>
            <w:r>
              <w:rPr>
                <w:color w:val="000000"/>
              </w:rPr>
              <w:t>Economic Opportunities</w:t>
            </w:r>
            <w:r>
              <w:rPr>
                <w:color w:val="000000"/>
              </w:rPr>
              <w:br/>
              <w:t>Non-Housing Community Development</w:t>
            </w:r>
          </w:p>
        </w:tc>
      </w:tr>
      <w:tr w:rsidR="007B0518" w14:paraId="5DEB15C6" w14:textId="77777777">
        <w:trPr>
          <w:cantSplit/>
        </w:trPr>
        <w:tc>
          <w:tcPr>
            <w:tcW w:w="0" w:type="auto"/>
            <w:vMerge/>
          </w:tcPr>
          <w:p w14:paraId="3D216FFE" w14:textId="77777777" w:rsidR="007B0518" w:rsidRDefault="007B0518"/>
        </w:tc>
        <w:tc>
          <w:tcPr>
            <w:tcW w:w="0" w:type="auto"/>
          </w:tcPr>
          <w:p w14:paraId="46D22B34" w14:textId="77777777" w:rsidR="00FA0F96" w:rsidRDefault="0091403F">
            <w:pPr>
              <w:keepNext/>
              <w:spacing w:before="100" w:after="0"/>
              <w:rPr>
                <w:b/>
              </w:rPr>
            </w:pPr>
            <w:r>
              <w:rPr>
                <w:b/>
              </w:rPr>
              <w:t>Funding</w:t>
            </w:r>
          </w:p>
        </w:tc>
        <w:tc>
          <w:tcPr>
            <w:tcW w:w="0" w:type="auto"/>
          </w:tcPr>
          <w:p w14:paraId="07D0521F" w14:textId="77777777" w:rsidR="007B0518" w:rsidRPr="00347809" w:rsidRDefault="0091403F">
            <w:pPr>
              <w:spacing w:before="100" w:after="0"/>
              <w:rPr>
                <w:b/>
                <w:bCs/>
              </w:rPr>
            </w:pPr>
            <w:r w:rsidRPr="00347809">
              <w:rPr>
                <w:b/>
                <w:bCs/>
                <w:color w:val="000000"/>
                <w:sz w:val="24"/>
                <w:szCs w:val="24"/>
              </w:rPr>
              <w:t>CDBG: $100,000.00</w:t>
            </w:r>
          </w:p>
        </w:tc>
      </w:tr>
      <w:tr w:rsidR="007B0518" w14:paraId="5BB42B29" w14:textId="77777777">
        <w:trPr>
          <w:cantSplit/>
        </w:trPr>
        <w:tc>
          <w:tcPr>
            <w:tcW w:w="0" w:type="auto"/>
            <w:vMerge/>
          </w:tcPr>
          <w:p w14:paraId="1EAF34B5" w14:textId="77777777" w:rsidR="007B0518" w:rsidRDefault="007B0518"/>
        </w:tc>
        <w:tc>
          <w:tcPr>
            <w:tcW w:w="0" w:type="auto"/>
          </w:tcPr>
          <w:p w14:paraId="4285CD2F" w14:textId="77777777" w:rsidR="00FA0F96" w:rsidRDefault="0091403F">
            <w:pPr>
              <w:keepNext/>
              <w:spacing w:before="100" w:after="0"/>
              <w:rPr>
                <w:b/>
              </w:rPr>
            </w:pPr>
            <w:r>
              <w:rPr>
                <w:b/>
              </w:rPr>
              <w:t>Description</w:t>
            </w:r>
          </w:p>
        </w:tc>
        <w:tc>
          <w:tcPr>
            <w:tcW w:w="0" w:type="auto"/>
          </w:tcPr>
          <w:p w14:paraId="221D5E37" w14:textId="77777777" w:rsidR="007B0518" w:rsidRDefault="0091403F">
            <w:pPr>
              <w:spacing w:before="100" w:after="0"/>
            </w:pPr>
            <w:r>
              <w:rPr>
                <w:color w:val="000000"/>
              </w:rPr>
              <w:t>Provide support to local businesses through no-interest or forgivable loans to encourage them to remain in Barberton or to help new businesses establish themselves in the community. In addition, we will support facade improvements for eligible Barberton businesses.</w:t>
            </w:r>
          </w:p>
        </w:tc>
      </w:tr>
      <w:tr w:rsidR="007B0518" w14:paraId="6428CA43" w14:textId="77777777">
        <w:trPr>
          <w:cantSplit/>
        </w:trPr>
        <w:tc>
          <w:tcPr>
            <w:tcW w:w="0" w:type="auto"/>
            <w:vMerge/>
          </w:tcPr>
          <w:p w14:paraId="29E8B32A" w14:textId="77777777" w:rsidR="007B0518" w:rsidRDefault="007B0518"/>
        </w:tc>
        <w:tc>
          <w:tcPr>
            <w:tcW w:w="0" w:type="auto"/>
          </w:tcPr>
          <w:p w14:paraId="5F2E21FB" w14:textId="77777777" w:rsidR="00FA0F96" w:rsidRDefault="0091403F">
            <w:pPr>
              <w:keepNext/>
              <w:spacing w:before="100" w:after="0"/>
              <w:rPr>
                <w:b/>
              </w:rPr>
            </w:pPr>
            <w:r>
              <w:rPr>
                <w:b/>
              </w:rPr>
              <w:t>Target Date</w:t>
            </w:r>
          </w:p>
        </w:tc>
        <w:tc>
          <w:tcPr>
            <w:tcW w:w="0" w:type="auto"/>
          </w:tcPr>
          <w:p w14:paraId="07DA7E37" w14:textId="77777777" w:rsidR="007B0518" w:rsidRDefault="0091403F">
            <w:pPr>
              <w:spacing w:before="100" w:after="0"/>
            </w:pPr>
            <w:r>
              <w:rPr>
                <w:color w:val="000000"/>
              </w:rPr>
              <w:t>9/30/2026</w:t>
            </w:r>
          </w:p>
        </w:tc>
      </w:tr>
      <w:tr w:rsidR="007B0518" w14:paraId="41FD6971" w14:textId="77777777">
        <w:trPr>
          <w:cantSplit/>
        </w:trPr>
        <w:tc>
          <w:tcPr>
            <w:tcW w:w="0" w:type="auto"/>
            <w:vMerge/>
          </w:tcPr>
          <w:p w14:paraId="0BE454B8" w14:textId="77777777" w:rsidR="007B0518" w:rsidRDefault="007B0518"/>
        </w:tc>
        <w:tc>
          <w:tcPr>
            <w:tcW w:w="0" w:type="auto"/>
          </w:tcPr>
          <w:p w14:paraId="5192CB4B"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78DDBC9" w14:textId="77777777" w:rsidR="007B0518" w:rsidRDefault="0091403F">
            <w:pPr>
              <w:spacing w:before="100" w:after="0"/>
            </w:pPr>
            <w:r>
              <w:rPr>
                <w:color w:val="000000"/>
              </w:rPr>
              <w:t>Commercial building rehabilitation &amp; Facade Improvements: 2 businesses</w:t>
            </w:r>
          </w:p>
          <w:p w14:paraId="683551D5" w14:textId="77777777" w:rsidR="007B0518" w:rsidRDefault="0091403F">
            <w:pPr>
              <w:spacing w:before="100" w:after="0"/>
            </w:pPr>
            <w:r>
              <w:rPr>
                <w:color w:val="000000"/>
              </w:rPr>
              <w:t>Jobs created that will benefit underserved individuals: 6</w:t>
            </w:r>
          </w:p>
          <w:p w14:paraId="609151D6" w14:textId="77777777" w:rsidR="007B0518" w:rsidRDefault="0091403F">
            <w:pPr>
              <w:spacing w:before="100" w:after="0"/>
            </w:pPr>
            <w:r>
              <w:rPr>
                <w:color w:val="000000"/>
              </w:rPr>
              <w:t>Jobs retained that will benefit underserved individuals: 4</w:t>
            </w:r>
          </w:p>
        </w:tc>
      </w:tr>
      <w:tr w:rsidR="007B0518" w14:paraId="174ADD5F" w14:textId="77777777">
        <w:trPr>
          <w:cantSplit/>
        </w:trPr>
        <w:tc>
          <w:tcPr>
            <w:tcW w:w="0" w:type="auto"/>
            <w:vMerge/>
          </w:tcPr>
          <w:p w14:paraId="31C2E0B4" w14:textId="77777777" w:rsidR="007B0518" w:rsidRDefault="007B0518"/>
        </w:tc>
        <w:tc>
          <w:tcPr>
            <w:tcW w:w="0" w:type="auto"/>
          </w:tcPr>
          <w:p w14:paraId="1C332C44"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235DC21" w14:textId="77777777" w:rsidR="007B0518" w:rsidRDefault="0091403F">
            <w:pPr>
              <w:spacing w:before="100" w:after="0"/>
            </w:pPr>
            <w:r>
              <w:rPr>
                <w:color w:val="000000"/>
              </w:rPr>
              <w:t>HISTORIC DOWNTOWN DISTRICT &amp; ALL LMA'S OF THE CITY</w:t>
            </w:r>
          </w:p>
        </w:tc>
      </w:tr>
      <w:tr w:rsidR="007B0518" w14:paraId="71902AA4" w14:textId="77777777">
        <w:trPr>
          <w:cantSplit/>
        </w:trPr>
        <w:tc>
          <w:tcPr>
            <w:tcW w:w="0" w:type="auto"/>
            <w:vMerge/>
          </w:tcPr>
          <w:p w14:paraId="2E1B30E6" w14:textId="77777777" w:rsidR="007B0518" w:rsidRDefault="007B0518"/>
        </w:tc>
        <w:tc>
          <w:tcPr>
            <w:tcW w:w="0" w:type="auto"/>
          </w:tcPr>
          <w:p w14:paraId="642FA18C"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12556854" w14:textId="77777777" w:rsidR="007B0518" w:rsidRDefault="0091403F">
            <w:pPr>
              <w:spacing w:before="100" w:after="0"/>
            </w:pPr>
            <w:r>
              <w:rPr>
                <w:color w:val="000000"/>
              </w:rPr>
              <w:t>Department of Planning &amp; Community Development will synergize with Main Street Barberton in providing support to eligible businesses.</w:t>
            </w:r>
          </w:p>
        </w:tc>
      </w:tr>
      <w:tr w:rsidR="007B0518" w14:paraId="4FEB6381" w14:textId="77777777">
        <w:trPr>
          <w:cantSplit/>
        </w:trPr>
        <w:tc>
          <w:tcPr>
            <w:tcW w:w="0" w:type="auto"/>
            <w:vMerge w:val="restart"/>
          </w:tcPr>
          <w:p w14:paraId="42C0C466" w14:textId="77777777" w:rsidR="007B0518" w:rsidRDefault="0091403F">
            <w:r>
              <w:rPr>
                <w:b/>
              </w:rPr>
              <w:t>6</w:t>
            </w:r>
          </w:p>
        </w:tc>
        <w:tc>
          <w:tcPr>
            <w:tcW w:w="0" w:type="auto"/>
          </w:tcPr>
          <w:p w14:paraId="783B4967" w14:textId="77777777" w:rsidR="00FA0F96" w:rsidRDefault="0091403F">
            <w:pPr>
              <w:keepNext/>
              <w:spacing w:before="100" w:after="0"/>
              <w:rPr>
                <w:b/>
              </w:rPr>
            </w:pPr>
            <w:r>
              <w:rPr>
                <w:b/>
              </w:rPr>
              <w:t>Project Name</w:t>
            </w:r>
          </w:p>
        </w:tc>
        <w:tc>
          <w:tcPr>
            <w:tcW w:w="0" w:type="auto"/>
          </w:tcPr>
          <w:p w14:paraId="157BF825" w14:textId="44CA74AD"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HOUSING REHABILITATION PROGRAM</w:t>
            </w:r>
          </w:p>
        </w:tc>
      </w:tr>
      <w:tr w:rsidR="007B0518" w14:paraId="43DC278B" w14:textId="77777777">
        <w:trPr>
          <w:cantSplit/>
        </w:trPr>
        <w:tc>
          <w:tcPr>
            <w:tcW w:w="0" w:type="auto"/>
            <w:vMerge/>
          </w:tcPr>
          <w:p w14:paraId="14553152" w14:textId="77777777" w:rsidR="007B0518" w:rsidRDefault="007B0518"/>
        </w:tc>
        <w:tc>
          <w:tcPr>
            <w:tcW w:w="0" w:type="auto"/>
          </w:tcPr>
          <w:p w14:paraId="2351C805" w14:textId="77777777" w:rsidR="00FA0F96" w:rsidRDefault="0091403F">
            <w:pPr>
              <w:keepNext/>
              <w:spacing w:before="100" w:after="0"/>
              <w:rPr>
                <w:b/>
              </w:rPr>
            </w:pPr>
            <w:r>
              <w:rPr>
                <w:b/>
              </w:rPr>
              <w:t>Target Area</w:t>
            </w:r>
          </w:p>
        </w:tc>
        <w:tc>
          <w:tcPr>
            <w:tcW w:w="0" w:type="auto"/>
          </w:tcPr>
          <w:p w14:paraId="13732842"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SOUTH BARBERTON</w:t>
            </w:r>
          </w:p>
        </w:tc>
      </w:tr>
      <w:tr w:rsidR="007B0518" w14:paraId="6C0F641F" w14:textId="77777777">
        <w:trPr>
          <w:cantSplit/>
        </w:trPr>
        <w:tc>
          <w:tcPr>
            <w:tcW w:w="0" w:type="auto"/>
            <w:vMerge/>
          </w:tcPr>
          <w:p w14:paraId="6FE5E8D8" w14:textId="77777777" w:rsidR="007B0518" w:rsidRDefault="007B0518"/>
        </w:tc>
        <w:tc>
          <w:tcPr>
            <w:tcW w:w="0" w:type="auto"/>
          </w:tcPr>
          <w:p w14:paraId="62228F24" w14:textId="77777777" w:rsidR="00FA0F96" w:rsidRDefault="0091403F">
            <w:pPr>
              <w:keepNext/>
              <w:spacing w:before="100" w:after="0"/>
              <w:rPr>
                <w:b/>
              </w:rPr>
            </w:pPr>
            <w:r>
              <w:rPr>
                <w:b/>
              </w:rPr>
              <w:t>Goals Supported</w:t>
            </w:r>
          </w:p>
        </w:tc>
        <w:tc>
          <w:tcPr>
            <w:tcW w:w="0" w:type="auto"/>
          </w:tcPr>
          <w:p w14:paraId="62DA4ED6" w14:textId="77777777" w:rsidR="007B0518" w:rsidRDefault="0091403F">
            <w:pPr>
              <w:spacing w:before="100" w:after="0"/>
            </w:pPr>
            <w:r>
              <w:rPr>
                <w:color w:val="000000"/>
              </w:rPr>
              <w:t>Code Enforcement - Eliminate Slum &amp; Blight</w:t>
            </w:r>
            <w:r>
              <w:rPr>
                <w:color w:val="000000"/>
              </w:rPr>
              <w:br/>
              <w:t>Housing Rehabilitation Program</w:t>
            </w:r>
            <w:r>
              <w:rPr>
                <w:color w:val="000000"/>
              </w:rPr>
              <w:br/>
              <w:t>Public Services</w:t>
            </w:r>
          </w:p>
        </w:tc>
      </w:tr>
      <w:tr w:rsidR="007B0518" w14:paraId="4F360B57" w14:textId="77777777">
        <w:trPr>
          <w:cantSplit/>
        </w:trPr>
        <w:tc>
          <w:tcPr>
            <w:tcW w:w="0" w:type="auto"/>
            <w:vMerge/>
          </w:tcPr>
          <w:p w14:paraId="2580E72F" w14:textId="77777777" w:rsidR="007B0518" w:rsidRDefault="007B0518"/>
        </w:tc>
        <w:tc>
          <w:tcPr>
            <w:tcW w:w="0" w:type="auto"/>
          </w:tcPr>
          <w:p w14:paraId="5D31BB88" w14:textId="77777777" w:rsidR="00FA0F96" w:rsidRDefault="0091403F">
            <w:pPr>
              <w:keepNext/>
              <w:spacing w:before="100" w:after="0"/>
              <w:rPr>
                <w:b/>
              </w:rPr>
            </w:pPr>
            <w:r>
              <w:rPr>
                <w:b/>
              </w:rPr>
              <w:t>Needs Addressed</w:t>
            </w:r>
          </w:p>
        </w:tc>
        <w:tc>
          <w:tcPr>
            <w:tcW w:w="0" w:type="auto"/>
          </w:tcPr>
          <w:p w14:paraId="57F438DB" w14:textId="77777777" w:rsidR="007B0518" w:rsidRDefault="0091403F">
            <w:pPr>
              <w:spacing w:before="100" w:after="0"/>
            </w:pPr>
            <w:r>
              <w:rPr>
                <w:color w:val="000000"/>
              </w:rPr>
              <w:t>Affordable Housing</w:t>
            </w:r>
            <w:r>
              <w:rPr>
                <w:color w:val="000000"/>
              </w:rPr>
              <w:br/>
              <w:t>Public Health &amp; Safety - Eliminate Slum &amp; Blight</w:t>
            </w:r>
          </w:p>
        </w:tc>
      </w:tr>
      <w:tr w:rsidR="007B0518" w14:paraId="75244C15" w14:textId="77777777">
        <w:trPr>
          <w:cantSplit/>
        </w:trPr>
        <w:tc>
          <w:tcPr>
            <w:tcW w:w="0" w:type="auto"/>
            <w:vMerge/>
          </w:tcPr>
          <w:p w14:paraId="675DE404" w14:textId="77777777" w:rsidR="007B0518" w:rsidRDefault="007B0518"/>
        </w:tc>
        <w:tc>
          <w:tcPr>
            <w:tcW w:w="0" w:type="auto"/>
          </w:tcPr>
          <w:p w14:paraId="18015E5F" w14:textId="77777777" w:rsidR="00FA0F96" w:rsidRDefault="0091403F">
            <w:pPr>
              <w:keepNext/>
              <w:spacing w:before="100" w:after="0"/>
              <w:rPr>
                <w:b/>
              </w:rPr>
            </w:pPr>
            <w:r>
              <w:rPr>
                <w:b/>
              </w:rPr>
              <w:t>Funding</w:t>
            </w:r>
          </w:p>
        </w:tc>
        <w:tc>
          <w:tcPr>
            <w:tcW w:w="0" w:type="auto"/>
          </w:tcPr>
          <w:p w14:paraId="078E3217" w14:textId="77777777" w:rsidR="007B0518" w:rsidRPr="00347809" w:rsidRDefault="0091403F">
            <w:pPr>
              <w:spacing w:before="100" w:after="0"/>
              <w:rPr>
                <w:b/>
                <w:bCs/>
              </w:rPr>
            </w:pPr>
            <w:r w:rsidRPr="00347809">
              <w:rPr>
                <w:b/>
                <w:bCs/>
                <w:color w:val="000000"/>
                <w:sz w:val="24"/>
                <w:szCs w:val="24"/>
              </w:rPr>
              <w:t>CDBG: $85,000.00</w:t>
            </w:r>
          </w:p>
        </w:tc>
      </w:tr>
      <w:tr w:rsidR="007B0518" w14:paraId="70CE1E24" w14:textId="77777777">
        <w:trPr>
          <w:cantSplit/>
        </w:trPr>
        <w:tc>
          <w:tcPr>
            <w:tcW w:w="0" w:type="auto"/>
            <w:vMerge/>
          </w:tcPr>
          <w:p w14:paraId="0C87B685" w14:textId="77777777" w:rsidR="007B0518" w:rsidRDefault="007B0518"/>
        </w:tc>
        <w:tc>
          <w:tcPr>
            <w:tcW w:w="0" w:type="auto"/>
          </w:tcPr>
          <w:p w14:paraId="4D71CD94" w14:textId="77777777" w:rsidR="00FA0F96" w:rsidRDefault="0091403F">
            <w:pPr>
              <w:keepNext/>
              <w:spacing w:before="100" w:after="0"/>
              <w:rPr>
                <w:b/>
              </w:rPr>
            </w:pPr>
            <w:r>
              <w:rPr>
                <w:b/>
              </w:rPr>
              <w:t>Description</w:t>
            </w:r>
          </w:p>
        </w:tc>
        <w:tc>
          <w:tcPr>
            <w:tcW w:w="0" w:type="auto"/>
          </w:tcPr>
          <w:p w14:paraId="21E888A0" w14:textId="77777777" w:rsidR="007B0518" w:rsidRDefault="0091403F">
            <w:pPr>
              <w:spacing w:before="100" w:after="0"/>
            </w:pPr>
            <w:r>
              <w:rPr>
                <w:color w:val="000000"/>
              </w:rPr>
              <w:t>Housing rehabilitation program for underserved households to create and maintain decent, safe, and sanitary housing.</w:t>
            </w:r>
          </w:p>
        </w:tc>
      </w:tr>
      <w:tr w:rsidR="007B0518" w14:paraId="0724CF7E" w14:textId="77777777">
        <w:trPr>
          <w:cantSplit/>
        </w:trPr>
        <w:tc>
          <w:tcPr>
            <w:tcW w:w="0" w:type="auto"/>
            <w:vMerge/>
          </w:tcPr>
          <w:p w14:paraId="2E6737E0" w14:textId="77777777" w:rsidR="007B0518" w:rsidRDefault="007B0518"/>
        </w:tc>
        <w:tc>
          <w:tcPr>
            <w:tcW w:w="0" w:type="auto"/>
          </w:tcPr>
          <w:p w14:paraId="48D75C53" w14:textId="77777777" w:rsidR="00FA0F96" w:rsidRDefault="0091403F">
            <w:pPr>
              <w:keepNext/>
              <w:spacing w:before="100" w:after="0"/>
              <w:rPr>
                <w:b/>
              </w:rPr>
            </w:pPr>
            <w:r>
              <w:rPr>
                <w:b/>
              </w:rPr>
              <w:t>Target Date</w:t>
            </w:r>
          </w:p>
        </w:tc>
        <w:tc>
          <w:tcPr>
            <w:tcW w:w="0" w:type="auto"/>
          </w:tcPr>
          <w:p w14:paraId="08FDAEBA" w14:textId="77777777" w:rsidR="007B0518" w:rsidRDefault="0091403F">
            <w:pPr>
              <w:spacing w:before="100" w:after="0"/>
            </w:pPr>
            <w:r>
              <w:rPr>
                <w:color w:val="000000"/>
              </w:rPr>
              <w:t>9/30/2026</w:t>
            </w:r>
          </w:p>
        </w:tc>
      </w:tr>
      <w:tr w:rsidR="007B0518" w14:paraId="43C89F3A" w14:textId="77777777">
        <w:trPr>
          <w:cantSplit/>
        </w:trPr>
        <w:tc>
          <w:tcPr>
            <w:tcW w:w="0" w:type="auto"/>
            <w:vMerge/>
          </w:tcPr>
          <w:p w14:paraId="2A38D7E9" w14:textId="77777777" w:rsidR="007B0518" w:rsidRDefault="007B0518"/>
        </w:tc>
        <w:tc>
          <w:tcPr>
            <w:tcW w:w="0" w:type="auto"/>
          </w:tcPr>
          <w:p w14:paraId="61BFD5E4"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77D7A46" w14:textId="77777777" w:rsidR="007B0518" w:rsidRDefault="0091403F">
            <w:pPr>
              <w:spacing w:before="100" w:after="0"/>
            </w:pPr>
            <w:r>
              <w:rPr>
                <w:color w:val="000000"/>
              </w:rPr>
              <w:t xml:space="preserve">Homeowner Housing </w:t>
            </w:r>
            <w:proofErr w:type="spellStart"/>
            <w:r>
              <w:rPr>
                <w:color w:val="000000"/>
              </w:rPr>
              <w:t>rehabiliation</w:t>
            </w:r>
            <w:proofErr w:type="spellEnd"/>
            <w:r>
              <w:rPr>
                <w:color w:val="000000"/>
              </w:rPr>
              <w:t xml:space="preserve"> for qualified residents. Goal: 10 Housing units will </w:t>
            </w:r>
            <w:proofErr w:type="gramStart"/>
            <w:r>
              <w:rPr>
                <w:color w:val="000000"/>
              </w:rPr>
              <w:t>benefit,</w:t>
            </w:r>
            <w:proofErr w:type="gramEnd"/>
            <w:r>
              <w:rPr>
                <w:color w:val="000000"/>
              </w:rPr>
              <w:t xml:space="preserve"> however the number is contingent on the amount of rehabilitation needed per housing unit. </w:t>
            </w:r>
          </w:p>
        </w:tc>
      </w:tr>
      <w:tr w:rsidR="007B0518" w14:paraId="7E309E95" w14:textId="77777777">
        <w:trPr>
          <w:cantSplit/>
        </w:trPr>
        <w:tc>
          <w:tcPr>
            <w:tcW w:w="0" w:type="auto"/>
            <w:vMerge/>
          </w:tcPr>
          <w:p w14:paraId="02915F12" w14:textId="77777777" w:rsidR="007B0518" w:rsidRDefault="007B0518"/>
        </w:tc>
        <w:tc>
          <w:tcPr>
            <w:tcW w:w="0" w:type="auto"/>
          </w:tcPr>
          <w:p w14:paraId="1DF8F7B4"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34376C7" w14:textId="77777777" w:rsidR="007B0518" w:rsidRDefault="0091403F">
            <w:pPr>
              <w:spacing w:before="100" w:after="0"/>
            </w:pPr>
            <w:r>
              <w:rPr>
                <w:color w:val="000000"/>
              </w:rPr>
              <w:t>ALL LMA'S OF THE CITY</w:t>
            </w:r>
          </w:p>
        </w:tc>
      </w:tr>
      <w:tr w:rsidR="007B0518" w14:paraId="3294D815" w14:textId="77777777">
        <w:trPr>
          <w:cantSplit/>
        </w:trPr>
        <w:tc>
          <w:tcPr>
            <w:tcW w:w="0" w:type="auto"/>
            <w:vMerge/>
          </w:tcPr>
          <w:p w14:paraId="2A40C8B8" w14:textId="77777777" w:rsidR="007B0518" w:rsidRDefault="007B0518"/>
        </w:tc>
        <w:tc>
          <w:tcPr>
            <w:tcW w:w="0" w:type="auto"/>
          </w:tcPr>
          <w:p w14:paraId="126107CC"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2F74E57E" w14:textId="77777777" w:rsidR="007B0518" w:rsidRDefault="0091403F">
            <w:pPr>
              <w:spacing w:before="100" w:after="0"/>
            </w:pPr>
            <w:r>
              <w:rPr>
                <w:color w:val="000000"/>
              </w:rPr>
              <w:t>Summit County Department of Community &amp; Economic Development will facilitate the program and leverage grant funds to ensure all repairs have been completed. The program will provide lead abatement services, home weatherization activities, and minor home repairs for qualified owner-occupied households. </w:t>
            </w:r>
          </w:p>
        </w:tc>
      </w:tr>
      <w:tr w:rsidR="007B0518" w14:paraId="591622C5" w14:textId="77777777">
        <w:trPr>
          <w:cantSplit/>
        </w:trPr>
        <w:tc>
          <w:tcPr>
            <w:tcW w:w="0" w:type="auto"/>
            <w:vMerge w:val="restart"/>
          </w:tcPr>
          <w:p w14:paraId="13327825" w14:textId="77777777" w:rsidR="007B0518" w:rsidRDefault="0091403F">
            <w:r>
              <w:rPr>
                <w:b/>
              </w:rPr>
              <w:t>7</w:t>
            </w:r>
          </w:p>
        </w:tc>
        <w:tc>
          <w:tcPr>
            <w:tcW w:w="0" w:type="auto"/>
          </w:tcPr>
          <w:p w14:paraId="1237E71B" w14:textId="77777777" w:rsidR="00FA0F96" w:rsidRDefault="0091403F">
            <w:pPr>
              <w:keepNext/>
              <w:spacing w:before="100" w:after="0"/>
              <w:rPr>
                <w:b/>
              </w:rPr>
            </w:pPr>
            <w:r>
              <w:rPr>
                <w:b/>
              </w:rPr>
              <w:t>Project Name</w:t>
            </w:r>
          </w:p>
        </w:tc>
        <w:tc>
          <w:tcPr>
            <w:tcW w:w="0" w:type="auto"/>
          </w:tcPr>
          <w:p w14:paraId="05A9AB1D" w14:textId="6A4A0433" w:rsidR="007B0518" w:rsidRPr="00347809" w:rsidRDefault="0091403F">
            <w:pPr>
              <w:spacing w:before="100" w:after="0"/>
              <w:rPr>
                <w:b/>
                <w:bCs/>
              </w:rPr>
            </w:pPr>
            <w:r w:rsidRPr="00347809">
              <w:rPr>
                <w:b/>
                <w:bCs/>
                <w:color w:val="000000"/>
                <w:sz w:val="24"/>
                <w:szCs w:val="24"/>
              </w:rPr>
              <w:t xml:space="preserve">PY 2025 </w:t>
            </w:r>
            <w:r w:rsidR="00347809" w:rsidRPr="00347809">
              <w:rPr>
                <w:b/>
                <w:bCs/>
                <w:color w:val="000000"/>
                <w:sz w:val="24"/>
                <w:szCs w:val="24"/>
              </w:rPr>
              <w:t>PUBLIC SERVICES</w:t>
            </w:r>
          </w:p>
        </w:tc>
      </w:tr>
      <w:tr w:rsidR="007B0518" w14:paraId="177F168F" w14:textId="77777777">
        <w:trPr>
          <w:cantSplit/>
        </w:trPr>
        <w:tc>
          <w:tcPr>
            <w:tcW w:w="0" w:type="auto"/>
            <w:vMerge/>
          </w:tcPr>
          <w:p w14:paraId="4140B1FD" w14:textId="77777777" w:rsidR="007B0518" w:rsidRDefault="007B0518"/>
        </w:tc>
        <w:tc>
          <w:tcPr>
            <w:tcW w:w="0" w:type="auto"/>
          </w:tcPr>
          <w:p w14:paraId="69F90941" w14:textId="77777777" w:rsidR="00FA0F96" w:rsidRDefault="0091403F">
            <w:pPr>
              <w:keepNext/>
              <w:spacing w:before="100" w:after="0"/>
              <w:rPr>
                <w:b/>
              </w:rPr>
            </w:pPr>
            <w:r>
              <w:rPr>
                <w:b/>
              </w:rPr>
              <w:t>Target Area</w:t>
            </w:r>
          </w:p>
        </w:tc>
        <w:tc>
          <w:tcPr>
            <w:tcW w:w="0" w:type="auto"/>
          </w:tcPr>
          <w:p w14:paraId="11E4F45C"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SOUTH BARBERTON</w:t>
            </w:r>
          </w:p>
        </w:tc>
      </w:tr>
      <w:tr w:rsidR="007B0518" w14:paraId="0266A705" w14:textId="77777777">
        <w:trPr>
          <w:cantSplit/>
        </w:trPr>
        <w:tc>
          <w:tcPr>
            <w:tcW w:w="0" w:type="auto"/>
            <w:vMerge/>
          </w:tcPr>
          <w:p w14:paraId="01913B14" w14:textId="77777777" w:rsidR="007B0518" w:rsidRDefault="007B0518"/>
        </w:tc>
        <w:tc>
          <w:tcPr>
            <w:tcW w:w="0" w:type="auto"/>
          </w:tcPr>
          <w:p w14:paraId="3B941A8D" w14:textId="77777777" w:rsidR="00FA0F96" w:rsidRDefault="0091403F">
            <w:pPr>
              <w:keepNext/>
              <w:spacing w:before="100" w:after="0"/>
              <w:rPr>
                <w:b/>
              </w:rPr>
            </w:pPr>
            <w:r>
              <w:rPr>
                <w:b/>
              </w:rPr>
              <w:t>Goals Supported</w:t>
            </w:r>
          </w:p>
        </w:tc>
        <w:tc>
          <w:tcPr>
            <w:tcW w:w="0" w:type="auto"/>
          </w:tcPr>
          <w:p w14:paraId="3BCB541D" w14:textId="77777777" w:rsidR="007B0518" w:rsidRDefault="0091403F">
            <w:pPr>
              <w:spacing w:before="100" w:after="0"/>
            </w:pPr>
            <w:r>
              <w:rPr>
                <w:color w:val="000000"/>
              </w:rPr>
              <w:t>Public Services</w:t>
            </w:r>
            <w:r>
              <w:rPr>
                <w:color w:val="000000"/>
              </w:rPr>
              <w:br/>
              <w:t>Pandemic &amp; Emergency Preparedness</w:t>
            </w:r>
          </w:p>
        </w:tc>
      </w:tr>
      <w:tr w:rsidR="007B0518" w14:paraId="1A35D4BA" w14:textId="77777777">
        <w:trPr>
          <w:cantSplit/>
        </w:trPr>
        <w:tc>
          <w:tcPr>
            <w:tcW w:w="0" w:type="auto"/>
            <w:vMerge/>
          </w:tcPr>
          <w:p w14:paraId="37220D0F" w14:textId="77777777" w:rsidR="007B0518" w:rsidRDefault="007B0518"/>
        </w:tc>
        <w:tc>
          <w:tcPr>
            <w:tcW w:w="0" w:type="auto"/>
          </w:tcPr>
          <w:p w14:paraId="305BD2AB" w14:textId="77777777" w:rsidR="00FA0F96" w:rsidRDefault="0091403F">
            <w:pPr>
              <w:keepNext/>
              <w:spacing w:before="100" w:after="0"/>
              <w:rPr>
                <w:b/>
              </w:rPr>
            </w:pPr>
            <w:r>
              <w:rPr>
                <w:b/>
              </w:rPr>
              <w:t>Needs Addressed</w:t>
            </w:r>
          </w:p>
        </w:tc>
        <w:tc>
          <w:tcPr>
            <w:tcW w:w="0" w:type="auto"/>
          </w:tcPr>
          <w:p w14:paraId="4DADA8E9" w14:textId="77777777" w:rsidR="007B0518" w:rsidRDefault="0091403F">
            <w:pPr>
              <w:spacing w:before="100" w:after="0"/>
            </w:pPr>
            <w:r>
              <w:rPr>
                <w:color w:val="000000"/>
              </w:rPr>
              <w:t>Affordable Housing</w:t>
            </w:r>
            <w:r>
              <w:rPr>
                <w:color w:val="000000"/>
              </w:rPr>
              <w:br/>
              <w:t>Public Health &amp; Safety - Eliminate Slum &amp; Blight</w:t>
            </w:r>
            <w:r>
              <w:rPr>
                <w:color w:val="000000"/>
              </w:rPr>
              <w:br/>
              <w:t>Non-Housing Community Development</w:t>
            </w:r>
          </w:p>
        </w:tc>
      </w:tr>
      <w:tr w:rsidR="007B0518" w14:paraId="7222AE85" w14:textId="77777777">
        <w:trPr>
          <w:cantSplit/>
        </w:trPr>
        <w:tc>
          <w:tcPr>
            <w:tcW w:w="0" w:type="auto"/>
            <w:vMerge/>
          </w:tcPr>
          <w:p w14:paraId="1E2EB47F" w14:textId="77777777" w:rsidR="007B0518" w:rsidRDefault="007B0518"/>
        </w:tc>
        <w:tc>
          <w:tcPr>
            <w:tcW w:w="0" w:type="auto"/>
          </w:tcPr>
          <w:p w14:paraId="00CF2636" w14:textId="77777777" w:rsidR="00FA0F96" w:rsidRDefault="0091403F">
            <w:pPr>
              <w:keepNext/>
              <w:spacing w:before="100" w:after="0"/>
              <w:rPr>
                <w:b/>
              </w:rPr>
            </w:pPr>
            <w:r>
              <w:rPr>
                <w:b/>
              </w:rPr>
              <w:t>Funding</w:t>
            </w:r>
          </w:p>
        </w:tc>
        <w:tc>
          <w:tcPr>
            <w:tcW w:w="0" w:type="auto"/>
          </w:tcPr>
          <w:p w14:paraId="25F99054" w14:textId="77777777" w:rsidR="007B0518" w:rsidRPr="00347809" w:rsidRDefault="0091403F">
            <w:pPr>
              <w:spacing w:before="100" w:after="0"/>
              <w:rPr>
                <w:b/>
                <w:bCs/>
              </w:rPr>
            </w:pPr>
            <w:r w:rsidRPr="00347809">
              <w:rPr>
                <w:b/>
                <w:bCs/>
                <w:color w:val="000000"/>
                <w:sz w:val="24"/>
                <w:szCs w:val="24"/>
              </w:rPr>
              <w:t>CDBG: $99,000.00</w:t>
            </w:r>
          </w:p>
        </w:tc>
      </w:tr>
      <w:tr w:rsidR="007B0518" w14:paraId="52D5083D" w14:textId="77777777">
        <w:trPr>
          <w:cantSplit/>
        </w:trPr>
        <w:tc>
          <w:tcPr>
            <w:tcW w:w="0" w:type="auto"/>
            <w:vMerge/>
          </w:tcPr>
          <w:p w14:paraId="378E1F03" w14:textId="77777777" w:rsidR="007B0518" w:rsidRDefault="007B0518"/>
        </w:tc>
        <w:tc>
          <w:tcPr>
            <w:tcW w:w="0" w:type="auto"/>
          </w:tcPr>
          <w:p w14:paraId="62488D88" w14:textId="77777777" w:rsidR="00FA0F96" w:rsidRDefault="0091403F">
            <w:pPr>
              <w:keepNext/>
              <w:spacing w:before="100" w:after="0"/>
              <w:rPr>
                <w:b/>
              </w:rPr>
            </w:pPr>
            <w:r>
              <w:rPr>
                <w:b/>
              </w:rPr>
              <w:t>Description</w:t>
            </w:r>
          </w:p>
        </w:tc>
        <w:tc>
          <w:tcPr>
            <w:tcW w:w="0" w:type="auto"/>
          </w:tcPr>
          <w:p w14:paraId="146A7346" w14:textId="77777777" w:rsidR="007B0518" w:rsidRDefault="0091403F">
            <w:pPr>
              <w:spacing w:before="100" w:after="0"/>
            </w:pPr>
            <w:r>
              <w:rPr>
                <w:color w:val="000000"/>
              </w:rPr>
              <w:t>Programs that advance the health and safety of our underserved residents by expanding essential community services.</w:t>
            </w:r>
          </w:p>
        </w:tc>
      </w:tr>
      <w:tr w:rsidR="007B0518" w14:paraId="45E8718C" w14:textId="77777777">
        <w:trPr>
          <w:cantSplit/>
        </w:trPr>
        <w:tc>
          <w:tcPr>
            <w:tcW w:w="0" w:type="auto"/>
            <w:vMerge/>
          </w:tcPr>
          <w:p w14:paraId="51A9F4C2" w14:textId="77777777" w:rsidR="007B0518" w:rsidRDefault="007B0518"/>
        </w:tc>
        <w:tc>
          <w:tcPr>
            <w:tcW w:w="0" w:type="auto"/>
          </w:tcPr>
          <w:p w14:paraId="001FA633" w14:textId="77777777" w:rsidR="00FA0F96" w:rsidRDefault="0091403F">
            <w:pPr>
              <w:keepNext/>
              <w:spacing w:before="100" w:after="0"/>
              <w:rPr>
                <w:b/>
              </w:rPr>
            </w:pPr>
            <w:r>
              <w:rPr>
                <w:b/>
              </w:rPr>
              <w:t>Target Date</w:t>
            </w:r>
          </w:p>
        </w:tc>
        <w:tc>
          <w:tcPr>
            <w:tcW w:w="0" w:type="auto"/>
          </w:tcPr>
          <w:p w14:paraId="59379F55" w14:textId="77777777" w:rsidR="007B0518" w:rsidRDefault="0091403F">
            <w:pPr>
              <w:spacing w:before="100" w:after="0"/>
            </w:pPr>
            <w:r>
              <w:rPr>
                <w:color w:val="000000"/>
              </w:rPr>
              <w:t>9/30/2026</w:t>
            </w:r>
          </w:p>
        </w:tc>
      </w:tr>
      <w:tr w:rsidR="007B0518" w14:paraId="37264FA7" w14:textId="77777777">
        <w:trPr>
          <w:cantSplit/>
        </w:trPr>
        <w:tc>
          <w:tcPr>
            <w:tcW w:w="0" w:type="auto"/>
            <w:vMerge/>
          </w:tcPr>
          <w:p w14:paraId="0158DEC8" w14:textId="77777777" w:rsidR="007B0518" w:rsidRDefault="007B0518"/>
        </w:tc>
        <w:tc>
          <w:tcPr>
            <w:tcW w:w="0" w:type="auto"/>
          </w:tcPr>
          <w:p w14:paraId="496746BE"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A11C7AF" w14:textId="77777777" w:rsidR="007B0518" w:rsidRDefault="0091403F">
            <w:pPr>
              <w:spacing w:before="100" w:after="0"/>
            </w:pPr>
            <w:r>
              <w:rPr>
                <w:color w:val="000000"/>
              </w:rPr>
              <w:t>Public service activities will benefit 350 underserved households.</w:t>
            </w:r>
          </w:p>
        </w:tc>
      </w:tr>
      <w:tr w:rsidR="007B0518" w14:paraId="6F1E4D8B" w14:textId="77777777">
        <w:trPr>
          <w:cantSplit/>
        </w:trPr>
        <w:tc>
          <w:tcPr>
            <w:tcW w:w="0" w:type="auto"/>
            <w:vMerge/>
          </w:tcPr>
          <w:p w14:paraId="53CA93A8" w14:textId="77777777" w:rsidR="007B0518" w:rsidRDefault="007B0518"/>
        </w:tc>
        <w:tc>
          <w:tcPr>
            <w:tcW w:w="0" w:type="auto"/>
          </w:tcPr>
          <w:p w14:paraId="1D8F73A4"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3542BBA" w14:textId="77777777" w:rsidR="007B0518" w:rsidRDefault="0091403F">
            <w:pPr>
              <w:spacing w:before="100" w:after="0"/>
            </w:pPr>
            <w:r>
              <w:rPr>
                <w:color w:val="000000"/>
              </w:rPr>
              <w:t>ALL LMA'S OF THE CITY</w:t>
            </w:r>
          </w:p>
        </w:tc>
      </w:tr>
      <w:tr w:rsidR="007B0518" w14:paraId="547C08AD" w14:textId="77777777">
        <w:trPr>
          <w:cantSplit/>
        </w:trPr>
        <w:tc>
          <w:tcPr>
            <w:tcW w:w="0" w:type="auto"/>
            <w:vMerge/>
          </w:tcPr>
          <w:p w14:paraId="7891B891" w14:textId="77777777" w:rsidR="007B0518" w:rsidRDefault="007B0518"/>
        </w:tc>
        <w:tc>
          <w:tcPr>
            <w:tcW w:w="0" w:type="auto"/>
          </w:tcPr>
          <w:p w14:paraId="0962823F"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2B7033" w14:textId="77777777" w:rsidR="007B0518" w:rsidRDefault="0091403F">
            <w:pPr>
              <w:spacing w:before="100" w:after="0"/>
            </w:pPr>
            <w:r>
              <w:rPr>
                <w:color w:val="000000"/>
              </w:rPr>
              <w:t>Programs to assist victims of violence or other trauma related events, meal delivery services to elderly or shut-ins, workforce education for Barberton graduates, fair housing education programs, and 211 info line for housing, food, and other pertinent life-sustaining resources. </w:t>
            </w:r>
          </w:p>
        </w:tc>
      </w:tr>
      <w:tr w:rsidR="00347809" w14:paraId="37880F42" w14:textId="77777777">
        <w:trPr>
          <w:cantSplit/>
        </w:trPr>
        <w:tc>
          <w:tcPr>
            <w:tcW w:w="0" w:type="auto"/>
          </w:tcPr>
          <w:p w14:paraId="21E7E4EF" w14:textId="77777777" w:rsidR="00347809" w:rsidRDefault="00347809">
            <w:pPr>
              <w:rPr>
                <w:b/>
              </w:rPr>
            </w:pPr>
          </w:p>
        </w:tc>
        <w:tc>
          <w:tcPr>
            <w:tcW w:w="0" w:type="auto"/>
          </w:tcPr>
          <w:p w14:paraId="58465E85" w14:textId="77777777" w:rsidR="00347809" w:rsidRDefault="00347809">
            <w:pPr>
              <w:keepNext/>
              <w:spacing w:before="100" w:after="0"/>
              <w:rPr>
                <w:b/>
              </w:rPr>
            </w:pPr>
          </w:p>
        </w:tc>
        <w:tc>
          <w:tcPr>
            <w:tcW w:w="0" w:type="auto"/>
          </w:tcPr>
          <w:p w14:paraId="1EA4E8EA" w14:textId="77777777" w:rsidR="00347809" w:rsidRPr="00347809" w:rsidRDefault="00347809">
            <w:pPr>
              <w:spacing w:before="100" w:after="0"/>
              <w:rPr>
                <w:b/>
                <w:bCs/>
                <w:color w:val="000000"/>
                <w:sz w:val="24"/>
                <w:szCs w:val="24"/>
              </w:rPr>
            </w:pPr>
          </w:p>
        </w:tc>
      </w:tr>
      <w:tr w:rsidR="00347809" w14:paraId="70D737DB" w14:textId="77777777">
        <w:trPr>
          <w:cantSplit/>
        </w:trPr>
        <w:tc>
          <w:tcPr>
            <w:tcW w:w="0" w:type="auto"/>
          </w:tcPr>
          <w:p w14:paraId="7E4BF941" w14:textId="77777777" w:rsidR="00347809" w:rsidRDefault="00347809">
            <w:pPr>
              <w:rPr>
                <w:b/>
              </w:rPr>
            </w:pPr>
          </w:p>
        </w:tc>
        <w:tc>
          <w:tcPr>
            <w:tcW w:w="0" w:type="auto"/>
          </w:tcPr>
          <w:p w14:paraId="43A6294D" w14:textId="77777777" w:rsidR="00347809" w:rsidRDefault="00347809">
            <w:pPr>
              <w:keepNext/>
              <w:spacing w:before="100" w:after="0"/>
              <w:rPr>
                <w:b/>
              </w:rPr>
            </w:pPr>
          </w:p>
        </w:tc>
        <w:tc>
          <w:tcPr>
            <w:tcW w:w="0" w:type="auto"/>
          </w:tcPr>
          <w:p w14:paraId="588B3E05" w14:textId="77777777" w:rsidR="00347809" w:rsidRPr="00347809" w:rsidRDefault="00347809">
            <w:pPr>
              <w:spacing w:before="100" w:after="0"/>
              <w:rPr>
                <w:b/>
                <w:bCs/>
                <w:color w:val="000000"/>
                <w:sz w:val="24"/>
                <w:szCs w:val="24"/>
              </w:rPr>
            </w:pPr>
          </w:p>
        </w:tc>
      </w:tr>
      <w:tr w:rsidR="007B0518" w14:paraId="5516D0D6" w14:textId="77777777">
        <w:trPr>
          <w:cantSplit/>
        </w:trPr>
        <w:tc>
          <w:tcPr>
            <w:tcW w:w="0" w:type="auto"/>
            <w:vMerge w:val="restart"/>
          </w:tcPr>
          <w:p w14:paraId="3565BEDF" w14:textId="77777777" w:rsidR="007B0518" w:rsidRDefault="0091403F">
            <w:r>
              <w:rPr>
                <w:b/>
              </w:rPr>
              <w:t>8</w:t>
            </w:r>
          </w:p>
        </w:tc>
        <w:tc>
          <w:tcPr>
            <w:tcW w:w="0" w:type="auto"/>
          </w:tcPr>
          <w:p w14:paraId="1B584BAD" w14:textId="77777777" w:rsidR="00FA0F96" w:rsidRDefault="0091403F">
            <w:pPr>
              <w:keepNext/>
              <w:spacing w:before="100" w:after="0"/>
              <w:rPr>
                <w:b/>
              </w:rPr>
            </w:pPr>
            <w:r>
              <w:rPr>
                <w:b/>
              </w:rPr>
              <w:t>Project Name</w:t>
            </w:r>
          </w:p>
        </w:tc>
        <w:tc>
          <w:tcPr>
            <w:tcW w:w="0" w:type="auto"/>
          </w:tcPr>
          <w:p w14:paraId="255BFD72" w14:textId="7D294490" w:rsidR="007B0518" w:rsidRPr="00347809" w:rsidRDefault="0091403F">
            <w:pPr>
              <w:spacing w:before="100" w:after="0"/>
              <w:rPr>
                <w:b/>
                <w:bCs/>
              </w:rPr>
            </w:pPr>
            <w:r w:rsidRPr="00347809">
              <w:rPr>
                <w:b/>
                <w:bCs/>
                <w:color w:val="000000"/>
                <w:sz w:val="24"/>
                <w:szCs w:val="24"/>
              </w:rPr>
              <w:t xml:space="preserve">PY 2025 CDBG - CV </w:t>
            </w:r>
            <w:r w:rsidR="00347809" w:rsidRPr="00347809">
              <w:rPr>
                <w:b/>
                <w:bCs/>
                <w:color w:val="000000"/>
                <w:sz w:val="24"/>
                <w:szCs w:val="24"/>
              </w:rPr>
              <w:t>EMERGENCY ASSISTANCE</w:t>
            </w:r>
          </w:p>
        </w:tc>
      </w:tr>
      <w:tr w:rsidR="007B0518" w14:paraId="7969B94E" w14:textId="77777777">
        <w:trPr>
          <w:cantSplit/>
        </w:trPr>
        <w:tc>
          <w:tcPr>
            <w:tcW w:w="0" w:type="auto"/>
            <w:vMerge/>
          </w:tcPr>
          <w:p w14:paraId="67567416" w14:textId="77777777" w:rsidR="007B0518" w:rsidRDefault="007B0518"/>
        </w:tc>
        <w:tc>
          <w:tcPr>
            <w:tcW w:w="0" w:type="auto"/>
          </w:tcPr>
          <w:p w14:paraId="7AB061BB" w14:textId="77777777" w:rsidR="00FA0F96" w:rsidRDefault="0091403F">
            <w:pPr>
              <w:keepNext/>
              <w:spacing w:before="100" w:after="0"/>
              <w:rPr>
                <w:b/>
              </w:rPr>
            </w:pPr>
            <w:r>
              <w:rPr>
                <w:b/>
              </w:rPr>
              <w:t>Target Area</w:t>
            </w:r>
          </w:p>
        </w:tc>
        <w:tc>
          <w:tcPr>
            <w:tcW w:w="0" w:type="auto"/>
          </w:tcPr>
          <w:p w14:paraId="5BA238CB" w14:textId="77777777" w:rsidR="007B0518" w:rsidRDefault="0091403F">
            <w:pPr>
              <w:spacing w:before="100" w:after="0"/>
            </w:pPr>
            <w:r>
              <w:rPr>
                <w:color w:val="000000"/>
              </w:rPr>
              <w:t>WUNDERLICH NEIGHBORHOOD</w:t>
            </w:r>
            <w:r>
              <w:rPr>
                <w:color w:val="000000"/>
              </w:rPr>
              <w:br/>
              <w:t>LMA'S OF CITY</w:t>
            </w:r>
            <w:r>
              <w:rPr>
                <w:color w:val="000000"/>
              </w:rPr>
              <w:br/>
              <w:t>ALL LMA'S OF THE CITY</w:t>
            </w:r>
            <w:r>
              <w:rPr>
                <w:color w:val="000000"/>
              </w:rPr>
              <w:br/>
              <w:t>HISTORIC DOWNTOWN DISTRICT</w:t>
            </w:r>
            <w:r>
              <w:rPr>
                <w:color w:val="000000"/>
              </w:rPr>
              <w:br/>
              <w:t>SOUTH BARBERTON</w:t>
            </w:r>
          </w:p>
        </w:tc>
      </w:tr>
      <w:tr w:rsidR="007B0518" w14:paraId="602C96AF" w14:textId="77777777">
        <w:trPr>
          <w:cantSplit/>
        </w:trPr>
        <w:tc>
          <w:tcPr>
            <w:tcW w:w="0" w:type="auto"/>
            <w:vMerge/>
          </w:tcPr>
          <w:p w14:paraId="67F6E550" w14:textId="77777777" w:rsidR="007B0518" w:rsidRDefault="007B0518"/>
        </w:tc>
        <w:tc>
          <w:tcPr>
            <w:tcW w:w="0" w:type="auto"/>
          </w:tcPr>
          <w:p w14:paraId="05C81132" w14:textId="77777777" w:rsidR="00FA0F96" w:rsidRDefault="0091403F">
            <w:pPr>
              <w:keepNext/>
              <w:spacing w:before="100" w:after="0"/>
              <w:rPr>
                <w:b/>
              </w:rPr>
            </w:pPr>
            <w:r>
              <w:rPr>
                <w:b/>
              </w:rPr>
              <w:t>Goals Supported</w:t>
            </w:r>
          </w:p>
        </w:tc>
        <w:tc>
          <w:tcPr>
            <w:tcW w:w="0" w:type="auto"/>
          </w:tcPr>
          <w:p w14:paraId="67486A8D" w14:textId="77777777" w:rsidR="007B0518" w:rsidRDefault="0091403F">
            <w:pPr>
              <w:spacing w:before="100" w:after="0"/>
            </w:pPr>
            <w:r>
              <w:rPr>
                <w:color w:val="000000"/>
              </w:rPr>
              <w:t>Housing Rehabilitation Program</w:t>
            </w:r>
            <w:r>
              <w:rPr>
                <w:color w:val="000000"/>
              </w:rPr>
              <w:br/>
              <w:t>Public Services</w:t>
            </w:r>
            <w:r>
              <w:rPr>
                <w:color w:val="000000"/>
              </w:rPr>
              <w:br/>
              <w:t>Pandemic &amp; Emergency Preparedness</w:t>
            </w:r>
          </w:p>
        </w:tc>
      </w:tr>
      <w:tr w:rsidR="007B0518" w14:paraId="0FD790F6" w14:textId="77777777">
        <w:trPr>
          <w:cantSplit/>
        </w:trPr>
        <w:tc>
          <w:tcPr>
            <w:tcW w:w="0" w:type="auto"/>
            <w:vMerge/>
          </w:tcPr>
          <w:p w14:paraId="299DB442" w14:textId="77777777" w:rsidR="007B0518" w:rsidRDefault="007B0518"/>
        </w:tc>
        <w:tc>
          <w:tcPr>
            <w:tcW w:w="0" w:type="auto"/>
          </w:tcPr>
          <w:p w14:paraId="2219050C" w14:textId="77777777" w:rsidR="00FA0F96" w:rsidRDefault="0091403F">
            <w:pPr>
              <w:keepNext/>
              <w:spacing w:before="100" w:after="0"/>
              <w:rPr>
                <w:b/>
              </w:rPr>
            </w:pPr>
            <w:r>
              <w:rPr>
                <w:b/>
              </w:rPr>
              <w:t>Needs Addressed</w:t>
            </w:r>
          </w:p>
        </w:tc>
        <w:tc>
          <w:tcPr>
            <w:tcW w:w="0" w:type="auto"/>
          </w:tcPr>
          <w:p w14:paraId="34E35242" w14:textId="77777777" w:rsidR="007B0518" w:rsidRDefault="0091403F">
            <w:pPr>
              <w:spacing w:before="100" w:after="0"/>
            </w:pPr>
            <w:r>
              <w:rPr>
                <w:color w:val="000000"/>
              </w:rPr>
              <w:t>Affordable Housing</w:t>
            </w:r>
            <w:r>
              <w:rPr>
                <w:color w:val="000000"/>
              </w:rPr>
              <w:br/>
              <w:t>Economic Opportunities</w:t>
            </w:r>
            <w:r>
              <w:rPr>
                <w:color w:val="000000"/>
              </w:rPr>
              <w:br/>
              <w:t>Non-Housing Community Development</w:t>
            </w:r>
          </w:p>
        </w:tc>
      </w:tr>
      <w:tr w:rsidR="007B0518" w14:paraId="6A35EA58" w14:textId="77777777">
        <w:trPr>
          <w:cantSplit/>
        </w:trPr>
        <w:tc>
          <w:tcPr>
            <w:tcW w:w="0" w:type="auto"/>
            <w:vMerge/>
          </w:tcPr>
          <w:p w14:paraId="5BE0DED2" w14:textId="77777777" w:rsidR="007B0518" w:rsidRDefault="007B0518"/>
        </w:tc>
        <w:tc>
          <w:tcPr>
            <w:tcW w:w="0" w:type="auto"/>
          </w:tcPr>
          <w:p w14:paraId="5CD0F3A2" w14:textId="77777777" w:rsidR="00FA0F96" w:rsidRDefault="0091403F">
            <w:pPr>
              <w:keepNext/>
              <w:spacing w:before="100" w:after="0"/>
              <w:rPr>
                <w:b/>
              </w:rPr>
            </w:pPr>
            <w:r>
              <w:rPr>
                <w:b/>
              </w:rPr>
              <w:t>Funding</w:t>
            </w:r>
          </w:p>
        </w:tc>
        <w:tc>
          <w:tcPr>
            <w:tcW w:w="0" w:type="auto"/>
          </w:tcPr>
          <w:p w14:paraId="571F636B" w14:textId="77777777" w:rsidR="007B0518" w:rsidRPr="00347809" w:rsidRDefault="0091403F">
            <w:pPr>
              <w:spacing w:before="100" w:after="0"/>
              <w:rPr>
                <w:b/>
                <w:bCs/>
              </w:rPr>
            </w:pPr>
            <w:r w:rsidRPr="00347809">
              <w:rPr>
                <w:b/>
                <w:bCs/>
                <w:color w:val="000000"/>
                <w:sz w:val="24"/>
                <w:szCs w:val="24"/>
              </w:rPr>
              <w:t>CDBG: $42,233.67</w:t>
            </w:r>
          </w:p>
        </w:tc>
      </w:tr>
      <w:tr w:rsidR="007B0518" w14:paraId="621E0A33" w14:textId="77777777">
        <w:trPr>
          <w:cantSplit/>
        </w:trPr>
        <w:tc>
          <w:tcPr>
            <w:tcW w:w="0" w:type="auto"/>
            <w:vMerge/>
          </w:tcPr>
          <w:p w14:paraId="316C1014" w14:textId="77777777" w:rsidR="007B0518" w:rsidRDefault="007B0518"/>
        </w:tc>
        <w:tc>
          <w:tcPr>
            <w:tcW w:w="0" w:type="auto"/>
          </w:tcPr>
          <w:p w14:paraId="19B1AE81" w14:textId="77777777" w:rsidR="00FA0F96" w:rsidRDefault="0091403F">
            <w:pPr>
              <w:keepNext/>
              <w:spacing w:before="100" w:after="0"/>
              <w:rPr>
                <w:b/>
              </w:rPr>
            </w:pPr>
            <w:r>
              <w:rPr>
                <w:b/>
              </w:rPr>
              <w:t>Description</w:t>
            </w:r>
          </w:p>
        </w:tc>
        <w:tc>
          <w:tcPr>
            <w:tcW w:w="0" w:type="auto"/>
          </w:tcPr>
          <w:p w14:paraId="5080392B" w14:textId="77777777" w:rsidR="007B0518" w:rsidRDefault="0091403F">
            <w:pPr>
              <w:spacing w:before="100" w:after="0"/>
            </w:pPr>
            <w:r>
              <w:rPr>
                <w:color w:val="000000"/>
              </w:rPr>
              <w:t>Health Preparedness and Response to events related to public health issues, both directly and indirectly, while mitigating future risks. In addition, increasing digital availability by closing the broadband access gap with available Internet and broadband services to underserved residents.</w:t>
            </w:r>
          </w:p>
        </w:tc>
      </w:tr>
      <w:tr w:rsidR="007B0518" w14:paraId="046F8702" w14:textId="77777777">
        <w:trPr>
          <w:cantSplit/>
        </w:trPr>
        <w:tc>
          <w:tcPr>
            <w:tcW w:w="0" w:type="auto"/>
            <w:vMerge/>
          </w:tcPr>
          <w:p w14:paraId="357A2FBA" w14:textId="77777777" w:rsidR="007B0518" w:rsidRDefault="007B0518"/>
        </w:tc>
        <w:tc>
          <w:tcPr>
            <w:tcW w:w="0" w:type="auto"/>
          </w:tcPr>
          <w:p w14:paraId="2B85CD4F" w14:textId="77777777" w:rsidR="00FA0F96" w:rsidRDefault="0091403F">
            <w:pPr>
              <w:keepNext/>
              <w:spacing w:before="100" w:after="0"/>
              <w:rPr>
                <w:b/>
              </w:rPr>
            </w:pPr>
            <w:r>
              <w:rPr>
                <w:b/>
              </w:rPr>
              <w:t>Target Date</w:t>
            </w:r>
          </w:p>
        </w:tc>
        <w:tc>
          <w:tcPr>
            <w:tcW w:w="0" w:type="auto"/>
          </w:tcPr>
          <w:p w14:paraId="47222844" w14:textId="77777777" w:rsidR="007B0518" w:rsidRDefault="0091403F">
            <w:pPr>
              <w:spacing w:before="100" w:after="0"/>
            </w:pPr>
            <w:r>
              <w:rPr>
                <w:color w:val="000000"/>
              </w:rPr>
              <w:t>9/30/2026</w:t>
            </w:r>
          </w:p>
        </w:tc>
      </w:tr>
      <w:tr w:rsidR="007B0518" w14:paraId="1D84B009" w14:textId="77777777">
        <w:trPr>
          <w:cantSplit/>
        </w:trPr>
        <w:tc>
          <w:tcPr>
            <w:tcW w:w="0" w:type="auto"/>
            <w:vMerge/>
          </w:tcPr>
          <w:p w14:paraId="459B0416" w14:textId="77777777" w:rsidR="007B0518" w:rsidRDefault="007B0518"/>
        </w:tc>
        <w:tc>
          <w:tcPr>
            <w:tcW w:w="0" w:type="auto"/>
          </w:tcPr>
          <w:p w14:paraId="66F887D9" w14:textId="77777777" w:rsidR="00FA0F96" w:rsidRDefault="0091403F">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807116" w14:textId="77777777" w:rsidR="007B0518" w:rsidRDefault="0091403F">
            <w:pPr>
              <w:spacing w:before="100" w:after="0"/>
            </w:pPr>
            <w:r>
              <w:rPr>
                <w:color w:val="000000"/>
              </w:rPr>
              <w:t>These services will provide benefits to all underserved individuals.</w:t>
            </w:r>
          </w:p>
          <w:p w14:paraId="457F505A" w14:textId="77777777" w:rsidR="007B0518" w:rsidRDefault="0091403F">
            <w:pPr>
              <w:numPr>
                <w:ilvl w:val="0"/>
                <w:numId w:val="3"/>
              </w:numPr>
              <w:spacing w:before="100" w:after="0"/>
            </w:pPr>
            <w:r>
              <w:rPr>
                <w:color w:val="000000"/>
              </w:rPr>
              <w:t>Public service activities for Low/Moderate Income Housing Benefit: 40 Households assisted</w:t>
            </w:r>
          </w:p>
          <w:p w14:paraId="403A7419" w14:textId="77777777" w:rsidR="007B0518" w:rsidRDefault="0091403F">
            <w:pPr>
              <w:numPr>
                <w:ilvl w:val="0"/>
                <w:numId w:val="3"/>
              </w:numPr>
              <w:spacing w:before="100" w:after="0"/>
            </w:pPr>
            <w:r>
              <w:rPr>
                <w:color w:val="000000"/>
              </w:rPr>
              <w:t>Tenant-based rental assistance/rapid rehousing: 40 Households assisted</w:t>
            </w:r>
          </w:p>
        </w:tc>
      </w:tr>
      <w:tr w:rsidR="007B0518" w14:paraId="6124CBE7" w14:textId="77777777">
        <w:trPr>
          <w:cantSplit/>
        </w:trPr>
        <w:tc>
          <w:tcPr>
            <w:tcW w:w="0" w:type="auto"/>
            <w:vMerge/>
          </w:tcPr>
          <w:p w14:paraId="066211A7" w14:textId="77777777" w:rsidR="007B0518" w:rsidRDefault="007B0518"/>
        </w:tc>
        <w:tc>
          <w:tcPr>
            <w:tcW w:w="0" w:type="auto"/>
          </w:tcPr>
          <w:p w14:paraId="7B4BF8F9" w14:textId="77777777" w:rsidR="00FA0F96" w:rsidRDefault="0091403F">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C9B6956" w14:textId="77777777" w:rsidR="007B0518" w:rsidRDefault="0091403F">
            <w:pPr>
              <w:spacing w:before="100" w:after="0"/>
            </w:pPr>
            <w:r>
              <w:rPr>
                <w:color w:val="000000"/>
              </w:rPr>
              <w:t>ALL LMA'S OF THE CITY</w:t>
            </w:r>
          </w:p>
        </w:tc>
      </w:tr>
      <w:tr w:rsidR="007B0518" w14:paraId="618E4F9E" w14:textId="77777777">
        <w:trPr>
          <w:cantSplit/>
        </w:trPr>
        <w:tc>
          <w:tcPr>
            <w:tcW w:w="0" w:type="auto"/>
            <w:vMerge/>
          </w:tcPr>
          <w:p w14:paraId="5BAF3794" w14:textId="77777777" w:rsidR="007B0518" w:rsidRDefault="007B0518"/>
        </w:tc>
        <w:tc>
          <w:tcPr>
            <w:tcW w:w="0" w:type="auto"/>
          </w:tcPr>
          <w:p w14:paraId="6BF420B9" w14:textId="77777777" w:rsidR="00FA0F96" w:rsidRDefault="0091403F">
            <w:pPr>
              <w:keepNext/>
              <w:spacing w:before="100" w:after="0"/>
              <w:rPr>
                <w:rFonts w:asciiTheme="minorHAnsi" w:hAnsiTheme="minorHAnsi"/>
                <w:b/>
              </w:rPr>
            </w:pPr>
            <w:r>
              <w:rPr>
                <w:rStyle w:val="Strong"/>
                <w:rFonts w:asciiTheme="minorHAnsi" w:hAnsiTheme="minorHAnsi"/>
              </w:rPr>
              <w:t>Planned Activities</w:t>
            </w:r>
          </w:p>
        </w:tc>
        <w:tc>
          <w:tcPr>
            <w:tcW w:w="0" w:type="auto"/>
          </w:tcPr>
          <w:p w14:paraId="0F9851FF" w14:textId="77777777" w:rsidR="007B0518" w:rsidRDefault="0091403F">
            <w:pPr>
              <w:spacing w:before="100" w:after="0"/>
            </w:pPr>
            <w:r>
              <w:rPr>
                <w:color w:val="000000"/>
              </w:rPr>
              <w:t>Emergency financial assistance with essential costs to eligible households. Internet, technology, and broadband services provided to underserved residents.</w:t>
            </w:r>
          </w:p>
        </w:tc>
      </w:tr>
    </w:tbl>
    <w:p w14:paraId="2B915224" w14:textId="77777777" w:rsidR="00FA0F96" w:rsidRDefault="0091403F" w:rsidP="00347809">
      <w:pPr>
        <w:pStyle w:val="Heading2"/>
        <w:pageBreakBefore/>
        <w:widowControl w:val="0"/>
        <w:spacing w:before="0" w:after="240"/>
        <w:rPr>
          <w:rFonts w:ascii="Calibri" w:hAnsi="Calibri"/>
          <w:i w:val="0"/>
        </w:rPr>
      </w:pPr>
      <w:bookmarkStart w:id="8" w:name="_Toc309810477"/>
      <w:bookmarkEnd w:id="7"/>
      <w:r>
        <w:rPr>
          <w:rFonts w:ascii="Calibri" w:hAnsi="Calibri"/>
          <w:i w:val="0"/>
        </w:rPr>
        <w:lastRenderedPageBreak/>
        <w:t xml:space="preserve">AP-50 Geographic Distribution </w:t>
      </w:r>
      <w:bookmarkEnd w:id="8"/>
      <w:r>
        <w:rPr>
          <w:rFonts w:ascii="Calibri" w:hAnsi="Calibri"/>
          <w:i w:val="0"/>
        </w:rPr>
        <w:t>– 91.220(f)</w:t>
      </w:r>
    </w:p>
    <w:p w14:paraId="0108FE95" w14:textId="77777777" w:rsidR="00FA0F96" w:rsidRDefault="0091403F" w:rsidP="00347809">
      <w:pPr>
        <w:keepNext/>
        <w:widowControl w:val="0"/>
        <w:spacing w:after="120"/>
        <w:rPr>
          <w:b/>
          <w:sz w:val="24"/>
          <w:szCs w:val="24"/>
        </w:rPr>
      </w:pPr>
      <w:r>
        <w:rPr>
          <w:b/>
          <w:sz w:val="24"/>
          <w:szCs w:val="24"/>
        </w:rPr>
        <w:t xml:space="preserve">Description of the geographic areas of the entitlement (including areas of low-income and minority concentration) where assistance will be directed </w:t>
      </w:r>
    </w:p>
    <w:p w14:paraId="511B42E4" w14:textId="77777777" w:rsidR="007B0518" w:rsidRDefault="0091403F" w:rsidP="00347809">
      <w:pPr>
        <w:keepNext/>
        <w:widowControl w:val="0"/>
        <w:spacing w:after="120"/>
        <w:rPr>
          <w:rFonts w:cs="Arial"/>
          <w:szCs w:val="26"/>
        </w:rPr>
      </w:pPr>
      <w:r>
        <w:rPr>
          <w:rFonts w:cs="Arial"/>
        </w:rPr>
        <w:t>Barberton, located in northeast Ohio, spans 8.6 square miles and had a population of 26,230 according to the 2017 American Community Survey. It offers a wide range of services and amenities to both residents and businesses. The city is part of Summit County, which lies just south of Ohio’s most populous county, Cuyahoga. While Cleveland serves as the central city of Cuyahoga County (with a 2018 Census estimate of 383,793 residents), Akron is the hub of Summit County, with an estimated population of 198,006 that same year.</w:t>
      </w:r>
    </w:p>
    <w:p w14:paraId="1DE1F77A" w14:textId="77777777" w:rsidR="00FA0F96" w:rsidRDefault="0091403F" w:rsidP="00347809">
      <w:pPr>
        <w:keepNext/>
        <w:widowControl w:val="0"/>
        <w:spacing w:after="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074"/>
      </w:tblGrid>
      <w:tr w:rsidR="00FA0F96" w14:paraId="10F502C0" w14:textId="77777777">
        <w:trPr>
          <w:cantSplit/>
          <w:tblHeader/>
        </w:trPr>
        <w:tc>
          <w:tcPr>
            <w:tcW w:w="0" w:type="auto"/>
          </w:tcPr>
          <w:p w14:paraId="00DFCFAD" w14:textId="77777777" w:rsidR="00FA0F96" w:rsidRDefault="0091403F">
            <w:pPr>
              <w:keepNext/>
              <w:widowControl w:val="0"/>
              <w:spacing w:after="0" w:line="240" w:lineRule="auto"/>
              <w:jc w:val="center"/>
              <w:rPr>
                <w:b/>
                <w:szCs w:val="24"/>
              </w:rPr>
            </w:pPr>
            <w:r>
              <w:rPr>
                <w:b/>
              </w:rPr>
              <w:t>Target Area</w:t>
            </w:r>
          </w:p>
        </w:tc>
        <w:tc>
          <w:tcPr>
            <w:tcW w:w="0" w:type="auto"/>
          </w:tcPr>
          <w:p w14:paraId="252ED6D9" w14:textId="77777777" w:rsidR="00FA0F96" w:rsidRDefault="0091403F">
            <w:pPr>
              <w:keepNext/>
              <w:widowControl w:val="0"/>
              <w:spacing w:after="0" w:line="240" w:lineRule="auto"/>
              <w:jc w:val="center"/>
              <w:rPr>
                <w:b/>
                <w:szCs w:val="24"/>
              </w:rPr>
            </w:pPr>
            <w:r>
              <w:rPr>
                <w:b/>
              </w:rPr>
              <w:t>Percentage of Funds</w:t>
            </w:r>
          </w:p>
        </w:tc>
      </w:tr>
      <w:tr w:rsidR="007B0518" w14:paraId="05354306" w14:textId="77777777">
        <w:trPr>
          <w:cantSplit/>
        </w:trPr>
        <w:tc>
          <w:tcPr>
            <w:tcW w:w="0" w:type="auto"/>
          </w:tcPr>
          <w:p w14:paraId="22773C68" w14:textId="77777777" w:rsidR="007B0518" w:rsidRDefault="0091403F">
            <w:pPr>
              <w:spacing w:beforeAutospacing="1" w:afterAutospacing="1"/>
            </w:pPr>
            <w:r>
              <w:rPr>
                <w:color w:val="000000"/>
              </w:rPr>
              <w:t>WUNDERLICH NEIGHBORHOOD</w:t>
            </w:r>
          </w:p>
        </w:tc>
        <w:tc>
          <w:tcPr>
            <w:tcW w:w="0" w:type="auto"/>
            <w:vAlign w:val="bottom"/>
          </w:tcPr>
          <w:p w14:paraId="535529E6" w14:textId="77777777" w:rsidR="007B0518" w:rsidRDefault="0091403F">
            <w:pPr>
              <w:spacing w:beforeAutospacing="1" w:afterAutospacing="1"/>
              <w:jc w:val="right"/>
            </w:pPr>
            <w:r>
              <w:rPr>
                <w:color w:val="000000"/>
              </w:rPr>
              <w:t xml:space="preserve"> </w:t>
            </w:r>
          </w:p>
        </w:tc>
      </w:tr>
      <w:tr w:rsidR="007B0518" w14:paraId="488CC8CB" w14:textId="77777777">
        <w:trPr>
          <w:cantSplit/>
        </w:trPr>
        <w:tc>
          <w:tcPr>
            <w:tcW w:w="0" w:type="auto"/>
          </w:tcPr>
          <w:p w14:paraId="6758EC88" w14:textId="77777777" w:rsidR="007B0518" w:rsidRDefault="0091403F">
            <w:pPr>
              <w:spacing w:beforeAutospacing="1" w:afterAutospacing="1"/>
            </w:pPr>
            <w:r>
              <w:rPr>
                <w:color w:val="000000"/>
              </w:rPr>
              <w:t>LMA'S OF CITY</w:t>
            </w:r>
          </w:p>
        </w:tc>
        <w:tc>
          <w:tcPr>
            <w:tcW w:w="0" w:type="auto"/>
            <w:vAlign w:val="bottom"/>
          </w:tcPr>
          <w:p w14:paraId="597715D1" w14:textId="77777777" w:rsidR="007B0518" w:rsidRDefault="0091403F">
            <w:pPr>
              <w:spacing w:beforeAutospacing="1" w:afterAutospacing="1"/>
              <w:jc w:val="right"/>
            </w:pPr>
            <w:r>
              <w:rPr>
                <w:color w:val="000000"/>
              </w:rPr>
              <w:t xml:space="preserve"> </w:t>
            </w:r>
          </w:p>
        </w:tc>
      </w:tr>
      <w:tr w:rsidR="007B0518" w14:paraId="07A5C0AF" w14:textId="77777777">
        <w:trPr>
          <w:cantSplit/>
        </w:trPr>
        <w:tc>
          <w:tcPr>
            <w:tcW w:w="0" w:type="auto"/>
          </w:tcPr>
          <w:p w14:paraId="5BFFF3BA" w14:textId="77777777" w:rsidR="007B0518" w:rsidRDefault="0091403F">
            <w:pPr>
              <w:spacing w:beforeAutospacing="1" w:afterAutospacing="1"/>
            </w:pPr>
            <w:r>
              <w:rPr>
                <w:color w:val="000000"/>
              </w:rPr>
              <w:t>ALL LMA'S OF THE CITY</w:t>
            </w:r>
          </w:p>
        </w:tc>
        <w:tc>
          <w:tcPr>
            <w:tcW w:w="0" w:type="auto"/>
            <w:vAlign w:val="bottom"/>
          </w:tcPr>
          <w:p w14:paraId="05361A90" w14:textId="77777777" w:rsidR="007B0518" w:rsidRDefault="0091403F">
            <w:pPr>
              <w:spacing w:beforeAutospacing="1" w:afterAutospacing="1"/>
              <w:jc w:val="right"/>
            </w:pPr>
            <w:r>
              <w:rPr>
                <w:color w:val="000000"/>
              </w:rPr>
              <w:t>100</w:t>
            </w:r>
          </w:p>
        </w:tc>
      </w:tr>
      <w:tr w:rsidR="007B0518" w14:paraId="3E7A7F46" w14:textId="77777777">
        <w:trPr>
          <w:cantSplit/>
        </w:trPr>
        <w:tc>
          <w:tcPr>
            <w:tcW w:w="0" w:type="auto"/>
          </w:tcPr>
          <w:p w14:paraId="7CDDC027" w14:textId="77777777" w:rsidR="007B0518" w:rsidRDefault="0091403F" w:rsidP="00347809">
            <w:pPr>
              <w:spacing w:before="100" w:beforeAutospacing="1" w:after="100" w:afterAutospacing="1"/>
            </w:pPr>
            <w:r>
              <w:rPr>
                <w:color w:val="000000"/>
              </w:rPr>
              <w:t>HISTORIC DOWNTOWN DISTRICT</w:t>
            </w:r>
          </w:p>
        </w:tc>
        <w:tc>
          <w:tcPr>
            <w:tcW w:w="0" w:type="auto"/>
            <w:vAlign w:val="bottom"/>
          </w:tcPr>
          <w:p w14:paraId="62219C6A" w14:textId="77777777" w:rsidR="007B0518" w:rsidRDefault="0091403F">
            <w:pPr>
              <w:spacing w:beforeAutospacing="1" w:afterAutospacing="1"/>
              <w:jc w:val="right"/>
            </w:pPr>
            <w:r>
              <w:rPr>
                <w:color w:val="000000"/>
              </w:rPr>
              <w:t xml:space="preserve"> </w:t>
            </w:r>
          </w:p>
        </w:tc>
      </w:tr>
      <w:tr w:rsidR="007B0518" w14:paraId="4EA9AB76" w14:textId="77777777">
        <w:trPr>
          <w:cantSplit/>
        </w:trPr>
        <w:tc>
          <w:tcPr>
            <w:tcW w:w="0" w:type="auto"/>
          </w:tcPr>
          <w:p w14:paraId="7C71886D" w14:textId="77777777" w:rsidR="007B0518" w:rsidRDefault="0091403F">
            <w:pPr>
              <w:spacing w:beforeAutospacing="1" w:afterAutospacing="1"/>
            </w:pPr>
            <w:r>
              <w:rPr>
                <w:color w:val="000000"/>
              </w:rPr>
              <w:t>SOUTH BARBERTON</w:t>
            </w:r>
          </w:p>
        </w:tc>
        <w:tc>
          <w:tcPr>
            <w:tcW w:w="0" w:type="auto"/>
            <w:vAlign w:val="bottom"/>
          </w:tcPr>
          <w:p w14:paraId="2A8BC24C" w14:textId="77777777" w:rsidR="007B0518" w:rsidRDefault="0091403F">
            <w:pPr>
              <w:spacing w:beforeAutospacing="1" w:afterAutospacing="1"/>
              <w:jc w:val="right"/>
            </w:pPr>
            <w:r>
              <w:rPr>
                <w:color w:val="000000"/>
              </w:rPr>
              <w:t xml:space="preserve"> </w:t>
            </w:r>
          </w:p>
        </w:tc>
      </w:tr>
    </w:tbl>
    <w:p w14:paraId="5E239D24" w14:textId="41A6F9E1"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59</w:t>
      </w:r>
      <w:r>
        <w:rPr>
          <w:rFonts w:asciiTheme="minorHAnsi" w:hAnsiTheme="minorHAnsi"/>
        </w:rPr>
        <w:fldChar w:fldCharType="end"/>
      </w:r>
      <w:r>
        <w:rPr>
          <w:rFonts w:asciiTheme="minorHAnsi" w:hAnsiTheme="minorHAnsi"/>
        </w:rPr>
        <w:t xml:space="preserve"> - Geographic Distribution </w:t>
      </w:r>
    </w:p>
    <w:p w14:paraId="17504EAA" w14:textId="77777777" w:rsidR="00FA0F96" w:rsidRDefault="00FA0F96">
      <w:pPr>
        <w:spacing w:after="0" w:line="240" w:lineRule="auto"/>
        <w:rPr>
          <w:b/>
          <w:sz w:val="24"/>
          <w:szCs w:val="24"/>
        </w:rPr>
      </w:pPr>
    </w:p>
    <w:p w14:paraId="7EE68866" w14:textId="77777777" w:rsidR="00FA0F96" w:rsidRDefault="0091403F" w:rsidP="00347809">
      <w:pPr>
        <w:keepNext/>
        <w:widowControl w:val="0"/>
        <w:spacing w:after="0"/>
        <w:rPr>
          <w:b/>
          <w:sz w:val="24"/>
          <w:szCs w:val="24"/>
        </w:rPr>
      </w:pPr>
      <w:r>
        <w:rPr>
          <w:b/>
          <w:sz w:val="24"/>
          <w:szCs w:val="24"/>
        </w:rPr>
        <w:t xml:space="preserve">Rationale for the priorities for allocating investments geographically </w:t>
      </w:r>
    </w:p>
    <w:p w14:paraId="7B17131E" w14:textId="77777777" w:rsidR="00347809" w:rsidRDefault="0091403F" w:rsidP="00347809">
      <w:pPr>
        <w:keepNext/>
        <w:widowControl w:val="0"/>
        <w:spacing w:after="240"/>
        <w:rPr>
          <w:rFonts w:cs="Arial"/>
        </w:rPr>
      </w:pPr>
      <w:r>
        <w:rPr>
          <w:rFonts w:cs="Arial"/>
        </w:rPr>
        <w:t>Barberton identifies areas with a concentration of low- to moderate-income residents as census tracts or block groups where at least 51% of the population meets the low- to moderate-income criteria, based on HUD guidelines. All projects outlined in the 2025 Action Plan are located within census tracts established by the 2010 Census.</w:t>
      </w:r>
    </w:p>
    <w:p w14:paraId="05112610" w14:textId="16314454" w:rsidR="00FA0F96" w:rsidRPr="00347809" w:rsidRDefault="0091403F" w:rsidP="00347809">
      <w:pPr>
        <w:keepNext/>
        <w:widowControl w:val="0"/>
        <w:spacing w:after="0"/>
        <w:rPr>
          <w:b/>
          <w:bCs/>
          <w:sz w:val="28"/>
          <w:szCs w:val="28"/>
        </w:rPr>
      </w:pPr>
      <w:r w:rsidRPr="00347809">
        <w:rPr>
          <w:b/>
          <w:bCs/>
          <w:sz w:val="28"/>
          <w:szCs w:val="28"/>
        </w:rPr>
        <w:t xml:space="preserve">Affordable Housing </w:t>
      </w:r>
    </w:p>
    <w:p w14:paraId="7DEDF539" w14:textId="77777777" w:rsidR="00FA0F96" w:rsidRDefault="0091403F" w:rsidP="00347809">
      <w:pPr>
        <w:pStyle w:val="Heading2"/>
        <w:widowControl w:val="0"/>
        <w:spacing w:after="120"/>
        <w:rPr>
          <w:rFonts w:ascii="Calibri" w:hAnsi="Calibri"/>
          <w:i w:val="0"/>
        </w:rPr>
      </w:pPr>
      <w:r>
        <w:rPr>
          <w:rFonts w:ascii="Calibri" w:hAnsi="Calibri"/>
          <w:i w:val="0"/>
        </w:rPr>
        <w:t>AP-55 Affordable Housing – 91.220(g)</w:t>
      </w:r>
    </w:p>
    <w:p w14:paraId="2CE57B80" w14:textId="77777777" w:rsidR="00FA0F96" w:rsidRDefault="0091403F" w:rsidP="00347809">
      <w:pPr>
        <w:keepNext/>
        <w:widowControl w:val="0"/>
        <w:spacing w:after="120" w:line="204" w:lineRule="auto"/>
        <w:rPr>
          <w:b/>
          <w:sz w:val="28"/>
          <w:szCs w:val="28"/>
        </w:rPr>
      </w:pPr>
      <w:r>
        <w:rPr>
          <w:b/>
          <w:sz w:val="24"/>
          <w:szCs w:val="24"/>
        </w:rPr>
        <w:t>Introduction</w:t>
      </w:r>
    </w:p>
    <w:p w14:paraId="7ABFB7A3" w14:textId="77777777" w:rsidR="007B0518" w:rsidRDefault="0091403F" w:rsidP="00347809">
      <w:pPr>
        <w:keepNext/>
        <w:widowControl w:val="0"/>
        <w:spacing w:after="120"/>
        <w:rPr>
          <w:b/>
          <w:sz w:val="24"/>
          <w:szCs w:val="24"/>
        </w:rPr>
      </w:pPr>
      <w:r>
        <w:t>The City of Barberton selects subrecipients through an “open door” or unsolicited application process. This open approach enables the city to remain responsive to evolving community needs. Once received, proposals are internally reviewed by planning staff to ensure alignment with the city’s Consolidated Plan. Eligible proposals are then evaluated collaboratively by the Planning Department, Mayor, Planning Commission, and other City administrators to determine funding levels, if any.</w:t>
      </w:r>
    </w:p>
    <w:p w14:paraId="27F4D5C3" w14:textId="77777777" w:rsidR="007B0518" w:rsidRDefault="0091403F" w:rsidP="00347809">
      <w:pPr>
        <w:keepNext/>
        <w:widowControl w:val="0"/>
        <w:spacing w:after="100" w:afterAutospacing="1"/>
        <w:rPr>
          <w:b/>
          <w:sz w:val="24"/>
          <w:szCs w:val="24"/>
        </w:rPr>
      </w:pPr>
      <w:r>
        <w:t xml:space="preserve">For this program year, the city is partnering with Summit County Department of Community &amp; Economic Development to address housing concerns affecting underserved residents. Summit County offers several programs including minor home repair program, lead assessment and abatement, and home weatherization activities. The following collaboration will allow 2 entitlement communities the opportunity to leverage and maximize our grant funds while making the most impactful difference on </w:t>
      </w:r>
      <w:r>
        <w:lastRenderedPageBreak/>
        <w:t>the quality of our resident’s lives.</w:t>
      </w:r>
    </w:p>
    <w:p w14:paraId="76B962E4" w14:textId="77777777" w:rsidR="007B0518" w:rsidRDefault="0091403F">
      <w:pPr>
        <w:keepNext/>
        <w:widowControl w:val="0"/>
        <w:spacing w:beforeAutospacing="1" w:afterAutospacing="1"/>
        <w:rPr>
          <w:b/>
          <w:sz w:val="24"/>
          <w:szCs w:val="24"/>
        </w:rPr>
      </w:pPr>
      <w:r>
        <w:t>Any Barberton resident who meets low-to-moderate income guidelines may qualify for CDBG housing assistance. Public housing rental support in Barberton is provided by the Akron Metropolitan Housing Authority (AMHA); however, CDBG funds are not allocated to support AMHA programs.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14:paraId="2F0D2F22" w14:textId="77777777">
        <w:trPr>
          <w:cantSplit/>
          <w:tblHeader/>
        </w:trPr>
        <w:tc>
          <w:tcPr>
            <w:tcW w:w="6473" w:type="dxa"/>
            <w:gridSpan w:val="2"/>
          </w:tcPr>
          <w:p w14:paraId="4113C8DA" w14:textId="77777777" w:rsidR="00FA0F96" w:rsidRDefault="0091403F">
            <w:pPr>
              <w:keepNext/>
              <w:widowControl w:val="0"/>
              <w:spacing w:after="0" w:line="240" w:lineRule="auto"/>
              <w:jc w:val="center"/>
              <w:rPr>
                <w:b/>
                <w:szCs w:val="24"/>
              </w:rPr>
            </w:pPr>
            <w:r>
              <w:rPr>
                <w:b/>
              </w:rPr>
              <w:t>One Year Goals for the Number of Households to be Supported</w:t>
            </w:r>
          </w:p>
        </w:tc>
      </w:tr>
      <w:tr w:rsidR="007B0518" w14:paraId="7361EA73" w14:textId="77777777">
        <w:trPr>
          <w:cantSplit/>
        </w:trPr>
        <w:tc>
          <w:tcPr>
            <w:tcW w:w="4853" w:type="dxa"/>
            <w:tcBorders>
              <w:top w:val="nil"/>
              <w:bottom w:val="nil"/>
            </w:tcBorders>
            <w:vAlign w:val="bottom"/>
          </w:tcPr>
          <w:p w14:paraId="27D60052" w14:textId="77777777" w:rsidR="007B0518" w:rsidRDefault="0091403F">
            <w:pPr>
              <w:spacing w:beforeAutospacing="1" w:afterAutospacing="1"/>
            </w:pPr>
            <w:r>
              <w:rPr>
                <w:color w:val="000000"/>
              </w:rPr>
              <w:t>Homeless</w:t>
            </w:r>
          </w:p>
        </w:tc>
        <w:tc>
          <w:tcPr>
            <w:tcW w:w="1620" w:type="dxa"/>
            <w:tcBorders>
              <w:top w:val="nil"/>
              <w:bottom w:val="nil"/>
            </w:tcBorders>
            <w:vAlign w:val="bottom"/>
          </w:tcPr>
          <w:p w14:paraId="57D722E1" w14:textId="77777777" w:rsidR="007B0518" w:rsidRDefault="0091403F">
            <w:pPr>
              <w:spacing w:beforeAutospacing="1" w:afterAutospacing="1"/>
              <w:jc w:val="right"/>
            </w:pPr>
            <w:r>
              <w:rPr>
                <w:color w:val="000000"/>
              </w:rPr>
              <w:t>5</w:t>
            </w:r>
          </w:p>
        </w:tc>
      </w:tr>
      <w:tr w:rsidR="007B0518" w14:paraId="00A8A253" w14:textId="77777777">
        <w:trPr>
          <w:cantSplit/>
        </w:trPr>
        <w:tc>
          <w:tcPr>
            <w:tcW w:w="4853" w:type="dxa"/>
            <w:tcBorders>
              <w:top w:val="nil"/>
              <w:bottom w:val="nil"/>
            </w:tcBorders>
            <w:vAlign w:val="bottom"/>
          </w:tcPr>
          <w:p w14:paraId="0E6C4061" w14:textId="77777777" w:rsidR="007B0518" w:rsidRDefault="0091403F">
            <w:pPr>
              <w:spacing w:beforeAutospacing="1" w:afterAutospacing="1"/>
            </w:pPr>
            <w:r>
              <w:rPr>
                <w:color w:val="000000"/>
              </w:rPr>
              <w:t>Non-Homeless</w:t>
            </w:r>
          </w:p>
        </w:tc>
        <w:tc>
          <w:tcPr>
            <w:tcW w:w="1620" w:type="dxa"/>
            <w:tcBorders>
              <w:top w:val="nil"/>
              <w:bottom w:val="nil"/>
            </w:tcBorders>
            <w:vAlign w:val="bottom"/>
          </w:tcPr>
          <w:p w14:paraId="69EE93CA" w14:textId="77777777" w:rsidR="007B0518" w:rsidRDefault="0091403F">
            <w:pPr>
              <w:spacing w:beforeAutospacing="1" w:afterAutospacing="1"/>
              <w:jc w:val="right"/>
            </w:pPr>
            <w:r>
              <w:rPr>
                <w:color w:val="000000"/>
              </w:rPr>
              <w:t>5</w:t>
            </w:r>
          </w:p>
        </w:tc>
      </w:tr>
      <w:tr w:rsidR="007B0518" w14:paraId="2418EA38" w14:textId="77777777">
        <w:trPr>
          <w:cantSplit/>
        </w:trPr>
        <w:tc>
          <w:tcPr>
            <w:tcW w:w="4853" w:type="dxa"/>
            <w:tcBorders>
              <w:top w:val="nil"/>
              <w:bottom w:val="nil"/>
            </w:tcBorders>
            <w:vAlign w:val="bottom"/>
          </w:tcPr>
          <w:p w14:paraId="6067F9E1" w14:textId="77777777" w:rsidR="007B0518" w:rsidRDefault="0091403F">
            <w:pPr>
              <w:spacing w:beforeAutospacing="1" w:afterAutospacing="1"/>
            </w:pPr>
            <w:r>
              <w:rPr>
                <w:color w:val="000000"/>
              </w:rPr>
              <w:t>Special-Needs</w:t>
            </w:r>
          </w:p>
        </w:tc>
        <w:tc>
          <w:tcPr>
            <w:tcW w:w="1620" w:type="dxa"/>
            <w:tcBorders>
              <w:top w:val="nil"/>
              <w:bottom w:val="nil"/>
            </w:tcBorders>
            <w:vAlign w:val="bottom"/>
          </w:tcPr>
          <w:p w14:paraId="0FEA21A1" w14:textId="77777777" w:rsidR="007B0518" w:rsidRDefault="0091403F">
            <w:pPr>
              <w:spacing w:beforeAutospacing="1" w:afterAutospacing="1"/>
              <w:jc w:val="right"/>
            </w:pPr>
            <w:r>
              <w:rPr>
                <w:color w:val="000000"/>
              </w:rPr>
              <w:t>0</w:t>
            </w:r>
          </w:p>
        </w:tc>
      </w:tr>
      <w:tr w:rsidR="007B0518" w14:paraId="14F4DCE9" w14:textId="77777777">
        <w:trPr>
          <w:cantSplit/>
        </w:trPr>
        <w:tc>
          <w:tcPr>
            <w:tcW w:w="4853" w:type="dxa"/>
            <w:tcBorders>
              <w:top w:val="nil"/>
              <w:bottom w:val="nil"/>
            </w:tcBorders>
            <w:vAlign w:val="bottom"/>
          </w:tcPr>
          <w:p w14:paraId="6ADE19D1" w14:textId="77777777" w:rsidR="007B0518" w:rsidRDefault="0091403F">
            <w:pPr>
              <w:spacing w:beforeAutospacing="1" w:afterAutospacing="1"/>
            </w:pPr>
            <w:r>
              <w:rPr>
                <w:color w:val="000000"/>
              </w:rPr>
              <w:t>Total</w:t>
            </w:r>
          </w:p>
        </w:tc>
        <w:tc>
          <w:tcPr>
            <w:tcW w:w="1620" w:type="dxa"/>
            <w:tcBorders>
              <w:top w:val="nil"/>
              <w:bottom w:val="nil"/>
            </w:tcBorders>
            <w:vAlign w:val="bottom"/>
          </w:tcPr>
          <w:p w14:paraId="65915EF5" w14:textId="77777777" w:rsidR="007B0518" w:rsidRDefault="0091403F">
            <w:pPr>
              <w:spacing w:beforeAutospacing="1" w:afterAutospacing="1"/>
              <w:jc w:val="right"/>
            </w:pPr>
            <w:r>
              <w:rPr>
                <w:color w:val="000000"/>
              </w:rPr>
              <w:t>10</w:t>
            </w:r>
          </w:p>
        </w:tc>
      </w:tr>
    </w:tbl>
    <w:p w14:paraId="10CB8C72" w14:textId="014F8BD9"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60</w:t>
      </w:r>
      <w:r>
        <w:rPr>
          <w:rFonts w:asciiTheme="minorHAnsi" w:hAnsiTheme="minorHAnsi"/>
        </w:rPr>
        <w:fldChar w:fldCharType="end"/>
      </w:r>
      <w:r>
        <w:rPr>
          <w:rFonts w:asciiTheme="minorHAnsi" w:hAnsiTheme="minorHAnsi"/>
        </w:rPr>
        <w:t xml:space="preserve"> - One Year Goals for Affordable Housing by Support Requirement</w:t>
      </w:r>
    </w:p>
    <w:p w14:paraId="6BD7B4EC" w14:textId="77777777" w:rsidR="00FA0F96" w:rsidRDefault="00FA0F96">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14:paraId="5FD9DC7D" w14:textId="77777777">
        <w:trPr>
          <w:cantSplit/>
          <w:tblHeader/>
        </w:trPr>
        <w:tc>
          <w:tcPr>
            <w:tcW w:w="6473" w:type="dxa"/>
            <w:gridSpan w:val="2"/>
          </w:tcPr>
          <w:p w14:paraId="4D44B4D3" w14:textId="77777777" w:rsidR="00FA0F96" w:rsidRDefault="0091403F">
            <w:pPr>
              <w:keepNext/>
              <w:widowControl w:val="0"/>
              <w:spacing w:after="0" w:line="240" w:lineRule="auto"/>
              <w:jc w:val="center"/>
              <w:rPr>
                <w:b/>
                <w:szCs w:val="24"/>
              </w:rPr>
            </w:pPr>
            <w:r>
              <w:rPr>
                <w:b/>
              </w:rPr>
              <w:t>One Year Goals for the Number of Households Supported Through</w:t>
            </w:r>
          </w:p>
        </w:tc>
      </w:tr>
      <w:tr w:rsidR="007B0518" w14:paraId="0D8AFA11" w14:textId="77777777">
        <w:trPr>
          <w:cantSplit/>
        </w:trPr>
        <w:tc>
          <w:tcPr>
            <w:tcW w:w="4853" w:type="dxa"/>
            <w:tcBorders>
              <w:top w:val="nil"/>
              <w:bottom w:val="nil"/>
            </w:tcBorders>
            <w:vAlign w:val="bottom"/>
          </w:tcPr>
          <w:p w14:paraId="43EC9F72" w14:textId="77777777" w:rsidR="007B0518" w:rsidRDefault="0091403F">
            <w:pPr>
              <w:spacing w:beforeAutospacing="1" w:afterAutospacing="1"/>
            </w:pPr>
            <w:r>
              <w:rPr>
                <w:color w:val="000000"/>
              </w:rPr>
              <w:t>Rental Assistance</w:t>
            </w:r>
          </w:p>
        </w:tc>
        <w:tc>
          <w:tcPr>
            <w:tcW w:w="1620" w:type="dxa"/>
            <w:tcBorders>
              <w:top w:val="nil"/>
              <w:bottom w:val="nil"/>
            </w:tcBorders>
            <w:vAlign w:val="bottom"/>
          </w:tcPr>
          <w:p w14:paraId="67ADB1CD" w14:textId="77777777" w:rsidR="007B0518" w:rsidRDefault="0091403F">
            <w:pPr>
              <w:spacing w:beforeAutospacing="1" w:afterAutospacing="1"/>
              <w:jc w:val="right"/>
            </w:pPr>
            <w:r>
              <w:rPr>
                <w:color w:val="000000"/>
              </w:rPr>
              <w:t>0</w:t>
            </w:r>
          </w:p>
        </w:tc>
      </w:tr>
      <w:tr w:rsidR="007B0518" w14:paraId="00B5F08E" w14:textId="77777777">
        <w:trPr>
          <w:cantSplit/>
        </w:trPr>
        <w:tc>
          <w:tcPr>
            <w:tcW w:w="4853" w:type="dxa"/>
            <w:tcBorders>
              <w:top w:val="nil"/>
              <w:bottom w:val="nil"/>
            </w:tcBorders>
            <w:vAlign w:val="bottom"/>
          </w:tcPr>
          <w:p w14:paraId="27A80391" w14:textId="77777777" w:rsidR="007B0518" w:rsidRDefault="0091403F">
            <w:pPr>
              <w:spacing w:beforeAutospacing="1" w:afterAutospacing="1"/>
            </w:pPr>
            <w:r>
              <w:rPr>
                <w:color w:val="000000"/>
              </w:rPr>
              <w:t>The Production of New Units</w:t>
            </w:r>
          </w:p>
        </w:tc>
        <w:tc>
          <w:tcPr>
            <w:tcW w:w="1620" w:type="dxa"/>
            <w:tcBorders>
              <w:top w:val="nil"/>
              <w:bottom w:val="nil"/>
            </w:tcBorders>
            <w:vAlign w:val="bottom"/>
          </w:tcPr>
          <w:p w14:paraId="739D9DA6" w14:textId="77777777" w:rsidR="007B0518" w:rsidRDefault="0091403F">
            <w:pPr>
              <w:spacing w:beforeAutospacing="1" w:afterAutospacing="1"/>
              <w:jc w:val="right"/>
            </w:pPr>
            <w:r>
              <w:rPr>
                <w:color w:val="000000"/>
              </w:rPr>
              <w:t>0</w:t>
            </w:r>
          </w:p>
        </w:tc>
      </w:tr>
      <w:tr w:rsidR="007B0518" w14:paraId="2A9A438E" w14:textId="77777777">
        <w:trPr>
          <w:cantSplit/>
        </w:trPr>
        <w:tc>
          <w:tcPr>
            <w:tcW w:w="4853" w:type="dxa"/>
            <w:tcBorders>
              <w:top w:val="nil"/>
              <w:bottom w:val="nil"/>
            </w:tcBorders>
            <w:vAlign w:val="bottom"/>
          </w:tcPr>
          <w:p w14:paraId="5EDA25D1" w14:textId="77777777" w:rsidR="007B0518" w:rsidRDefault="0091403F">
            <w:pPr>
              <w:spacing w:beforeAutospacing="1" w:afterAutospacing="1"/>
            </w:pPr>
            <w:r>
              <w:rPr>
                <w:color w:val="000000"/>
              </w:rPr>
              <w:t>Rehab of Existing Units</w:t>
            </w:r>
          </w:p>
        </w:tc>
        <w:tc>
          <w:tcPr>
            <w:tcW w:w="1620" w:type="dxa"/>
            <w:tcBorders>
              <w:top w:val="nil"/>
              <w:bottom w:val="nil"/>
            </w:tcBorders>
            <w:vAlign w:val="bottom"/>
          </w:tcPr>
          <w:p w14:paraId="71E99F89" w14:textId="77777777" w:rsidR="007B0518" w:rsidRDefault="0091403F">
            <w:pPr>
              <w:spacing w:beforeAutospacing="1" w:afterAutospacing="1"/>
              <w:jc w:val="right"/>
            </w:pPr>
            <w:r>
              <w:rPr>
                <w:color w:val="000000"/>
              </w:rPr>
              <w:t>10</w:t>
            </w:r>
          </w:p>
        </w:tc>
      </w:tr>
      <w:tr w:rsidR="007B0518" w14:paraId="667B368A" w14:textId="77777777">
        <w:trPr>
          <w:cantSplit/>
        </w:trPr>
        <w:tc>
          <w:tcPr>
            <w:tcW w:w="4853" w:type="dxa"/>
            <w:tcBorders>
              <w:top w:val="nil"/>
              <w:bottom w:val="nil"/>
            </w:tcBorders>
            <w:vAlign w:val="bottom"/>
          </w:tcPr>
          <w:p w14:paraId="7B1E70EE" w14:textId="77777777" w:rsidR="007B0518" w:rsidRDefault="0091403F">
            <w:pPr>
              <w:spacing w:beforeAutospacing="1" w:afterAutospacing="1"/>
            </w:pPr>
            <w:r>
              <w:rPr>
                <w:color w:val="000000"/>
              </w:rPr>
              <w:t>Acquisition of Existing Units</w:t>
            </w:r>
          </w:p>
        </w:tc>
        <w:tc>
          <w:tcPr>
            <w:tcW w:w="1620" w:type="dxa"/>
            <w:tcBorders>
              <w:top w:val="nil"/>
              <w:bottom w:val="nil"/>
            </w:tcBorders>
            <w:vAlign w:val="bottom"/>
          </w:tcPr>
          <w:p w14:paraId="59DF4C33" w14:textId="77777777" w:rsidR="007B0518" w:rsidRDefault="0091403F">
            <w:pPr>
              <w:spacing w:beforeAutospacing="1" w:afterAutospacing="1"/>
              <w:jc w:val="right"/>
            </w:pPr>
            <w:r>
              <w:rPr>
                <w:color w:val="000000"/>
              </w:rPr>
              <w:t>0</w:t>
            </w:r>
          </w:p>
        </w:tc>
      </w:tr>
      <w:tr w:rsidR="007B0518" w14:paraId="7EBDFBAC" w14:textId="77777777">
        <w:trPr>
          <w:cantSplit/>
        </w:trPr>
        <w:tc>
          <w:tcPr>
            <w:tcW w:w="4853" w:type="dxa"/>
            <w:tcBorders>
              <w:top w:val="nil"/>
              <w:bottom w:val="nil"/>
            </w:tcBorders>
            <w:vAlign w:val="bottom"/>
          </w:tcPr>
          <w:p w14:paraId="1FE82932" w14:textId="77777777" w:rsidR="007B0518" w:rsidRDefault="0091403F">
            <w:pPr>
              <w:spacing w:beforeAutospacing="1" w:afterAutospacing="1"/>
            </w:pPr>
            <w:r>
              <w:rPr>
                <w:color w:val="000000"/>
              </w:rPr>
              <w:t>Total</w:t>
            </w:r>
          </w:p>
        </w:tc>
        <w:tc>
          <w:tcPr>
            <w:tcW w:w="1620" w:type="dxa"/>
            <w:tcBorders>
              <w:top w:val="nil"/>
              <w:bottom w:val="nil"/>
            </w:tcBorders>
            <w:vAlign w:val="bottom"/>
          </w:tcPr>
          <w:p w14:paraId="28812D92" w14:textId="77777777" w:rsidR="007B0518" w:rsidRDefault="0091403F">
            <w:pPr>
              <w:spacing w:beforeAutospacing="1" w:afterAutospacing="1"/>
              <w:jc w:val="right"/>
            </w:pPr>
            <w:r>
              <w:rPr>
                <w:color w:val="000000"/>
              </w:rPr>
              <w:t>10</w:t>
            </w:r>
          </w:p>
        </w:tc>
      </w:tr>
    </w:tbl>
    <w:p w14:paraId="596CFA2E" w14:textId="7BA56F23" w:rsidR="00FA0F96" w:rsidRDefault="0091403F">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46003">
        <w:rPr>
          <w:rFonts w:asciiTheme="minorHAnsi" w:hAnsiTheme="minorHAnsi"/>
          <w:noProof/>
        </w:rPr>
        <w:t>61</w:t>
      </w:r>
      <w:r>
        <w:rPr>
          <w:rFonts w:asciiTheme="minorHAnsi" w:hAnsiTheme="minorHAnsi"/>
        </w:rPr>
        <w:fldChar w:fldCharType="end"/>
      </w:r>
      <w:r>
        <w:rPr>
          <w:rFonts w:asciiTheme="minorHAnsi" w:hAnsiTheme="minorHAnsi"/>
        </w:rPr>
        <w:t xml:space="preserve"> - One Year Goals for Affordable Housing by Support Type</w:t>
      </w:r>
    </w:p>
    <w:p w14:paraId="44C6AAED" w14:textId="77777777" w:rsidR="00FA0F96" w:rsidRDefault="0091403F" w:rsidP="00347809">
      <w:pPr>
        <w:keepNext/>
        <w:widowControl w:val="0"/>
        <w:spacing w:before="240" w:after="120" w:line="204" w:lineRule="auto"/>
        <w:rPr>
          <w:b/>
          <w:sz w:val="24"/>
          <w:szCs w:val="24"/>
        </w:rPr>
      </w:pPr>
      <w:r>
        <w:rPr>
          <w:b/>
          <w:sz w:val="24"/>
          <w:szCs w:val="24"/>
        </w:rPr>
        <w:t>Discussion</w:t>
      </w:r>
    </w:p>
    <w:p w14:paraId="14981560" w14:textId="77777777" w:rsidR="007B0518" w:rsidRDefault="0091403F" w:rsidP="00347809">
      <w:pPr>
        <w:keepNext/>
        <w:widowControl w:val="0"/>
        <w:spacing w:after="100" w:afterAutospacing="1"/>
        <w:rPr>
          <w:b/>
          <w:sz w:val="24"/>
          <w:szCs w:val="24"/>
        </w:rPr>
      </w:pPr>
      <w:r>
        <w:rPr>
          <w:rFonts w:cs="Arial"/>
        </w:rPr>
        <w:t>Lending institutions in Barberton and the greater Akron area offer a range of specialized mortgage options, including First-Time Homebuyer and Home Improvement loans, aimed at supporting underserved households. Banks such as KeyBank, PNC, Charter One, Huntington, Chase, Third Federal, Fifth Third, and U.S. Bank provide programs tailored to assist low- to moderate-income residents in Barberton. The Barberton Community Development Corporation (BCDC) collaborates closely with these private lenders, as its economic development loans require a 70% match in funding. Many of these lenders also serve on the boards of the BCDC and Neighborhood Development Services, contributing to the community's growth and revitalization.</w:t>
      </w:r>
    </w:p>
    <w:p w14:paraId="2978BE19" w14:textId="77777777" w:rsidR="00FA0F96" w:rsidRDefault="00FA0F96">
      <w:pPr>
        <w:rPr>
          <w:rFonts w:cs="Arial"/>
        </w:rPr>
      </w:pPr>
    </w:p>
    <w:p w14:paraId="18217DBB" w14:textId="77777777" w:rsidR="00FA0F96" w:rsidRDefault="00FA0F96">
      <w:pPr>
        <w:rPr>
          <w:rFonts w:cs="Arial"/>
        </w:rPr>
      </w:pPr>
    </w:p>
    <w:p w14:paraId="57E12EB2" w14:textId="77777777" w:rsidR="00FA0F96" w:rsidRDefault="0091403F" w:rsidP="00347809">
      <w:pPr>
        <w:pStyle w:val="Heading2"/>
        <w:pageBreakBefore/>
        <w:widowControl w:val="0"/>
        <w:spacing w:before="0" w:after="240"/>
        <w:rPr>
          <w:rFonts w:ascii="Calibri" w:hAnsi="Calibri"/>
          <w:i w:val="0"/>
        </w:rPr>
      </w:pPr>
      <w:r>
        <w:rPr>
          <w:rFonts w:ascii="Calibri" w:hAnsi="Calibri"/>
          <w:i w:val="0"/>
        </w:rPr>
        <w:lastRenderedPageBreak/>
        <w:t xml:space="preserve">AP-60 Public Housing </w:t>
      </w:r>
      <w:r>
        <w:t xml:space="preserve">– </w:t>
      </w:r>
      <w:r>
        <w:rPr>
          <w:i w:val="0"/>
        </w:rPr>
        <w:t>91.220(h)</w:t>
      </w:r>
    </w:p>
    <w:p w14:paraId="74C9529B" w14:textId="77777777" w:rsidR="00FA0F96" w:rsidRDefault="0091403F" w:rsidP="00347809">
      <w:pPr>
        <w:keepNext/>
        <w:widowControl w:val="0"/>
        <w:spacing w:after="120" w:line="204" w:lineRule="auto"/>
        <w:rPr>
          <w:b/>
          <w:sz w:val="24"/>
          <w:szCs w:val="24"/>
        </w:rPr>
      </w:pPr>
      <w:r>
        <w:rPr>
          <w:b/>
          <w:sz w:val="24"/>
          <w:szCs w:val="24"/>
        </w:rPr>
        <w:t>Introduction</w:t>
      </w:r>
    </w:p>
    <w:p w14:paraId="6A72EC62" w14:textId="77777777" w:rsidR="007B0518" w:rsidRDefault="0091403F" w:rsidP="00347809">
      <w:pPr>
        <w:keepNext/>
        <w:widowControl w:val="0"/>
        <w:spacing w:after="100" w:afterAutospacing="1"/>
        <w:rPr>
          <w:b/>
          <w:sz w:val="24"/>
          <w:szCs w:val="24"/>
        </w:rPr>
      </w:pPr>
      <w:r>
        <w:rPr>
          <w:rFonts w:cs="Arial"/>
        </w:rPr>
        <w:t>In a previous fiscal year, the City of Barberton hosted a Community Development Exposition aimed at fostering greater public involvement and collaboration with social services and other public agencies. The event focused on educating residents about how federal, state, and local funds are being used to address housing, economic development, infrastructure, and health-related challenges within the City. Attendees included representatives from public and private organizations offering assisted housing, healthcare, and social services. These participants shared information about the needs of Barberton’s homeless population, those at risk of homelessness, and vulnerable groups including children, seniors, individuals with disabilities, and their families.</w:t>
      </w:r>
    </w:p>
    <w:p w14:paraId="55E350FB" w14:textId="77777777" w:rsidR="007B0518" w:rsidRDefault="0091403F">
      <w:pPr>
        <w:keepNext/>
        <w:widowControl w:val="0"/>
        <w:spacing w:beforeAutospacing="1" w:afterAutospacing="1"/>
        <w:rPr>
          <w:b/>
          <w:sz w:val="24"/>
          <w:szCs w:val="24"/>
        </w:rPr>
      </w:pPr>
      <w:r>
        <w:rPr>
          <w:rFonts w:cs="Arial"/>
        </w:rPr>
        <w:t>Feedback gathered during the Exposition and from various public hearings was considered in this fiscal year's Annual Action Plan. Additionally, during the development of the five-year Consolidated Plan, the City held multiple discussion sessions with various stakeholders—elected officials, financial institutions, service providers, and residents—to gather community input and shape the Plan’s goals and priorities. All meetings were held in accessible locations and widely promoted through newspapers, direct mailings, brochures, public postings, and the City’s website. For more information on the agencies consulted and the populations addressed, please refer to the section above.</w:t>
      </w:r>
    </w:p>
    <w:p w14:paraId="6A3532C2" w14:textId="2371F428" w:rsidR="00FA0F96" w:rsidRDefault="0091403F" w:rsidP="00347809">
      <w:pPr>
        <w:keepNext/>
        <w:widowControl w:val="0"/>
        <w:spacing w:before="100" w:beforeAutospacing="1" w:after="120"/>
        <w:rPr>
          <w:b/>
          <w:sz w:val="24"/>
          <w:szCs w:val="24"/>
        </w:rPr>
      </w:pPr>
      <w:r>
        <w:rPr>
          <w:b/>
          <w:sz w:val="24"/>
          <w:szCs w:val="24"/>
        </w:rPr>
        <w:t>Actions planned during the next year to address the needs to public housing</w:t>
      </w:r>
    </w:p>
    <w:p w14:paraId="15E91E09" w14:textId="77777777" w:rsidR="007B0518" w:rsidRDefault="0091403F" w:rsidP="00347809">
      <w:pPr>
        <w:keepNext/>
        <w:widowControl w:val="0"/>
        <w:spacing w:after="100" w:afterAutospacing="1"/>
        <w:rPr>
          <w:rFonts w:cs="Arial"/>
        </w:rPr>
      </w:pPr>
      <w:r>
        <w:rPr>
          <w:rFonts w:cs="Arial"/>
        </w:rPr>
        <w:t>The city, Akron Metropolitan Housing Authority (AMHA), and Summit County are actively collaborating to improve communication and develop strategies to decentralize poverty throughout the community. Through its Housing Choice Voucher Homeownership Program, AMHA assists eligible families living in homes owned by one or more family members. Additionally, AMHA provides post-purchase counseling services to support new homeowners.</w:t>
      </w:r>
    </w:p>
    <w:p w14:paraId="2B3205C7" w14:textId="77777777" w:rsidR="00FA0F96" w:rsidRDefault="0091403F" w:rsidP="00347809">
      <w:pPr>
        <w:keepNext/>
        <w:widowControl w:val="0"/>
        <w:spacing w:after="120"/>
        <w:rPr>
          <w:b/>
          <w:sz w:val="24"/>
          <w:szCs w:val="24"/>
        </w:rPr>
      </w:pPr>
      <w:r>
        <w:rPr>
          <w:b/>
          <w:sz w:val="24"/>
          <w:szCs w:val="24"/>
        </w:rPr>
        <w:t>Actions to encourage public housing residents to become more involved in management and participate in homeownership</w:t>
      </w:r>
    </w:p>
    <w:p w14:paraId="39147A36" w14:textId="77777777" w:rsidR="007B0518" w:rsidRDefault="0091403F" w:rsidP="00347809">
      <w:pPr>
        <w:keepNext/>
        <w:widowControl w:val="0"/>
        <w:spacing w:after="100" w:afterAutospacing="1"/>
        <w:rPr>
          <w:rFonts w:cs="Arial"/>
        </w:rPr>
      </w:pPr>
      <w:r>
        <w:rPr>
          <w:rFonts w:cs="Arial"/>
        </w:rPr>
        <w:t xml:space="preserve">The City of Barberton will continue to host a variety of neighborhood ward meetings, forums, and task force gatherings to engage elected officials, administrators, and community representatives in shaping both the new Consolidated Plan and Annual Action Plan. In partnership with Fair Housing, AMHA, and Summit County, the city will also offer educational workshops and seminars to inform residents about homeownership opportunities and assistance programs. Additionally, the city is working with United Way’s Financial Empowerment Program to support underserved individuals in managing their finances, improving credit scores, reducing debt, and building a stronger financial foundation. This initiative aims to help residents get back on track financially and prepare them for homeownership through effective </w:t>
      </w:r>
      <w:r>
        <w:rPr>
          <w:rFonts w:cs="Arial"/>
        </w:rPr>
        <w:lastRenderedPageBreak/>
        <w:t>budgeting strategies.</w:t>
      </w:r>
    </w:p>
    <w:p w14:paraId="3B899DC0" w14:textId="77777777" w:rsidR="00347809" w:rsidRDefault="00347809" w:rsidP="00347809">
      <w:pPr>
        <w:keepNext/>
        <w:widowControl w:val="0"/>
        <w:spacing w:before="100" w:beforeAutospacing="1" w:after="100" w:afterAutospacing="1"/>
        <w:rPr>
          <w:rFonts w:cs="Arial"/>
        </w:rPr>
      </w:pPr>
    </w:p>
    <w:p w14:paraId="61A13811" w14:textId="65B067C3" w:rsidR="007B0518" w:rsidRDefault="0091403F" w:rsidP="00347809">
      <w:pPr>
        <w:keepNext/>
        <w:widowControl w:val="0"/>
        <w:spacing w:before="100" w:beforeAutospacing="1" w:after="100" w:afterAutospacing="1"/>
        <w:rPr>
          <w:rFonts w:cs="Arial"/>
        </w:rPr>
      </w:pPr>
      <w:r>
        <w:rPr>
          <w:rFonts w:cs="Arial"/>
        </w:rPr>
        <w:t>These planning sessions bring together voices—including community members, City Council, Department Heads, and Administrators—to discuss key issues such as housing, economic development, parks and green spaces, downtown revitalization, and the City’s overall image. Feedback from these meetings directly informs both the Consolidated and Annual Action Plans. Addressing long-standing priorities such as job creation, infrastructure upgrades in underserved neighborhoods, and enhanced senior services and housing remains central to the city’s mission and will continue to be emphasized in the latest planning efforts.</w:t>
      </w:r>
    </w:p>
    <w:p w14:paraId="00F0C4D6" w14:textId="77777777" w:rsidR="00FA0F96" w:rsidRDefault="0091403F" w:rsidP="00347809">
      <w:pPr>
        <w:keepNext/>
        <w:widowControl w:val="0"/>
        <w:spacing w:after="120"/>
        <w:rPr>
          <w:b/>
          <w:sz w:val="24"/>
          <w:szCs w:val="24"/>
        </w:rPr>
      </w:pPr>
      <w:r>
        <w:rPr>
          <w:b/>
          <w:sz w:val="24"/>
          <w:szCs w:val="24"/>
        </w:rPr>
        <w:t xml:space="preserve">If the PHA is designated as troubled, describe the manner in which financial assistance will be provided or other assistance </w:t>
      </w:r>
    </w:p>
    <w:p w14:paraId="7ECCFDAE" w14:textId="77777777" w:rsidR="00347809" w:rsidRDefault="0091403F" w:rsidP="00347809">
      <w:pPr>
        <w:keepNext/>
        <w:widowControl w:val="0"/>
        <w:spacing w:after="100" w:afterAutospacing="1"/>
        <w:rPr>
          <w:rFonts w:cs="Arial"/>
        </w:rPr>
      </w:pPr>
      <w:r>
        <w:rPr>
          <w:rFonts w:cs="Arial"/>
        </w:rPr>
        <w:t>n/a</w:t>
      </w:r>
    </w:p>
    <w:p w14:paraId="40B8D6BA" w14:textId="2C0CB6C9" w:rsidR="00FA0F96" w:rsidRPr="00347809" w:rsidRDefault="0091403F" w:rsidP="00347809">
      <w:pPr>
        <w:keepNext/>
        <w:widowControl w:val="0"/>
        <w:spacing w:after="100" w:afterAutospacing="1"/>
        <w:rPr>
          <w:b/>
          <w:bCs/>
          <w:i/>
        </w:rPr>
      </w:pPr>
      <w:r w:rsidRPr="00347809">
        <w:rPr>
          <w:b/>
          <w:bCs/>
          <w:sz w:val="28"/>
          <w:szCs w:val="28"/>
        </w:rPr>
        <w:t>AP-65 Homeless and Other Special Needs Activities – 91.220(</w:t>
      </w:r>
      <w:proofErr w:type="spellStart"/>
      <w:r w:rsidRPr="00347809">
        <w:rPr>
          <w:b/>
          <w:bCs/>
          <w:sz w:val="28"/>
          <w:szCs w:val="28"/>
        </w:rPr>
        <w:t>i</w:t>
      </w:r>
      <w:proofErr w:type="spellEnd"/>
      <w:r w:rsidRPr="00347809">
        <w:rPr>
          <w:b/>
          <w:bCs/>
          <w:sz w:val="28"/>
          <w:szCs w:val="28"/>
        </w:rPr>
        <w:t>)</w:t>
      </w:r>
    </w:p>
    <w:p w14:paraId="0E128559" w14:textId="77777777" w:rsidR="00FA0F96" w:rsidRDefault="0091403F" w:rsidP="00347809">
      <w:pPr>
        <w:keepNext/>
        <w:widowControl w:val="0"/>
        <w:spacing w:after="120" w:line="204" w:lineRule="auto"/>
        <w:rPr>
          <w:b/>
          <w:sz w:val="24"/>
          <w:szCs w:val="24"/>
        </w:rPr>
      </w:pPr>
      <w:r>
        <w:rPr>
          <w:b/>
          <w:sz w:val="24"/>
          <w:szCs w:val="24"/>
        </w:rPr>
        <w:t>Introduction</w:t>
      </w:r>
    </w:p>
    <w:p w14:paraId="779270C2" w14:textId="77777777" w:rsidR="007B0518" w:rsidRDefault="0091403F" w:rsidP="00347809">
      <w:pPr>
        <w:keepNext/>
        <w:widowControl w:val="0"/>
        <w:spacing w:after="120"/>
        <w:rPr>
          <w:b/>
          <w:sz w:val="24"/>
          <w:szCs w:val="24"/>
        </w:rPr>
      </w:pPr>
      <w:r>
        <w:rPr>
          <w:rFonts w:cs="Arial"/>
        </w:rPr>
        <w:t>Summit County Developmental Disabilities (DD), based in Barberton, provides supportive services designed to help both adults and children with developmental disabilities thrive and reach their full potential. In addition, several public agencies offer housing and related services in the Barberton area, including, but not limited to, the following:</w:t>
      </w:r>
    </w:p>
    <w:p w14:paraId="47FCC2FA" w14:textId="77777777" w:rsidR="007B0518" w:rsidRDefault="0091403F" w:rsidP="00347809">
      <w:pPr>
        <w:keepNext/>
        <w:widowControl w:val="0"/>
        <w:numPr>
          <w:ilvl w:val="0"/>
          <w:numId w:val="3"/>
        </w:numPr>
        <w:spacing w:after="100" w:afterAutospacing="1"/>
        <w:rPr>
          <w:b/>
          <w:sz w:val="24"/>
          <w:szCs w:val="24"/>
        </w:rPr>
      </w:pPr>
      <w:r>
        <w:rPr>
          <w:rFonts w:cs="Arial"/>
        </w:rPr>
        <w:t>Summit County Continuum of Care</w:t>
      </w:r>
    </w:p>
    <w:p w14:paraId="46D0DE71" w14:textId="77777777" w:rsidR="007B0518" w:rsidRDefault="0091403F">
      <w:pPr>
        <w:keepNext/>
        <w:widowControl w:val="0"/>
        <w:numPr>
          <w:ilvl w:val="0"/>
          <w:numId w:val="3"/>
        </w:numPr>
        <w:spacing w:beforeAutospacing="1" w:afterAutospacing="1"/>
        <w:rPr>
          <w:b/>
          <w:sz w:val="24"/>
          <w:szCs w:val="24"/>
        </w:rPr>
      </w:pPr>
      <w:r>
        <w:rPr>
          <w:rFonts w:cs="Arial"/>
        </w:rPr>
        <w:t>Akron Metropolitan Housing Authority</w:t>
      </w:r>
    </w:p>
    <w:p w14:paraId="55F264EC" w14:textId="77777777" w:rsidR="007B0518" w:rsidRDefault="0091403F" w:rsidP="00347809">
      <w:pPr>
        <w:keepNext/>
        <w:widowControl w:val="0"/>
        <w:numPr>
          <w:ilvl w:val="0"/>
          <w:numId w:val="3"/>
        </w:numPr>
        <w:spacing w:before="100" w:beforeAutospacing="1" w:after="100" w:afterAutospacing="1"/>
        <w:rPr>
          <w:b/>
          <w:sz w:val="24"/>
          <w:szCs w:val="24"/>
        </w:rPr>
      </w:pPr>
      <w:r>
        <w:rPr>
          <w:rFonts w:cs="Arial"/>
        </w:rPr>
        <w:t>Akron-Summit Community Action Agency</w:t>
      </w:r>
    </w:p>
    <w:p w14:paraId="4F16A3B3" w14:textId="77777777" w:rsidR="007B0518" w:rsidRDefault="0091403F">
      <w:pPr>
        <w:keepNext/>
        <w:widowControl w:val="0"/>
        <w:numPr>
          <w:ilvl w:val="0"/>
          <w:numId w:val="3"/>
        </w:numPr>
        <w:spacing w:beforeAutospacing="1" w:afterAutospacing="1"/>
        <w:rPr>
          <w:b/>
          <w:sz w:val="24"/>
          <w:szCs w:val="24"/>
        </w:rPr>
      </w:pPr>
      <w:r>
        <w:rPr>
          <w:rFonts w:cs="Arial"/>
        </w:rPr>
        <w:t>Alcohol, Drug Addiction and Mental Health Services Board</w:t>
      </w:r>
    </w:p>
    <w:p w14:paraId="3292EE6F" w14:textId="77777777" w:rsidR="007B0518" w:rsidRDefault="0091403F">
      <w:pPr>
        <w:keepNext/>
        <w:widowControl w:val="0"/>
        <w:numPr>
          <w:ilvl w:val="0"/>
          <w:numId w:val="3"/>
        </w:numPr>
        <w:spacing w:beforeAutospacing="1" w:afterAutospacing="1"/>
        <w:rPr>
          <w:b/>
          <w:sz w:val="24"/>
          <w:szCs w:val="24"/>
        </w:rPr>
      </w:pPr>
      <w:r>
        <w:rPr>
          <w:rFonts w:cs="Arial"/>
        </w:rPr>
        <w:t>Area Agency on Aging</w:t>
      </w:r>
    </w:p>
    <w:p w14:paraId="49D1DB16" w14:textId="77777777" w:rsidR="007B0518" w:rsidRDefault="0091403F">
      <w:pPr>
        <w:keepNext/>
        <w:widowControl w:val="0"/>
        <w:numPr>
          <w:ilvl w:val="0"/>
          <w:numId w:val="3"/>
        </w:numPr>
        <w:spacing w:beforeAutospacing="1" w:afterAutospacing="1"/>
        <w:rPr>
          <w:b/>
          <w:sz w:val="24"/>
          <w:szCs w:val="24"/>
        </w:rPr>
      </w:pPr>
      <w:r>
        <w:rPr>
          <w:rFonts w:cs="Arial"/>
        </w:rPr>
        <w:t>Community Support Services</w:t>
      </w:r>
    </w:p>
    <w:p w14:paraId="12CEAEC4" w14:textId="77777777" w:rsidR="007B0518" w:rsidRDefault="0091403F">
      <w:pPr>
        <w:keepNext/>
        <w:widowControl w:val="0"/>
        <w:numPr>
          <w:ilvl w:val="0"/>
          <w:numId w:val="3"/>
        </w:numPr>
        <w:spacing w:beforeAutospacing="1" w:afterAutospacing="1"/>
        <w:rPr>
          <w:b/>
          <w:sz w:val="24"/>
          <w:szCs w:val="24"/>
        </w:rPr>
      </w:pPr>
      <w:r>
        <w:rPr>
          <w:rFonts w:cs="Arial"/>
        </w:rPr>
        <w:t>Habitat for Humanity</w:t>
      </w:r>
    </w:p>
    <w:p w14:paraId="1E134B87" w14:textId="77777777" w:rsidR="007B0518" w:rsidRDefault="0091403F">
      <w:pPr>
        <w:keepNext/>
        <w:widowControl w:val="0"/>
        <w:numPr>
          <w:ilvl w:val="0"/>
          <w:numId w:val="3"/>
        </w:numPr>
        <w:spacing w:beforeAutospacing="1" w:afterAutospacing="1"/>
        <w:rPr>
          <w:b/>
          <w:sz w:val="24"/>
          <w:szCs w:val="24"/>
        </w:rPr>
      </w:pPr>
      <w:r>
        <w:rPr>
          <w:rFonts w:cs="Arial"/>
        </w:rPr>
        <w:t>Summit Housing Development</w:t>
      </w:r>
    </w:p>
    <w:p w14:paraId="654547F7" w14:textId="77777777" w:rsidR="007B0518" w:rsidRDefault="0091403F">
      <w:pPr>
        <w:keepNext/>
        <w:widowControl w:val="0"/>
        <w:numPr>
          <w:ilvl w:val="0"/>
          <w:numId w:val="3"/>
        </w:numPr>
        <w:spacing w:beforeAutospacing="1" w:afterAutospacing="1"/>
        <w:rPr>
          <w:b/>
          <w:sz w:val="24"/>
          <w:szCs w:val="24"/>
        </w:rPr>
      </w:pPr>
      <w:r>
        <w:rPr>
          <w:rFonts w:cs="Arial"/>
        </w:rPr>
        <w:t xml:space="preserve">Children Services Board </w:t>
      </w:r>
    </w:p>
    <w:p w14:paraId="2DE6CB56" w14:textId="77777777" w:rsidR="007B0518" w:rsidRDefault="0091403F">
      <w:pPr>
        <w:keepNext/>
        <w:widowControl w:val="0"/>
        <w:numPr>
          <w:ilvl w:val="0"/>
          <w:numId w:val="3"/>
        </w:numPr>
        <w:spacing w:beforeAutospacing="1" w:afterAutospacing="1"/>
        <w:rPr>
          <w:b/>
          <w:sz w:val="24"/>
          <w:szCs w:val="24"/>
        </w:rPr>
      </w:pPr>
      <w:r>
        <w:rPr>
          <w:rFonts w:cs="Arial"/>
        </w:rPr>
        <w:t>Board of Mental and Developmental Disabilities</w:t>
      </w:r>
    </w:p>
    <w:p w14:paraId="0A137EB5" w14:textId="77777777" w:rsidR="007B0518" w:rsidRDefault="0091403F">
      <w:pPr>
        <w:keepNext/>
        <w:widowControl w:val="0"/>
        <w:spacing w:beforeAutospacing="1" w:afterAutospacing="1"/>
        <w:rPr>
          <w:b/>
          <w:sz w:val="24"/>
          <w:szCs w:val="24"/>
        </w:rPr>
      </w:pPr>
      <w:r>
        <w:rPr>
          <w:rFonts w:cs="Arial"/>
        </w:rPr>
        <w:t>Many of these public agencies receive funding and coordinate services with counterparts at the state and federal level. </w:t>
      </w:r>
    </w:p>
    <w:p w14:paraId="3207F489" w14:textId="3F4B525A" w:rsidR="00FA0F96" w:rsidRDefault="0091403F" w:rsidP="00347809">
      <w:pPr>
        <w:keepNext/>
        <w:widowControl w:val="0"/>
        <w:spacing w:after="120"/>
        <w:rPr>
          <w:b/>
          <w:sz w:val="24"/>
          <w:szCs w:val="24"/>
        </w:rPr>
      </w:pPr>
      <w:r>
        <w:rPr>
          <w:b/>
          <w:sz w:val="24"/>
          <w:szCs w:val="24"/>
        </w:rPr>
        <w:t>Describe the jurisdictions one-year goals and actions for reducing and ending homelessness including</w:t>
      </w:r>
      <w:r w:rsidR="00347809">
        <w:rPr>
          <w:b/>
          <w:sz w:val="24"/>
          <w:szCs w:val="24"/>
        </w:rPr>
        <w:t xml:space="preserve"> r</w:t>
      </w:r>
      <w:r>
        <w:rPr>
          <w:b/>
          <w:sz w:val="24"/>
          <w:szCs w:val="24"/>
        </w:rPr>
        <w:t xml:space="preserve">eaching out to homeless persons (especially unsheltered persons) and assessing </w:t>
      </w:r>
      <w:r>
        <w:rPr>
          <w:b/>
          <w:sz w:val="24"/>
          <w:szCs w:val="24"/>
        </w:rPr>
        <w:lastRenderedPageBreak/>
        <w:t>their individual needs</w:t>
      </w:r>
    </w:p>
    <w:p w14:paraId="763D071B" w14:textId="77777777" w:rsidR="007B0518" w:rsidRDefault="0091403F" w:rsidP="00347809">
      <w:pPr>
        <w:keepNext/>
        <w:widowControl w:val="0"/>
        <w:spacing w:after="100" w:afterAutospacing="1"/>
        <w:rPr>
          <w:rFonts w:cs="Arial"/>
        </w:rPr>
      </w:pPr>
      <w:r>
        <w:rPr>
          <w:rFonts w:cs="Arial"/>
        </w:rPr>
        <w:t>The city is committed in reaching out to homeless people (especially unsheltered individuals) and assessing their individual needs.</w:t>
      </w:r>
    </w:p>
    <w:p w14:paraId="1E4680C2" w14:textId="44F35908" w:rsidR="007B0518" w:rsidRDefault="0091403F" w:rsidP="00347809">
      <w:pPr>
        <w:keepNext/>
        <w:widowControl w:val="0"/>
        <w:spacing w:before="100" w:beforeAutospacing="1" w:after="100" w:afterAutospacing="1"/>
        <w:rPr>
          <w:rFonts w:cs="Arial"/>
        </w:rPr>
      </w:pPr>
      <w:r>
        <w:rPr>
          <w:rFonts w:cs="Arial"/>
        </w:rPr>
        <w:t>The city is collaborating with Community Support Services (CSS) this year to conduct outreach to homeless encampments and other areas with significant unhoused</w:t>
      </w:r>
      <w:r w:rsidR="00347809">
        <w:rPr>
          <w:rFonts w:cs="Arial"/>
        </w:rPr>
        <w:t xml:space="preserve"> </w:t>
      </w:r>
      <w:r>
        <w:rPr>
          <w:rFonts w:cs="Arial"/>
        </w:rPr>
        <w:t>populations.</w:t>
      </w:r>
      <w:r w:rsidR="00347809">
        <w:rPr>
          <w:rFonts w:cs="Arial"/>
        </w:rPr>
        <w:t xml:space="preserve"> </w:t>
      </w:r>
      <w:r>
        <w:rPr>
          <w:rFonts w:cs="Arial"/>
        </w:rPr>
        <w:t>CSS provides a range of services including assessment, planning, facilitation, and advocacy to support individuals' health and wellness needs. Through strong communication and the strategic use of resources, their case management efforts aim to achieve high-quality, cost-effective outcomes. Representatives from the Akron/Summit Continuum of Care and Summit County government continue to meet regularly with local nonprofit organizations to address issues related to homelessness and supportive services within the community. Additionally, the Summit County Quality of Life committee meets frequently to focus on matters such as homelessness and social services. Agencies participating in these efforts offer a variety of housing, health, and support services across Summit County for vulnerable groups—such as children, seniors, individuals experiencing homelessness, people with disabilities, and those living with HIV/AIDS. One of the most pressing concerns among these organizations is the widespread need for affordable housing, whether transitional, rental, or permanent. As a member of the Akron/Summit County Continuum of Care, the City of Barberton remains committed to ending chronic homelessness in our community.</w:t>
      </w:r>
    </w:p>
    <w:p w14:paraId="11C66653" w14:textId="77777777" w:rsidR="00FA0F96" w:rsidRDefault="0091403F" w:rsidP="00347809">
      <w:pPr>
        <w:keepNext/>
        <w:widowControl w:val="0"/>
        <w:spacing w:after="120"/>
        <w:rPr>
          <w:b/>
          <w:sz w:val="24"/>
          <w:szCs w:val="24"/>
        </w:rPr>
      </w:pPr>
      <w:r>
        <w:rPr>
          <w:b/>
          <w:sz w:val="24"/>
          <w:szCs w:val="24"/>
        </w:rPr>
        <w:t>Addressing the emergency shelter and transitional housing needs of homeless persons</w:t>
      </w:r>
    </w:p>
    <w:p w14:paraId="03503B73" w14:textId="77777777" w:rsidR="007B0518" w:rsidRDefault="0091403F" w:rsidP="00347809">
      <w:pPr>
        <w:keepNext/>
        <w:widowControl w:val="0"/>
        <w:spacing w:after="100" w:afterAutospacing="1"/>
        <w:rPr>
          <w:rFonts w:cs="Arial"/>
        </w:rPr>
      </w:pPr>
      <w:r>
        <w:rPr>
          <w:rFonts w:cs="Arial"/>
        </w:rPr>
        <w:t>During a previous fiscal year, the city hosted a Community Development Exposition aimed at fostering greater engagement among residents, social service providers, and public agencies. The event focused on educating Barberton residents about how federal, state, and local funds are being utilized to tackle key issues such as housing, economic development, infrastructure, healthcare, and related community initiatives. Attendees included representatives from a variety of public and private organizations offering services in assisted housing, health care, and social support.</w:t>
      </w:r>
    </w:p>
    <w:p w14:paraId="38054E38" w14:textId="77777777" w:rsidR="00FA0F96" w:rsidRDefault="0091403F" w:rsidP="00347809">
      <w:pPr>
        <w:keepNext/>
        <w:widowControl w:val="0"/>
        <w:spacing w:after="12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E9690F7" w14:textId="77777777" w:rsidR="007B0518" w:rsidRDefault="0091403F" w:rsidP="00347809">
      <w:pPr>
        <w:keepNext/>
        <w:widowControl w:val="0"/>
        <w:spacing w:after="100" w:afterAutospacing="1"/>
        <w:rPr>
          <w:rFonts w:cs="Arial"/>
        </w:rPr>
      </w:pPr>
      <w:r>
        <w:rPr>
          <w:rFonts w:cs="Arial"/>
        </w:rPr>
        <w:t xml:space="preserve">Representatives contributed valuable insights into Barberton’s homeless population, those at risk of homelessness, and the housing needs of children, seniors, individuals with disabilities, and their families. Feedback collected from the Exposition and a series of public hearings was once again considered during the preparation of this Fiscal Year’s Annual Action Plan. In developing the current Plan, the City collaborated with neighboring municipalities and regional agencies, including the Akron Metropolitan Housing Authority (AMHA), Summit County, the Cities of Akron and Cuyahoga Falls, and the Summit </w:t>
      </w:r>
      <w:r>
        <w:rPr>
          <w:rFonts w:cs="Arial"/>
        </w:rPr>
        <w:lastRenderedPageBreak/>
        <w:t>County Continuum of Care Committee. These partnerships focused on data collection and addressing cross-jurisdictional challenges. The Plan also provides detailed discussions on public housing strategies and lead-based paint concerns.</w:t>
      </w:r>
    </w:p>
    <w:p w14:paraId="31441D50" w14:textId="77777777" w:rsidR="007B0518" w:rsidRDefault="0091403F">
      <w:pPr>
        <w:keepNext/>
        <w:widowControl w:val="0"/>
        <w:spacing w:beforeAutospacing="1" w:afterAutospacing="1"/>
        <w:rPr>
          <w:rFonts w:cs="Arial"/>
        </w:rPr>
      </w:pPr>
      <w:r>
        <w:rPr>
          <w:rFonts w:cs="Arial"/>
        </w:rPr>
        <w:t>Earlier sections addressed the neighborhood forums and task force meetings, whose feedback continues to guide the prioritization of City initiatives.                                                                                                           </w:t>
      </w:r>
    </w:p>
    <w:p w14:paraId="1D2547C7" w14:textId="77777777" w:rsidR="007B0518" w:rsidRDefault="0091403F">
      <w:pPr>
        <w:keepNext/>
        <w:widowControl w:val="0"/>
        <w:spacing w:beforeAutospacing="1" w:afterAutospacing="1"/>
        <w:rPr>
          <w:rFonts w:cs="Arial"/>
        </w:rPr>
      </w:pPr>
      <w:r>
        <w:rPr>
          <w:rFonts w:cs="Arial"/>
        </w:rPr>
        <w:t>In addition, drafts of the Annual Plans from the State of Ohio, Summit County, and the Akron Metropolitan Housing Authority were carefully reviewed to ensure alignment and uncover new opportunities for collaboration within the city and neighboring areas. Programs like Neighborhood Stabilization and Moving Ohio Forward have significantly benefited the City's most underserved communities. The city remains committed to partnering with Summit County municipalities and agencies to strengthen services and programs for underserved residents.</w:t>
      </w:r>
    </w:p>
    <w:p w14:paraId="3A3F5C3C" w14:textId="77777777" w:rsidR="00FA0F96" w:rsidRDefault="0091403F" w:rsidP="00347809">
      <w:pPr>
        <w:keepNext/>
        <w:widowControl w:val="0"/>
        <w:spacing w:after="12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2BC23374" w14:textId="77777777" w:rsidR="007B0518" w:rsidRDefault="0091403F" w:rsidP="00347809">
      <w:pPr>
        <w:keepNext/>
        <w:widowControl w:val="0"/>
        <w:spacing w:after="100" w:afterAutospacing="1"/>
        <w:rPr>
          <w:rFonts w:cs="Arial"/>
          <w:szCs w:val="26"/>
        </w:rPr>
      </w:pPr>
      <w:r>
        <w:rPr>
          <w:rFonts w:cs="Arial"/>
        </w:rPr>
        <w:t>Lending institutions in Barberton and the greater Akron area offer a range of mortgage products tailored to underserved households, including special mortgages, First-Time Homebuyer loans, and Home Improvement loans. Banks such as KeyBank, PNC, Charter One, First Merit, Chase, Third Federal, Fifth Third, and U.S. Bank have developed programs specifically to assist residents in Barberton. Neighborhood Development Services (NDS) actively collaborates with these lenders to encourage private homeownership investment in the city, though economic challenges have made this more difficult than in previous years.</w:t>
      </w:r>
    </w:p>
    <w:p w14:paraId="543CB1D2" w14:textId="77777777" w:rsidR="007B0518" w:rsidRDefault="0091403F">
      <w:pPr>
        <w:keepNext/>
        <w:widowControl w:val="0"/>
        <w:spacing w:beforeAutospacing="1" w:afterAutospacing="1"/>
        <w:rPr>
          <w:rFonts w:cs="Arial"/>
          <w:szCs w:val="26"/>
        </w:rPr>
      </w:pPr>
      <w:r>
        <w:rPr>
          <w:rFonts w:cs="Arial"/>
        </w:rPr>
        <w:t>By building strong partnerships with these institutions, NDS can expand financial services to clients, helping more individuals and families achieve homeownership. These collaborations also allow lenders to invest in their Community Reinvestment Act (CRA) funds in meaningful, community-building ways.</w:t>
      </w:r>
    </w:p>
    <w:p w14:paraId="377EA679" w14:textId="77777777" w:rsidR="007B0518" w:rsidRDefault="0091403F">
      <w:pPr>
        <w:keepNext/>
        <w:widowControl w:val="0"/>
        <w:spacing w:beforeAutospacing="1" w:afterAutospacing="1"/>
        <w:rPr>
          <w:rFonts w:cs="Arial"/>
          <w:szCs w:val="26"/>
        </w:rPr>
      </w:pPr>
      <w:r>
        <w:rPr>
          <w:rFonts w:cs="Arial"/>
        </w:rPr>
        <w:t>Notable successes include Hyacinth Acres Phases I and II and Elson Acres in south Barberton. Hyacinth Acres brought thirty-eight single-family homes to the area, with primary mortgages from private lenders and secondary financing through federal grants. Elson Acres added another twenty single-family homes, using a similar financing structure, with Nehemiah funds supporting the second mortgages.</w:t>
      </w:r>
    </w:p>
    <w:p w14:paraId="10C539FD" w14:textId="77777777" w:rsidR="007B0518" w:rsidRDefault="0091403F">
      <w:pPr>
        <w:keepNext/>
        <w:widowControl w:val="0"/>
        <w:spacing w:beforeAutospacing="1" w:afterAutospacing="1"/>
        <w:rPr>
          <w:rFonts w:cs="Arial"/>
          <w:szCs w:val="26"/>
        </w:rPr>
      </w:pPr>
      <w:r>
        <w:rPr>
          <w:rFonts w:cs="Arial"/>
        </w:rPr>
        <w:t xml:space="preserve">Additionally, the Barberton Community Development Corporation (BCDC) works closely with private lenders, especially since its economic development loans require a 70% funding match. Many of these lenders also serve on the boards of both BCDC and NDS, strengthening the commitment to revitalizing </w:t>
      </w:r>
      <w:r>
        <w:rPr>
          <w:rFonts w:cs="Arial"/>
        </w:rPr>
        <w:lastRenderedPageBreak/>
        <w:t>the community.</w:t>
      </w:r>
    </w:p>
    <w:p w14:paraId="4F61D31D" w14:textId="77777777" w:rsidR="00FA0F96" w:rsidRDefault="00FA0F96">
      <w:pPr>
        <w:keepNext/>
        <w:widowControl w:val="0"/>
        <w:spacing w:line="204" w:lineRule="auto"/>
        <w:rPr>
          <w:rFonts w:cs="Arial"/>
        </w:rPr>
      </w:pPr>
    </w:p>
    <w:p w14:paraId="76ECF1F3" w14:textId="77777777" w:rsidR="00FA0F96" w:rsidRDefault="00FA0F96">
      <w:pPr>
        <w:keepNext/>
        <w:widowControl w:val="0"/>
        <w:spacing w:after="0" w:line="240" w:lineRule="auto"/>
        <w:jc w:val="center"/>
        <w:rPr>
          <w:rFonts w:cs="Arial"/>
        </w:rPr>
      </w:pPr>
    </w:p>
    <w:p w14:paraId="7B0ADF20" w14:textId="77777777" w:rsidR="00FA0F96" w:rsidRDefault="0091403F" w:rsidP="00347809">
      <w:pPr>
        <w:pStyle w:val="Heading2"/>
        <w:pageBreakBefore/>
        <w:widowControl w:val="0"/>
        <w:spacing w:before="0" w:after="240"/>
        <w:rPr>
          <w:rFonts w:ascii="Calibri" w:hAnsi="Calibri"/>
          <w:i w:val="0"/>
        </w:rPr>
      </w:pPr>
      <w:r>
        <w:rPr>
          <w:rFonts w:ascii="Calibri" w:hAnsi="Calibri"/>
          <w:i w:val="0"/>
        </w:rPr>
        <w:lastRenderedPageBreak/>
        <w:t>AP-75 Barriers to affordable housing – 91.220(j)</w:t>
      </w:r>
    </w:p>
    <w:p w14:paraId="6B1EC589" w14:textId="77777777" w:rsidR="00FA0F96" w:rsidRDefault="0091403F" w:rsidP="00347809">
      <w:pPr>
        <w:keepNext/>
        <w:widowControl w:val="0"/>
        <w:spacing w:after="120" w:line="204" w:lineRule="auto"/>
        <w:rPr>
          <w:b/>
          <w:sz w:val="24"/>
          <w:szCs w:val="24"/>
        </w:rPr>
      </w:pPr>
      <w:r>
        <w:rPr>
          <w:b/>
          <w:sz w:val="24"/>
          <w:szCs w:val="24"/>
        </w:rPr>
        <w:t xml:space="preserve">Introduction: </w:t>
      </w:r>
    </w:p>
    <w:p w14:paraId="168CFCCD" w14:textId="77777777" w:rsidR="007B0518" w:rsidRDefault="0091403F" w:rsidP="00347809">
      <w:pPr>
        <w:keepNext/>
        <w:widowControl w:val="0"/>
        <w:spacing w:after="120"/>
        <w:rPr>
          <w:b/>
          <w:sz w:val="24"/>
          <w:szCs w:val="24"/>
        </w:rPr>
      </w:pPr>
      <w:r>
        <w:rPr>
          <w:rFonts w:cs="Arial"/>
        </w:rPr>
        <w:t>Affordable housing challenges are present in communities nationwide. While certain obstacles can be mitigated through legislative action or changes in local procedures, others remain deeply rooted in socio-economic and market dynamics, making them more difficult to overcome. In the City of Barberton, analysis has identified several specific barriers contributing to the issue. Some include:</w:t>
      </w:r>
    </w:p>
    <w:p w14:paraId="39CB0AD5" w14:textId="77777777" w:rsidR="007B0518" w:rsidRDefault="0091403F" w:rsidP="00347809">
      <w:pPr>
        <w:keepNext/>
        <w:widowControl w:val="0"/>
        <w:numPr>
          <w:ilvl w:val="0"/>
          <w:numId w:val="3"/>
        </w:numPr>
        <w:spacing w:after="100" w:afterAutospacing="1"/>
        <w:rPr>
          <w:b/>
          <w:sz w:val="24"/>
          <w:szCs w:val="24"/>
        </w:rPr>
      </w:pPr>
      <w:r>
        <w:rPr>
          <w:rFonts w:cs="Arial"/>
        </w:rPr>
        <w:t>The limited availability of affordable single-family homes</w:t>
      </w:r>
      <w:r>
        <w:rPr>
          <w:rFonts w:cs="Arial"/>
          <w:b/>
        </w:rPr>
        <w:t xml:space="preserve"> </w:t>
      </w:r>
      <w:r>
        <w:rPr>
          <w:rFonts w:cs="Arial"/>
        </w:rPr>
        <w:t>makes it challenging for low- to moderate-income, first-time buyers to move from renting to owning.</w:t>
      </w:r>
    </w:p>
    <w:p w14:paraId="3D6B565C" w14:textId="77777777" w:rsidR="007B0518" w:rsidRDefault="0091403F">
      <w:pPr>
        <w:keepNext/>
        <w:widowControl w:val="0"/>
        <w:numPr>
          <w:ilvl w:val="0"/>
          <w:numId w:val="3"/>
        </w:numPr>
        <w:spacing w:beforeAutospacing="1" w:afterAutospacing="1"/>
        <w:rPr>
          <w:b/>
          <w:sz w:val="24"/>
          <w:szCs w:val="24"/>
        </w:rPr>
      </w:pPr>
      <w:r>
        <w:rPr>
          <w:rFonts w:cs="Arial"/>
        </w:rPr>
        <w:t>While many homes on the market are priced below the national average, their costs still exceed what many low-to-moderate income households can afford.</w:t>
      </w:r>
    </w:p>
    <w:p w14:paraId="59DCDE1D" w14:textId="77777777" w:rsidR="007B0518" w:rsidRDefault="0091403F">
      <w:pPr>
        <w:keepNext/>
        <w:widowControl w:val="0"/>
        <w:numPr>
          <w:ilvl w:val="0"/>
          <w:numId w:val="3"/>
        </w:numPr>
        <w:spacing w:beforeAutospacing="1" w:afterAutospacing="1"/>
        <w:rPr>
          <w:b/>
          <w:sz w:val="24"/>
          <w:szCs w:val="24"/>
        </w:rPr>
      </w:pPr>
      <w:r>
        <w:rPr>
          <w:rFonts w:cs="Arial"/>
        </w:rPr>
        <w:t xml:space="preserve">The high cost of housing rehabilitation makes it challenging for underserved households to afford essential repairs. Accessing bank financing for these improvements is often more difficult for individuals and families with limited incomes. </w:t>
      </w:r>
    </w:p>
    <w:p w14:paraId="0941DE72" w14:textId="77777777" w:rsidR="007B0518" w:rsidRDefault="0091403F">
      <w:pPr>
        <w:keepNext/>
        <w:widowControl w:val="0"/>
        <w:numPr>
          <w:ilvl w:val="0"/>
          <w:numId w:val="3"/>
        </w:numPr>
        <w:spacing w:beforeAutospacing="1" w:afterAutospacing="1"/>
        <w:rPr>
          <w:b/>
          <w:sz w:val="24"/>
          <w:szCs w:val="24"/>
        </w:rPr>
      </w:pPr>
      <w:r>
        <w:rPr>
          <w:rFonts w:cs="Arial"/>
        </w:rPr>
        <w:t>Minimum lot size requirements can drive up land costs, reducing the viability of developing smaller, more affordable homes.</w:t>
      </w:r>
    </w:p>
    <w:p w14:paraId="3EFF8212" w14:textId="77777777" w:rsidR="007B0518" w:rsidRDefault="0091403F">
      <w:pPr>
        <w:keepNext/>
        <w:widowControl w:val="0"/>
        <w:numPr>
          <w:ilvl w:val="0"/>
          <w:numId w:val="3"/>
        </w:numPr>
        <w:spacing w:beforeAutospacing="1" w:afterAutospacing="1"/>
        <w:rPr>
          <w:b/>
          <w:sz w:val="24"/>
          <w:szCs w:val="24"/>
        </w:rPr>
      </w:pPr>
      <w:r>
        <w:rPr>
          <w:rFonts w:cs="Arial"/>
        </w:rPr>
        <w:t>Local ordinances, zoning regulations, and building codes related to stormwater management, sidewalks, and landscaping often impose high costs, creating significant financial barriers to the development of affordable housing.</w:t>
      </w:r>
    </w:p>
    <w:p w14:paraId="6B2DD164" w14:textId="77777777" w:rsidR="007B0518" w:rsidRDefault="0091403F">
      <w:pPr>
        <w:keepNext/>
        <w:widowControl w:val="0"/>
        <w:numPr>
          <w:ilvl w:val="0"/>
          <w:numId w:val="3"/>
        </w:numPr>
        <w:spacing w:beforeAutospacing="1" w:afterAutospacing="1"/>
        <w:rPr>
          <w:b/>
          <w:sz w:val="24"/>
          <w:szCs w:val="24"/>
        </w:rPr>
      </w:pPr>
      <w:r>
        <w:rPr>
          <w:rFonts w:cs="Arial"/>
        </w:rPr>
        <w:t>Brownfield sites and similar environmental conditions often prevent new housing development in some of the community’s more affordable areas. Recent changes in the State legislature have led to reduced funding for Ohio’s brownfield remediation grant programs, further limiting revitalization efforts.</w:t>
      </w:r>
    </w:p>
    <w:p w14:paraId="57C6D5E6" w14:textId="77777777" w:rsidR="007B0518" w:rsidRDefault="0091403F">
      <w:pPr>
        <w:keepNext/>
        <w:widowControl w:val="0"/>
        <w:numPr>
          <w:ilvl w:val="0"/>
          <w:numId w:val="3"/>
        </w:numPr>
        <w:spacing w:beforeAutospacing="1" w:afterAutospacing="1"/>
        <w:rPr>
          <w:b/>
          <w:sz w:val="24"/>
          <w:szCs w:val="24"/>
        </w:rPr>
      </w:pPr>
      <w:r>
        <w:rPr>
          <w:rFonts w:cs="Arial"/>
        </w:rPr>
        <w:t xml:space="preserve">Community resistance, commonly known as NIMBYism (Not </w:t>
      </w:r>
      <w:proofErr w:type="gramStart"/>
      <w:r>
        <w:rPr>
          <w:rFonts w:cs="Arial"/>
        </w:rPr>
        <w:t>In</w:t>
      </w:r>
      <w:proofErr w:type="gramEnd"/>
      <w:r>
        <w:rPr>
          <w:rFonts w:cs="Arial"/>
        </w:rPr>
        <w:t xml:space="preserve"> My Backyard), often plays a significant role in determining the placement of affordable housing developments. For years, these attitudes have been at the center of debates and legal efforts surrounding fair housing policies.</w:t>
      </w:r>
    </w:p>
    <w:p w14:paraId="0208BA0A" w14:textId="77777777" w:rsidR="007B0518" w:rsidRDefault="0091403F">
      <w:pPr>
        <w:keepNext/>
        <w:widowControl w:val="0"/>
        <w:numPr>
          <w:ilvl w:val="0"/>
          <w:numId w:val="3"/>
        </w:numPr>
        <w:spacing w:beforeAutospacing="1" w:afterAutospacing="1"/>
        <w:rPr>
          <w:b/>
          <w:sz w:val="24"/>
          <w:szCs w:val="24"/>
        </w:rPr>
      </w:pPr>
      <w:r>
        <w:rPr>
          <w:rFonts w:cs="Arial"/>
        </w:rPr>
        <w:t>Limited or inadequate public transportation significantly restricts where affordable housing can be effectively located, reducing viable options for residents.</w:t>
      </w:r>
    </w:p>
    <w:p w14:paraId="23D5D12D" w14:textId="77777777" w:rsidR="007B0518" w:rsidRDefault="0091403F">
      <w:pPr>
        <w:keepNext/>
        <w:widowControl w:val="0"/>
        <w:spacing w:beforeAutospacing="1" w:afterAutospacing="1"/>
        <w:rPr>
          <w:b/>
          <w:sz w:val="24"/>
          <w:szCs w:val="24"/>
        </w:rPr>
      </w:pPr>
      <w:r>
        <w:rPr>
          <w:rFonts w:cs="Arial"/>
        </w:rPr>
        <w:t xml:space="preserve">The city aims to broaden its housing outreach efforts by incorporating strategies that ensure vital housing information reaches traditionally underserved communities. Tactics such as advertising through targeted media channels, sharing details at local churches or community events, and conducting tailored outreach to specific groups have proven effective in breaking down barriers to affordable housing. Throughout the 2025 plan period, the city remains committed to reducing obstacles and mitigating </w:t>
      </w:r>
      <w:r>
        <w:rPr>
          <w:rFonts w:cs="Arial"/>
        </w:rPr>
        <w:lastRenderedPageBreak/>
        <w:t>negative impacts on housing accessibility.</w:t>
      </w:r>
    </w:p>
    <w:p w14:paraId="39E2A1BA" w14:textId="77777777" w:rsidR="00347809" w:rsidRDefault="00347809">
      <w:pPr>
        <w:keepNext/>
        <w:widowControl w:val="0"/>
        <w:rPr>
          <w:b/>
          <w:sz w:val="24"/>
          <w:szCs w:val="24"/>
        </w:rPr>
      </w:pPr>
    </w:p>
    <w:p w14:paraId="673F4AE9" w14:textId="77777777" w:rsidR="00347809" w:rsidRDefault="00347809">
      <w:pPr>
        <w:keepNext/>
        <w:widowControl w:val="0"/>
        <w:rPr>
          <w:b/>
          <w:sz w:val="24"/>
          <w:szCs w:val="24"/>
        </w:rPr>
      </w:pPr>
    </w:p>
    <w:p w14:paraId="5CC66006" w14:textId="466336EF" w:rsidR="00FA0F96" w:rsidRDefault="0091403F" w:rsidP="00347809">
      <w:pPr>
        <w:keepNext/>
        <w:widowControl w:val="0"/>
        <w:spacing w:after="12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415EAB42" w14:textId="77777777" w:rsidR="007B0518" w:rsidRDefault="0091403F" w:rsidP="00347809">
      <w:pPr>
        <w:keepNext/>
        <w:widowControl w:val="0"/>
        <w:spacing w:after="100" w:afterAutospacing="1"/>
        <w:rPr>
          <w:rFonts w:cs="Arial"/>
        </w:rPr>
      </w:pPr>
      <w:r>
        <w:rPr>
          <w:rFonts w:cs="Arial"/>
        </w:rPr>
        <w:t>Plans were made to eliminate or reduce the harmful impact of public policies that hinder access to affordable housing. These include land use regulations, tax laws related to property, zoning restrictions, building codes, development fees, growth management strategies, and measures that influence the profitability of residential investment.</w:t>
      </w:r>
    </w:p>
    <w:p w14:paraId="67DCDE16" w14:textId="77777777" w:rsidR="007B0518" w:rsidRDefault="0091403F" w:rsidP="00347809">
      <w:pPr>
        <w:keepNext/>
        <w:widowControl w:val="0"/>
        <w:spacing w:before="100" w:beforeAutospacing="1" w:after="120"/>
        <w:rPr>
          <w:rFonts w:cs="Arial"/>
        </w:rPr>
      </w:pPr>
      <w:r>
        <w:rPr>
          <w:rFonts w:cs="Arial"/>
        </w:rPr>
        <w:t>The city is committed to removing or reducing barriers to affordable housing whenever possible. During 2025, the city:  </w:t>
      </w:r>
    </w:p>
    <w:p w14:paraId="1F40ED67" w14:textId="77777777" w:rsidR="007B0518" w:rsidRDefault="0091403F" w:rsidP="00347809">
      <w:pPr>
        <w:numPr>
          <w:ilvl w:val="0"/>
          <w:numId w:val="31"/>
        </w:numPr>
        <w:spacing w:after="100" w:afterAutospacing="1"/>
      </w:pPr>
      <w:r>
        <w:rPr>
          <w:rFonts w:cs="Arial"/>
        </w:rPr>
        <w:t>Will continue to ensure the availability of suitable sites for affordable housing development and will actively pursue state and federal funding sources to support its construction.</w:t>
      </w:r>
    </w:p>
    <w:p w14:paraId="18E0421E" w14:textId="77777777" w:rsidR="007B0518" w:rsidRDefault="0091403F">
      <w:pPr>
        <w:numPr>
          <w:ilvl w:val="0"/>
          <w:numId w:val="31"/>
        </w:numPr>
        <w:spacing w:beforeAutospacing="1" w:afterAutospacing="1"/>
      </w:pPr>
      <w:r>
        <w:rPr>
          <w:rFonts w:cs="Arial"/>
        </w:rPr>
        <w:t>Continue to support all the city’s local organizations as valued assets in our community.</w:t>
      </w:r>
    </w:p>
    <w:p w14:paraId="6E552720" w14:textId="77777777" w:rsidR="007B0518" w:rsidRDefault="0091403F">
      <w:pPr>
        <w:numPr>
          <w:ilvl w:val="0"/>
          <w:numId w:val="31"/>
        </w:numPr>
        <w:spacing w:beforeAutospacing="1" w:afterAutospacing="1"/>
      </w:pPr>
      <w:r>
        <w:rPr>
          <w:rFonts w:cs="Arial"/>
        </w:rPr>
        <w:t>Subject to available funding, the city, in partnership with a housing provider, will undertake the development of affordable housing.</w:t>
      </w:r>
    </w:p>
    <w:p w14:paraId="53CAF999" w14:textId="77777777" w:rsidR="007B0518" w:rsidRDefault="0091403F">
      <w:pPr>
        <w:numPr>
          <w:ilvl w:val="0"/>
          <w:numId w:val="31"/>
        </w:numPr>
        <w:spacing w:beforeAutospacing="1" w:afterAutospacing="1"/>
      </w:pPr>
      <w:r>
        <w:rPr>
          <w:rFonts w:cs="Arial"/>
        </w:rPr>
        <w:t>The city will continue to support Low-Income Housing Tax Credit projects as they arise.</w:t>
      </w:r>
    </w:p>
    <w:p w14:paraId="2CD64FE7" w14:textId="77777777" w:rsidR="007B0518" w:rsidRDefault="0091403F">
      <w:pPr>
        <w:numPr>
          <w:ilvl w:val="0"/>
          <w:numId w:val="31"/>
        </w:numPr>
        <w:spacing w:beforeAutospacing="1" w:afterAutospacing="1"/>
      </w:pPr>
      <w:r>
        <w:rPr>
          <w:rFonts w:cs="Arial"/>
        </w:rPr>
        <w:t>Continue to utilize the Ohio and USEPA Brownfield programs to remediate underutilized sites.</w:t>
      </w:r>
    </w:p>
    <w:p w14:paraId="34C42B48" w14:textId="77777777" w:rsidR="007B0518" w:rsidRDefault="0091403F">
      <w:pPr>
        <w:numPr>
          <w:ilvl w:val="0"/>
          <w:numId w:val="31"/>
        </w:numPr>
        <w:spacing w:beforeAutospacing="1" w:afterAutospacing="1"/>
      </w:pPr>
      <w:r>
        <w:rPr>
          <w:rFonts w:cs="Arial"/>
        </w:rPr>
        <w:t>The City will maintain its policy of providing CRA tax abatements to homes situated within designated CRA Districts.</w:t>
      </w:r>
    </w:p>
    <w:p w14:paraId="64BD453E" w14:textId="77777777" w:rsidR="00FA0F96" w:rsidRDefault="0091403F" w:rsidP="00347809">
      <w:pPr>
        <w:keepNext/>
        <w:widowControl w:val="0"/>
        <w:spacing w:after="120" w:line="204" w:lineRule="auto"/>
        <w:rPr>
          <w:b/>
          <w:sz w:val="24"/>
          <w:szCs w:val="24"/>
        </w:rPr>
      </w:pPr>
      <w:r>
        <w:rPr>
          <w:b/>
          <w:sz w:val="24"/>
          <w:szCs w:val="24"/>
        </w:rPr>
        <w:t xml:space="preserve">Discussion: </w:t>
      </w:r>
    </w:p>
    <w:p w14:paraId="4C163E6E" w14:textId="77777777" w:rsidR="007B0518" w:rsidRDefault="0091403F" w:rsidP="00347809">
      <w:pPr>
        <w:keepNext/>
        <w:widowControl w:val="0"/>
        <w:spacing w:after="100" w:afterAutospacing="1"/>
        <w:rPr>
          <w:b/>
          <w:sz w:val="24"/>
          <w:szCs w:val="24"/>
        </w:rPr>
      </w:pPr>
      <w:r>
        <w:rPr>
          <w:rFonts w:cs="Arial"/>
        </w:rPr>
        <w:t>The city remains committed to preserving and enhancing its supply of affordable housing by continuing to offer housing rehabilitation assistance. Fair housing initiatives will also maintain a vital role in identifying and addressing obstacles to housing access. The City will persist in taking proactive measures to affirmatively further fair housing and mitigate any adverse impacts stemming from local public policies. Furthermore, the City of Barberton will actively participate in the regional Analysis of Impediments to Fair Housing Choice.</w:t>
      </w:r>
    </w:p>
    <w:p w14:paraId="0C65D2D0" w14:textId="77777777" w:rsidR="00FA0F96" w:rsidRDefault="0091403F" w:rsidP="00347809">
      <w:pPr>
        <w:pStyle w:val="Heading2"/>
        <w:pageBreakBefore/>
        <w:widowControl w:val="0"/>
        <w:spacing w:after="240"/>
        <w:rPr>
          <w:rFonts w:ascii="Calibri" w:hAnsi="Calibri"/>
          <w:i w:val="0"/>
        </w:rPr>
      </w:pPr>
      <w:r>
        <w:rPr>
          <w:rFonts w:ascii="Calibri" w:hAnsi="Calibri"/>
          <w:i w:val="0"/>
        </w:rPr>
        <w:lastRenderedPageBreak/>
        <w:t>AP-85 Other Actions – 91.220(k)</w:t>
      </w:r>
    </w:p>
    <w:p w14:paraId="395528AA" w14:textId="77777777" w:rsidR="00FA0F96" w:rsidRDefault="0091403F" w:rsidP="00347809">
      <w:pPr>
        <w:keepNext/>
        <w:widowControl w:val="0"/>
        <w:spacing w:after="120" w:line="204" w:lineRule="auto"/>
        <w:rPr>
          <w:b/>
          <w:sz w:val="24"/>
          <w:szCs w:val="24"/>
        </w:rPr>
      </w:pPr>
      <w:r>
        <w:rPr>
          <w:b/>
          <w:sz w:val="24"/>
          <w:szCs w:val="24"/>
        </w:rPr>
        <w:t xml:space="preserve">Introduction: </w:t>
      </w:r>
    </w:p>
    <w:p w14:paraId="1305D6F4" w14:textId="77777777" w:rsidR="007B0518" w:rsidRDefault="0091403F" w:rsidP="00347809">
      <w:pPr>
        <w:keepNext/>
        <w:widowControl w:val="0"/>
        <w:spacing w:after="100" w:afterAutospacing="1"/>
        <w:rPr>
          <w:b/>
          <w:sz w:val="24"/>
          <w:szCs w:val="24"/>
        </w:rPr>
      </w:pPr>
      <w:r>
        <w:rPr>
          <w:rFonts w:cs="Arial"/>
        </w:rPr>
        <w:t>The City of Barberton is committed to advancing both housing and community development initiatives. Its housing priorities focus on: (1) preserving affordable housing through rehabilitation efforts; (2) enhancing neighborhood livability and safety via code enforcement and demolition of hazardous structures; (3) promoting the construction of new affordable housing units; (4) reducing the risk of homelessness; and (5) ensuring access to fair housing services for all residents.</w:t>
      </w:r>
    </w:p>
    <w:p w14:paraId="62141645" w14:textId="77777777" w:rsidR="007B0518" w:rsidRDefault="0091403F">
      <w:pPr>
        <w:keepNext/>
        <w:widowControl w:val="0"/>
        <w:spacing w:beforeAutospacing="1" w:afterAutospacing="1"/>
        <w:rPr>
          <w:b/>
          <w:sz w:val="24"/>
          <w:szCs w:val="24"/>
        </w:rPr>
      </w:pPr>
      <w:r>
        <w:rPr>
          <w:rFonts w:cs="Arial"/>
        </w:rPr>
        <w:t>In terms of non-housing community development, the City prioritizes: (1) upgrading public facilities and infrastructure in neighborhoods serving seniors and individuals with disabilities; (2) improving public health and safety through expanded services; (3) fostering economic growth to create employment opportunities for underserved residents; and (4) combating slum and blight conditions through rigorous code enforcement.</w:t>
      </w:r>
    </w:p>
    <w:p w14:paraId="37A747C8" w14:textId="77777777" w:rsidR="00FA0F96" w:rsidRDefault="0091403F" w:rsidP="00347809">
      <w:pPr>
        <w:keepNext/>
        <w:widowControl w:val="0"/>
        <w:spacing w:after="120"/>
        <w:rPr>
          <w:b/>
          <w:sz w:val="24"/>
          <w:szCs w:val="24"/>
        </w:rPr>
      </w:pPr>
      <w:r>
        <w:rPr>
          <w:b/>
          <w:sz w:val="24"/>
          <w:szCs w:val="24"/>
        </w:rPr>
        <w:t>Actions planned to address obstacles to meeting underserved needs</w:t>
      </w:r>
    </w:p>
    <w:p w14:paraId="2779A105" w14:textId="77777777" w:rsidR="007B0518" w:rsidRDefault="0091403F" w:rsidP="00347809">
      <w:pPr>
        <w:keepNext/>
        <w:widowControl w:val="0"/>
        <w:spacing w:after="100" w:afterAutospacing="1"/>
        <w:rPr>
          <w:rFonts w:cs="Arial"/>
        </w:rPr>
      </w:pPr>
      <w:r>
        <w:rPr>
          <w:rFonts w:cs="Arial"/>
        </w:rPr>
        <w:t>The city remains committed to partnering with non-profit organizations, local governments, and AMHA to support underserved communities. Through collaboration on various projects and initiatives, we aim to maximize our collective resources for the benefit of our residents. We will also continue to participate in seminars and training sessions to enhance our expertise and effectiveness in the field.</w:t>
      </w:r>
    </w:p>
    <w:p w14:paraId="0022FCBC" w14:textId="77777777" w:rsidR="00FA0F96" w:rsidRDefault="0091403F" w:rsidP="00347809">
      <w:pPr>
        <w:keepNext/>
        <w:widowControl w:val="0"/>
        <w:spacing w:after="120"/>
        <w:rPr>
          <w:b/>
          <w:sz w:val="24"/>
          <w:szCs w:val="24"/>
        </w:rPr>
      </w:pPr>
      <w:r>
        <w:rPr>
          <w:b/>
          <w:sz w:val="24"/>
          <w:szCs w:val="24"/>
        </w:rPr>
        <w:t>Actions planned to foster and maintain affordable housing</w:t>
      </w:r>
    </w:p>
    <w:p w14:paraId="59466973" w14:textId="77777777" w:rsidR="007B0518" w:rsidRDefault="0091403F" w:rsidP="00347809">
      <w:pPr>
        <w:keepNext/>
        <w:widowControl w:val="0"/>
        <w:spacing w:after="100" w:afterAutospacing="1"/>
        <w:rPr>
          <w:rFonts w:cs="Arial"/>
        </w:rPr>
      </w:pPr>
      <w:r>
        <w:rPr>
          <w:rFonts w:cs="Arial"/>
        </w:rPr>
        <w:t>The City of Barberton is committed to strengthening its housing landscape through several key priorities: (1) preserving existing affordable housing by collaborating with Summit County on rehabilitation initiatives; (2) enhancing neighborhood safety and livability through active code enforcement and the demolition of hazardous buildings; (3) promoting the development of new affordable housing units; (4) minimizing the risk of homelessness through targeted outreach and support programs; and (5) ensuring fair housing services are accessible to all residents of Barberton.</w:t>
      </w:r>
    </w:p>
    <w:p w14:paraId="7D48409C" w14:textId="77777777" w:rsidR="00FA0F96" w:rsidRDefault="0091403F" w:rsidP="00347809">
      <w:pPr>
        <w:keepNext/>
        <w:widowControl w:val="0"/>
        <w:spacing w:after="120"/>
        <w:rPr>
          <w:b/>
          <w:sz w:val="24"/>
          <w:szCs w:val="24"/>
        </w:rPr>
      </w:pPr>
      <w:r>
        <w:rPr>
          <w:b/>
          <w:sz w:val="24"/>
          <w:szCs w:val="24"/>
        </w:rPr>
        <w:t>Actions planned to reduce lead-based paint hazards</w:t>
      </w:r>
    </w:p>
    <w:p w14:paraId="57E3951C" w14:textId="77777777" w:rsidR="007B0518" w:rsidRDefault="0091403F" w:rsidP="00347809">
      <w:pPr>
        <w:keepNext/>
        <w:widowControl w:val="0"/>
        <w:spacing w:after="100" w:afterAutospacing="1"/>
        <w:rPr>
          <w:rFonts w:cs="Arial"/>
        </w:rPr>
      </w:pPr>
      <w:r>
        <w:rPr>
          <w:rFonts w:cs="Arial"/>
        </w:rPr>
        <w:t>The City of Barberton aims to reduce the number of housing units with lead-based paint hazards, thereby expanding the availability of lead-safe homes for underserved families. To support this effort, the City will combine Community Development Block Grant (CDBG) funds used for Owner-Occupied Rehabilitation with a Lead Hazard Reduction Grant from the Summit County Public Health District and Summit County Department of Community &amp; Economic Development.                                                  </w:t>
      </w:r>
    </w:p>
    <w:p w14:paraId="2B4A0BA8" w14:textId="77777777" w:rsidR="00FA0F96" w:rsidRDefault="0091403F" w:rsidP="001B6696">
      <w:pPr>
        <w:keepNext/>
        <w:widowControl w:val="0"/>
        <w:spacing w:after="120"/>
        <w:rPr>
          <w:b/>
          <w:sz w:val="24"/>
          <w:szCs w:val="24"/>
        </w:rPr>
      </w:pPr>
      <w:r>
        <w:rPr>
          <w:b/>
          <w:sz w:val="24"/>
          <w:szCs w:val="24"/>
        </w:rPr>
        <w:t>Actions planned to reduce the number of poverty-level families</w:t>
      </w:r>
    </w:p>
    <w:p w14:paraId="68E3D33C" w14:textId="77777777" w:rsidR="001B6696" w:rsidRDefault="0091403F" w:rsidP="001B6696">
      <w:pPr>
        <w:keepNext/>
        <w:widowControl w:val="0"/>
        <w:spacing w:after="100" w:afterAutospacing="1"/>
        <w:rPr>
          <w:rFonts w:cs="Arial"/>
        </w:rPr>
      </w:pPr>
      <w:r>
        <w:rPr>
          <w:rFonts w:cs="Arial"/>
        </w:rPr>
        <w:t>The following activities will be undertaken to assist in the removal of households from poverty status:</w:t>
      </w:r>
    </w:p>
    <w:p w14:paraId="52AE03EC" w14:textId="4F32BF5B" w:rsidR="007B0518" w:rsidRDefault="0091403F" w:rsidP="001B6696">
      <w:pPr>
        <w:keepNext/>
        <w:widowControl w:val="0"/>
        <w:spacing w:after="120"/>
        <w:rPr>
          <w:rFonts w:cs="Arial"/>
          <w:szCs w:val="26"/>
        </w:rPr>
      </w:pPr>
      <w:r>
        <w:rPr>
          <w:rFonts w:cs="Arial"/>
          <w:b/>
        </w:rPr>
        <w:br/>
      </w:r>
      <w:r>
        <w:rPr>
          <w:rFonts w:cs="Arial"/>
          <w:b/>
        </w:rPr>
        <w:lastRenderedPageBreak/>
        <w:t xml:space="preserve">   </w:t>
      </w:r>
      <w:r>
        <w:rPr>
          <w:rFonts w:cs="Arial"/>
          <w:b/>
        </w:rPr>
        <w:br/>
        <w:t xml:space="preserve">  1. </w:t>
      </w:r>
      <w:r>
        <w:rPr>
          <w:rFonts w:cs="Arial"/>
          <w:b/>
          <w:u w:val="single"/>
        </w:rPr>
        <w:t>Affordable Housing Activities</w:t>
      </w:r>
    </w:p>
    <w:p w14:paraId="78D9510B" w14:textId="77777777" w:rsidR="007B0518" w:rsidRDefault="0091403F" w:rsidP="001B6696">
      <w:pPr>
        <w:keepNext/>
        <w:widowControl w:val="0"/>
        <w:spacing w:after="100" w:afterAutospacing="1"/>
        <w:rPr>
          <w:rFonts w:cs="Arial"/>
          <w:szCs w:val="26"/>
        </w:rPr>
      </w:pPr>
      <w:r>
        <w:rPr>
          <w:rFonts w:cs="Arial"/>
          <w:b/>
        </w:rPr>
        <w:t>Akron Metropolitan Housing Authority (AMHA):</w:t>
      </w:r>
      <w:r>
        <w:rPr>
          <w:rFonts w:cs="Arial"/>
        </w:rPr>
        <w:t xml:space="preserve"> While the city supports the mission and programs of AMHA that promote economic self-sufficiency among residents, it does not allocate Community Development Block Grant (CDBG) funds to support AMHA directly.</w:t>
      </w:r>
    </w:p>
    <w:p w14:paraId="44070ACE" w14:textId="77777777" w:rsidR="007B0518" w:rsidRDefault="0091403F">
      <w:pPr>
        <w:keepNext/>
        <w:widowControl w:val="0"/>
        <w:spacing w:beforeAutospacing="1" w:afterAutospacing="1"/>
        <w:rPr>
          <w:rFonts w:cs="Arial"/>
          <w:szCs w:val="26"/>
        </w:rPr>
      </w:pPr>
      <w:r>
        <w:rPr>
          <w:rFonts w:cs="Arial"/>
          <w:b/>
        </w:rPr>
        <w:t>Neighborhood Development Services (NDS):</w:t>
      </w:r>
      <w:r>
        <w:rPr>
          <w:rFonts w:cs="Arial"/>
        </w:rPr>
        <w:t xml:space="preserve"> The city partners with NDS to administer CDBG-funded housing initiatives aimed at helping individuals achieve self-sufficiency. NDS provides a range of services, including down payment assistance, homebuyer education, rehabilitation loans, interest subsidies, foreclosure prevention, new construction, and rental rehabilitation.</w:t>
      </w:r>
    </w:p>
    <w:p w14:paraId="5D366BC2" w14:textId="77777777" w:rsidR="007B0518" w:rsidRDefault="0091403F">
      <w:pPr>
        <w:keepNext/>
        <w:widowControl w:val="0"/>
        <w:spacing w:beforeAutospacing="1" w:afterAutospacing="1"/>
        <w:rPr>
          <w:rFonts w:cs="Arial"/>
          <w:szCs w:val="26"/>
        </w:rPr>
      </w:pPr>
      <w:r>
        <w:rPr>
          <w:rFonts w:cs="Arial"/>
          <w:b/>
        </w:rPr>
        <w:t>Summit County Department of Community &amp; Economic Development:</w:t>
      </w:r>
      <w:r>
        <w:rPr>
          <w:rFonts w:cs="Arial"/>
        </w:rPr>
        <w:t xml:space="preserve"> The city partners with Summit County to administer CDBG-funded housing rehabilitation programs. Summit County provides multiple programs including a minor home repair program, lead safe program, home weatherization assistance, household sewage treatment, and older adult home modification program.</w:t>
      </w:r>
    </w:p>
    <w:p w14:paraId="0BD0D309" w14:textId="77777777" w:rsidR="007B0518" w:rsidRDefault="0091403F" w:rsidP="001B6696">
      <w:pPr>
        <w:keepNext/>
        <w:widowControl w:val="0"/>
        <w:spacing w:before="100" w:beforeAutospacing="1" w:after="120"/>
        <w:rPr>
          <w:rFonts w:cs="Arial"/>
          <w:szCs w:val="26"/>
        </w:rPr>
      </w:pPr>
      <w:r>
        <w:rPr>
          <w:rFonts w:cs="Arial"/>
          <w:b/>
        </w:rPr>
        <w:t xml:space="preserve">2. </w:t>
      </w:r>
      <w:r>
        <w:rPr>
          <w:rFonts w:cs="Arial"/>
          <w:b/>
          <w:u w:val="single"/>
        </w:rPr>
        <w:t>Economic Development</w:t>
      </w:r>
    </w:p>
    <w:p w14:paraId="653CC6C6" w14:textId="77777777" w:rsidR="007B0518" w:rsidRDefault="0091403F" w:rsidP="001B6696">
      <w:pPr>
        <w:keepNext/>
        <w:widowControl w:val="0"/>
        <w:spacing w:after="100" w:afterAutospacing="1"/>
        <w:rPr>
          <w:rFonts w:cs="Arial"/>
          <w:szCs w:val="26"/>
        </w:rPr>
      </w:pPr>
      <w:r>
        <w:rPr>
          <w:rFonts w:cs="Arial"/>
        </w:rPr>
        <w:t>The City partners with the Barberton Community Development Corporation (BCDC) to manage revolving loan funds dedicated to supporting economic development. These loans are available to qualifying businesses and are contingent upon the creation of a specified number of jobs for individuals with low incomes. BCDC limits funding to a maximum of $35,000 per full-time job created. With the addition of Main Street Barberton, located in the historic downtown district, we look forward to strengthening our partnership and collaboration with this organization, while supporting each other for real change and growth.</w:t>
      </w:r>
    </w:p>
    <w:p w14:paraId="67A29735" w14:textId="77777777" w:rsidR="007B0518" w:rsidRDefault="0091403F" w:rsidP="001B6696">
      <w:pPr>
        <w:keepNext/>
        <w:widowControl w:val="0"/>
        <w:spacing w:before="100" w:beforeAutospacing="1" w:after="120"/>
        <w:rPr>
          <w:rFonts w:cs="Arial"/>
          <w:szCs w:val="26"/>
        </w:rPr>
      </w:pPr>
      <w:r>
        <w:rPr>
          <w:rFonts w:cs="Arial"/>
          <w:b/>
        </w:rPr>
        <w:t xml:space="preserve">3. </w:t>
      </w:r>
      <w:r>
        <w:rPr>
          <w:rFonts w:cs="Arial"/>
          <w:b/>
          <w:u w:val="single"/>
        </w:rPr>
        <w:t>Additional Assistance</w:t>
      </w:r>
    </w:p>
    <w:p w14:paraId="638FC111" w14:textId="77777777" w:rsidR="007B0518" w:rsidRDefault="0091403F" w:rsidP="001B6696">
      <w:pPr>
        <w:keepNext/>
        <w:widowControl w:val="0"/>
        <w:spacing w:after="120"/>
        <w:rPr>
          <w:rFonts w:cs="Arial"/>
          <w:szCs w:val="26"/>
        </w:rPr>
      </w:pPr>
      <w:r>
        <w:rPr>
          <w:rFonts w:cs="Arial"/>
        </w:rPr>
        <w:t xml:space="preserve">The following groups/agencies, located outside the city, may also assist in the removal of Barberton </w:t>
      </w:r>
      <w:r>
        <w:rPr>
          <w:rFonts w:cs="Arial"/>
        </w:rPr>
        <w:lastRenderedPageBreak/>
        <w:t>households from poverty status. The following agencies offer job training or apprentice opportunities:</w:t>
      </w:r>
    </w:p>
    <w:p w14:paraId="1CEE89D6" w14:textId="77777777" w:rsidR="007B0518" w:rsidRDefault="0091403F" w:rsidP="001B6696">
      <w:pPr>
        <w:keepNext/>
        <w:widowControl w:val="0"/>
        <w:numPr>
          <w:ilvl w:val="0"/>
          <w:numId w:val="3"/>
        </w:numPr>
        <w:spacing w:after="100" w:afterAutospacing="1"/>
        <w:rPr>
          <w:rFonts w:cs="Arial"/>
          <w:szCs w:val="26"/>
        </w:rPr>
      </w:pPr>
      <w:r>
        <w:rPr>
          <w:rFonts w:cs="Arial"/>
        </w:rPr>
        <w:t>Private Industry Council (PIC)/Job Training Partnership Act</w:t>
      </w:r>
    </w:p>
    <w:p w14:paraId="062A965C" w14:textId="77777777" w:rsidR="007B0518" w:rsidRDefault="0091403F">
      <w:pPr>
        <w:keepNext/>
        <w:widowControl w:val="0"/>
        <w:numPr>
          <w:ilvl w:val="0"/>
          <w:numId w:val="3"/>
        </w:numPr>
        <w:spacing w:beforeAutospacing="1" w:afterAutospacing="1"/>
        <w:rPr>
          <w:rFonts w:cs="Arial"/>
          <w:szCs w:val="26"/>
        </w:rPr>
      </w:pPr>
      <w:r>
        <w:rPr>
          <w:rFonts w:cs="Arial"/>
        </w:rPr>
        <w:t>Ohio Means Jobs</w:t>
      </w:r>
    </w:p>
    <w:p w14:paraId="2AD70311" w14:textId="77777777" w:rsidR="007B0518" w:rsidRDefault="0091403F">
      <w:pPr>
        <w:keepNext/>
        <w:widowControl w:val="0"/>
        <w:numPr>
          <w:ilvl w:val="0"/>
          <w:numId w:val="3"/>
        </w:numPr>
        <w:spacing w:beforeAutospacing="1" w:afterAutospacing="1"/>
        <w:rPr>
          <w:rFonts w:cs="Arial"/>
          <w:szCs w:val="26"/>
        </w:rPr>
      </w:pPr>
      <w:r>
        <w:rPr>
          <w:rFonts w:cs="Arial"/>
        </w:rPr>
        <w:t>Department of Human Services JOBS program</w:t>
      </w:r>
    </w:p>
    <w:p w14:paraId="159D6D22" w14:textId="77777777" w:rsidR="007B0518" w:rsidRDefault="0091403F">
      <w:pPr>
        <w:keepNext/>
        <w:widowControl w:val="0"/>
        <w:numPr>
          <w:ilvl w:val="0"/>
          <w:numId w:val="3"/>
        </w:numPr>
        <w:spacing w:beforeAutospacing="1" w:afterAutospacing="1"/>
        <w:rPr>
          <w:rFonts w:cs="Arial"/>
          <w:szCs w:val="26"/>
        </w:rPr>
      </w:pPr>
      <w:r>
        <w:rPr>
          <w:rFonts w:cs="Arial"/>
        </w:rPr>
        <w:t>Ohio Bureau of Employment Services</w:t>
      </w:r>
    </w:p>
    <w:p w14:paraId="53706F8B" w14:textId="77777777" w:rsidR="007B0518" w:rsidRDefault="0091403F">
      <w:pPr>
        <w:keepNext/>
        <w:widowControl w:val="0"/>
        <w:numPr>
          <w:ilvl w:val="0"/>
          <w:numId w:val="3"/>
        </w:numPr>
        <w:spacing w:beforeAutospacing="1" w:afterAutospacing="1"/>
        <w:rPr>
          <w:rFonts w:cs="Arial"/>
          <w:szCs w:val="26"/>
        </w:rPr>
      </w:pPr>
      <w:r>
        <w:rPr>
          <w:rFonts w:cs="Arial"/>
        </w:rPr>
        <w:t>Programs operated/funded by the United Way</w:t>
      </w:r>
    </w:p>
    <w:p w14:paraId="1B73F832" w14:textId="77777777" w:rsidR="007B0518" w:rsidRDefault="0091403F">
      <w:pPr>
        <w:keepNext/>
        <w:widowControl w:val="0"/>
        <w:numPr>
          <w:ilvl w:val="0"/>
          <w:numId w:val="3"/>
        </w:numPr>
        <w:spacing w:beforeAutospacing="1" w:afterAutospacing="1"/>
        <w:rPr>
          <w:rFonts w:cs="Arial"/>
          <w:szCs w:val="26"/>
        </w:rPr>
      </w:pPr>
      <w:r>
        <w:rPr>
          <w:rFonts w:cs="Arial"/>
        </w:rPr>
        <w:t>Small and minority business programs</w:t>
      </w:r>
    </w:p>
    <w:p w14:paraId="4B0561B1" w14:textId="77777777" w:rsidR="007B0518" w:rsidRDefault="0091403F">
      <w:pPr>
        <w:keepNext/>
        <w:widowControl w:val="0"/>
        <w:numPr>
          <w:ilvl w:val="0"/>
          <w:numId w:val="3"/>
        </w:numPr>
        <w:spacing w:beforeAutospacing="1" w:afterAutospacing="1"/>
        <w:rPr>
          <w:rFonts w:cs="Arial"/>
          <w:szCs w:val="26"/>
        </w:rPr>
      </w:pPr>
      <w:r>
        <w:rPr>
          <w:rFonts w:cs="Arial"/>
        </w:rPr>
        <w:t>SCORE assists small business get off the ground with mentoring</w:t>
      </w:r>
    </w:p>
    <w:p w14:paraId="2881A0BD" w14:textId="77777777" w:rsidR="007B0518" w:rsidRDefault="0091403F">
      <w:pPr>
        <w:keepNext/>
        <w:widowControl w:val="0"/>
        <w:numPr>
          <w:ilvl w:val="0"/>
          <w:numId w:val="3"/>
        </w:numPr>
        <w:spacing w:beforeAutospacing="1" w:afterAutospacing="1"/>
        <w:rPr>
          <w:rFonts w:cs="Arial"/>
          <w:szCs w:val="26"/>
        </w:rPr>
      </w:pPr>
      <w:r>
        <w:rPr>
          <w:rFonts w:cs="Arial"/>
        </w:rPr>
        <w:t>Public and private efforts to promote business development</w:t>
      </w:r>
    </w:p>
    <w:p w14:paraId="1000398C" w14:textId="77777777" w:rsidR="007B0518" w:rsidRDefault="0091403F">
      <w:pPr>
        <w:keepNext/>
        <w:widowControl w:val="0"/>
        <w:numPr>
          <w:ilvl w:val="0"/>
          <w:numId w:val="3"/>
        </w:numPr>
        <w:spacing w:beforeAutospacing="1" w:afterAutospacing="1"/>
        <w:rPr>
          <w:rFonts w:cs="Arial"/>
          <w:szCs w:val="26"/>
        </w:rPr>
      </w:pPr>
      <w:r>
        <w:rPr>
          <w:rFonts w:cs="Arial"/>
        </w:rPr>
        <w:t>Minority Business Lending Program</w:t>
      </w:r>
    </w:p>
    <w:p w14:paraId="73AC5CE3" w14:textId="77777777" w:rsidR="007B0518" w:rsidRDefault="0091403F">
      <w:pPr>
        <w:keepNext/>
        <w:widowControl w:val="0"/>
        <w:numPr>
          <w:ilvl w:val="0"/>
          <w:numId w:val="3"/>
        </w:numPr>
        <w:spacing w:beforeAutospacing="1" w:afterAutospacing="1"/>
        <w:rPr>
          <w:rFonts w:cs="Arial"/>
          <w:szCs w:val="26"/>
        </w:rPr>
      </w:pPr>
      <w:r>
        <w:rPr>
          <w:rFonts w:cs="Arial"/>
        </w:rPr>
        <w:t>Tri-County Jobs for Ohio’s Graduates (JOG)</w:t>
      </w:r>
    </w:p>
    <w:p w14:paraId="2B2A3EF0" w14:textId="77777777" w:rsidR="001B6696" w:rsidRDefault="001B6696">
      <w:pPr>
        <w:keepNext/>
        <w:widowControl w:val="0"/>
        <w:rPr>
          <w:b/>
          <w:sz w:val="24"/>
          <w:szCs w:val="24"/>
        </w:rPr>
      </w:pPr>
    </w:p>
    <w:p w14:paraId="36747709" w14:textId="072B8216" w:rsidR="00FA0F96" w:rsidRDefault="0091403F" w:rsidP="001B6696">
      <w:pPr>
        <w:keepNext/>
        <w:widowControl w:val="0"/>
        <w:spacing w:after="120"/>
        <w:rPr>
          <w:b/>
          <w:sz w:val="24"/>
          <w:szCs w:val="24"/>
        </w:rPr>
      </w:pPr>
      <w:r>
        <w:rPr>
          <w:b/>
          <w:sz w:val="24"/>
          <w:szCs w:val="24"/>
        </w:rPr>
        <w:t xml:space="preserve">Actions planned to develop institutional structure </w:t>
      </w:r>
    </w:p>
    <w:p w14:paraId="2D0776CD" w14:textId="77777777" w:rsidR="007B0518" w:rsidRDefault="0091403F" w:rsidP="001B6696">
      <w:pPr>
        <w:keepNext/>
        <w:widowControl w:val="0"/>
        <w:spacing w:after="100" w:afterAutospacing="1"/>
        <w:rPr>
          <w:rFonts w:cs="Arial"/>
        </w:rPr>
      </w:pPr>
      <w:r>
        <w:rPr>
          <w:rFonts w:cs="Arial"/>
        </w:rPr>
        <w:t>Aside from those provided by AMHA, housing and economic development programs in the city are collaboratively carried out by the Barberton Planning Department, Neighborhood Development Services, Fair Housing Advocates Association, Fair Housing Contact Services, Main Street Barberton, and the Barberton Community Development Corporation. The following section outlines the roles of these agencies and organizations in delivering housing services.</w:t>
      </w:r>
    </w:p>
    <w:p w14:paraId="12656AD8" w14:textId="77777777" w:rsidR="00FA0F96" w:rsidRDefault="0091403F" w:rsidP="001B6696">
      <w:pPr>
        <w:keepNext/>
        <w:widowControl w:val="0"/>
        <w:spacing w:after="120"/>
        <w:rPr>
          <w:b/>
          <w:sz w:val="24"/>
          <w:szCs w:val="24"/>
        </w:rPr>
      </w:pPr>
      <w:r>
        <w:rPr>
          <w:b/>
          <w:sz w:val="24"/>
          <w:szCs w:val="24"/>
        </w:rPr>
        <w:t>Actions planned to enhance coordination between public and private housing and social service agencies</w:t>
      </w:r>
    </w:p>
    <w:p w14:paraId="57C0A82D" w14:textId="77777777" w:rsidR="007B0518" w:rsidRDefault="0091403F" w:rsidP="001B6696">
      <w:pPr>
        <w:keepNext/>
        <w:widowControl w:val="0"/>
        <w:spacing w:after="100" w:afterAutospacing="1"/>
        <w:rPr>
          <w:rFonts w:cs="Arial"/>
          <w:szCs w:val="26"/>
        </w:rPr>
      </w:pPr>
      <w:r>
        <w:rPr>
          <w:rFonts w:cs="Arial"/>
        </w:rPr>
        <w:t>The City of Barberton collaborates with various government agencies, non-profit organizations, and private sector partners to strengthen coordination in addressing the housing and supportive service needs of low-to-moderate income individuals. Throughout the duration of the Consolidated Plan period, the city will maintain its active involvement in the local Continuum of Care. Additionally, Barberton will continue to nurture partnerships with local lenders to promote and support homeownership.  These efforts will be sustained over the course of the Plan and will include joint initiatives with staff from the Akron Metropolitan Housing Authority (AMHA) and the City of Barberton.</w:t>
      </w:r>
    </w:p>
    <w:p w14:paraId="53140E5C" w14:textId="77777777" w:rsidR="00FA0F96" w:rsidRDefault="0091403F" w:rsidP="001B6696">
      <w:pPr>
        <w:keepNext/>
        <w:widowControl w:val="0"/>
        <w:spacing w:after="120" w:line="204" w:lineRule="auto"/>
        <w:rPr>
          <w:b/>
          <w:sz w:val="24"/>
          <w:szCs w:val="24"/>
        </w:rPr>
      </w:pPr>
      <w:r>
        <w:rPr>
          <w:b/>
          <w:sz w:val="24"/>
          <w:szCs w:val="24"/>
        </w:rPr>
        <w:t xml:space="preserve">Discussion: </w:t>
      </w:r>
    </w:p>
    <w:p w14:paraId="4377C613" w14:textId="77777777" w:rsidR="007B0518" w:rsidRDefault="0091403F" w:rsidP="001B6696">
      <w:pPr>
        <w:keepNext/>
        <w:widowControl w:val="0"/>
        <w:spacing w:after="100" w:afterAutospacing="1"/>
        <w:rPr>
          <w:b/>
          <w:sz w:val="24"/>
          <w:szCs w:val="24"/>
        </w:rPr>
      </w:pPr>
      <w:r>
        <w:rPr>
          <w:rFonts w:cs="Arial"/>
        </w:rPr>
        <w:t>The City of Barberton will continue to take other actions, as necessary, to coordinate the delivery of CDBG funded services. In addition, the city will continue to work with agencies to identify needs for possible future CDBG.</w:t>
      </w:r>
      <w:r>
        <w:rPr>
          <w:rFonts w:cs="Arial"/>
        </w:rPr>
        <w:br/>
      </w:r>
    </w:p>
    <w:p w14:paraId="64F69AE5" w14:textId="77777777" w:rsidR="00FA0F96" w:rsidRDefault="0091403F" w:rsidP="001B6696">
      <w:pPr>
        <w:pStyle w:val="Heading1"/>
        <w:pageBreakBefore/>
        <w:spacing w:before="0" w:after="240"/>
        <w:jc w:val="center"/>
        <w:rPr>
          <w:rFonts w:ascii="Calibri" w:hAnsi="Calibri"/>
          <w:color w:val="auto"/>
          <w:sz w:val="32"/>
          <w:szCs w:val="32"/>
        </w:rPr>
      </w:pPr>
      <w:r>
        <w:rPr>
          <w:rFonts w:ascii="Calibri" w:hAnsi="Calibri"/>
          <w:color w:val="auto"/>
          <w:sz w:val="32"/>
          <w:szCs w:val="32"/>
        </w:rPr>
        <w:lastRenderedPageBreak/>
        <w:t>Program Specific Requirements</w:t>
      </w:r>
    </w:p>
    <w:p w14:paraId="63A134C8" w14:textId="77777777" w:rsidR="00FA0F96" w:rsidRDefault="0091403F">
      <w:pPr>
        <w:rPr>
          <w:b/>
          <w:sz w:val="28"/>
          <w:szCs w:val="28"/>
        </w:rPr>
      </w:pPr>
      <w:r>
        <w:rPr>
          <w:b/>
          <w:sz w:val="28"/>
          <w:szCs w:val="28"/>
        </w:rPr>
        <w:t>AP-90 Program Specific Requirements – 91.220(l</w:t>
      </w:r>
      <w:proofErr w:type="gramStart"/>
      <w:r>
        <w:rPr>
          <w:b/>
          <w:sz w:val="28"/>
          <w:szCs w:val="28"/>
        </w:rPr>
        <w:t>)(</w:t>
      </w:r>
      <w:proofErr w:type="gramEnd"/>
      <w:r>
        <w:rPr>
          <w:b/>
          <w:sz w:val="28"/>
          <w:szCs w:val="28"/>
        </w:rPr>
        <w:t>1,2,4)</w:t>
      </w:r>
    </w:p>
    <w:p w14:paraId="3A72C495" w14:textId="77777777" w:rsidR="00FA0F96" w:rsidRDefault="0091403F" w:rsidP="001B6696">
      <w:pPr>
        <w:keepNext/>
        <w:widowControl w:val="0"/>
        <w:spacing w:after="120" w:line="204" w:lineRule="auto"/>
        <w:rPr>
          <w:b/>
          <w:sz w:val="24"/>
          <w:szCs w:val="24"/>
        </w:rPr>
      </w:pPr>
      <w:r>
        <w:rPr>
          <w:b/>
          <w:sz w:val="24"/>
          <w:szCs w:val="24"/>
        </w:rPr>
        <w:t xml:space="preserve">Introduction: </w:t>
      </w:r>
    </w:p>
    <w:p w14:paraId="5FEC5F7E" w14:textId="77777777" w:rsidR="007B0518" w:rsidRDefault="0091403F" w:rsidP="001B6696">
      <w:pPr>
        <w:keepNext/>
        <w:widowControl w:val="0"/>
        <w:spacing w:after="100" w:afterAutospacing="1"/>
        <w:rPr>
          <w:b/>
          <w:sz w:val="24"/>
          <w:szCs w:val="24"/>
        </w:rPr>
      </w:pPr>
      <w:r>
        <w:rPr>
          <w:rFonts w:cs="Arial"/>
        </w:rPr>
        <w:t>The City has allocated all anticipated CDBG funds for Program Year 2025 to the projects outlined in this report. </w:t>
      </w:r>
    </w:p>
    <w:p w14:paraId="0A185D09" w14:textId="77777777" w:rsidR="007B0518" w:rsidRDefault="0091403F">
      <w:pPr>
        <w:keepNext/>
        <w:widowControl w:val="0"/>
        <w:spacing w:beforeAutospacing="1" w:afterAutospacing="1"/>
        <w:rPr>
          <w:b/>
          <w:sz w:val="24"/>
          <w:szCs w:val="24"/>
        </w:rPr>
      </w:pPr>
      <w:r>
        <w:rPr>
          <w:rFonts w:cs="Arial"/>
        </w:rPr>
        <w:t>All projects anticipated to be funded with available CDBG resources for the year are listed in the Projects Table. Additionally, the following outlines program income that is available and incorporated into the planned projects.</w:t>
      </w:r>
    </w:p>
    <w:p w14:paraId="54E68EC0" w14:textId="41F9087A" w:rsidR="00FA0F96" w:rsidRDefault="0091403F" w:rsidP="001B6696">
      <w:pPr>
        <w:keepNext/>
        <w:widowControl w:val="0"/>
        <w:spacing w:before="100" w:beforeAutospacing="1" w:after="100" w:afterAutospacing="1"/>
        <w:jc w:val="center"/>
        <w:rPr>
          <w:rFonts w:cs="Arial"/>
          <w:b/>
          <w:sz w:val="24"/>
          <w:szCs w:val="24"/>
        </w:rPr>
      </w:pPr>
      <w:r>
        <w:rPr>
          <w:rFonts w:cs="Arial"/>
        </w:rPr>
        <w:br/>
      </w:r>
      <w:r>
        <w:rPr>
          <w:rFonts w:cs="Arial"/>
          <w:b/>
          <w:sz w:val="24"/>
          <w:szCs w:val="24"/>
        </w:rPr>
        <w:t>Community Development Block Grant Program (CDBG)</w:t>
      </w:r>
    </w:p>
    <w:p w14:paraId="2BFF4EFE" w14:textId="77777777" w:rsidR="00FA0F96" w:rsidRDefault="0091403F">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7C8627AF" w14:textId="77777777" w:rsidR="00FA0F96" w:rsidRDefault="0091403F" w:rsidP="001B6696">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tbl>
      <w:tblPr>
        <w:tblW w:w="5000" w:type="pct"/>
        <w:tblInd w:w="115" w:type="dxa"/>
        <w:tblLook w:val="01E0" w:firstRow="1" w:lastRow="1" w:firstColumn="1" w:lastColumn="1" w:noHBand="0" w:noVBand="0"/>
      </w:tblPr>
      <w:tblGrid>
        <w:gridCol w:w="8352"/>
        <w:gridCol w:w="1008"/>
      </w:tblGrid>
      <w:tr w:rsidR="00FA0F96" w14:paraId="279C0211" w14:textId="77777777">
        <w:tc>
          <w:tcPr>
            <w:tcW w:w="9576" w:type="dxa"/>
            <w:gridSpan w:val="2"/>
          </w:tcPr>
          <w:p w14:paraId="318A744A" w14:textId="77777777" w:rsidR="00FA0F96" w:rsidRDefault="00FA0F96">
            <w:pPr>
              <w:keepNext/>
              <w:widowControl w:val="0"/>
              <w:spacing w:after="0" w:line="240" w:lineRule="auto"/>
              <w:rPr>
                <w:rFonts w:cs="Arial"/>
              </w:rPr>
            </w:pPr>
          </w:p>
        </w:tc>
      </w:tr>
      <w:tr w:rsidR="007B0518" w14:paraId="17AB28BA" w14:textId="77777777">
        <w:trPr>
          <w:cantSplit/>
        </w:trPr>
        <w:tc>
          <w:tcPr>
            <w:tcW w:w="0" w:type="auto"/>
            <w:vAlign w:val="center"/>
          </w:tcPr>
          <w:p w14:paraId="27080F15" w14:textId="77777777" w:rsidR="007B0518" w:rsidRDefault="0091403F" w:rsidP="001B6696">
            <w:pPr>
              <w:spacing w:after="100"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7B376859" w14:textId="09C6F52F" w:rsidR="007B0518" w:rsidRPr="001B6696" w:rsidRDefault="001B6696" w:rsidP="001B6696">
            <w:pPr>
              <w:spacing w:before="100" w:beforeAutospacing="1" w:after="100" w:afterAutospacing="1"/>
              <w:jc w:val="right"/>
              <w:rPr>
                <w:b/>
                <w:bCs/>
              </w:rPr>
            </w:pPr>
            <w:r w:rsidRPr="001B6696">
              <w:rPr>
                <w:b/>
                <w:bCs/>
                <w:color w:val="000000"/>
              </w:rPr>
              <w:t>$</w:t>
            </w:r>
            <w:r w:rsidR="0091403F" w:rsidRPr="001B6696">
              <w:rPr>
                <w:b/>
                <w:bCs/>
                <w:color w:val="000000"/>
              </w:rPr>
              <w:t>75,000</w:t>
            </w:r>
          </w:p>
        </w:tc>
      </w:tr>
      <w:tr w:rsidR="007B0518" w14:paraId="421BE1BE" w14:textId="77777777">
        <w:trPr>
          <w:cantSplit/>
        </w:trPr>
        <w:tc>
          <w:tcPr>
            <w:tcW w:w="0" w:type="auto"/>
            <w:vAlign w:val="center"/>
          </w:tcPr>
          <w:p w14:paraId="1C462DEE" w14:textId="77777777" w:rsidR="007B0518" w:rsidRDefault="0091403F">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4B5CCC71" w14:textId="77777777" w:rsidR="007B0518" w:rsidRDefault="0091403F">
            <w:pPr>
              <w:spacing w:beforeAutospacing="1" w:afterAutospacing="1"/>
              <w:jc w:val="right"/>
            </w:pPr>
            <w:r>
              <w:rPr>
                <w:color w:val="000000"/>
              </w:rPr>
              <w:t>0</w:t>
            </w:r>
          </w:p>
        </w:tc>
      </w:tr>
      <w:tr w:rsidR="007B0518" w14:paraId="38F1AB8A" w14:textId="77777777">
        <w:trPr>
          <w:cantSplit/>
        </w:trPr>
        <w:tc>
          <w:tcPr>
            <w:tcW w:w="0" w:type="auto"/>
            <w:vAlign w:val="center"/>
          </w:tcPr>
          <w:p w14:paraId="42B015EF" w14:textId="77777777" w:rsidR="007B0518" w:rsidRDefault="0091403F">
            <w:pPr>
              <w:spacing w:beforeAutospacing="1" w:afterAutospacing="1"/>
            </w:pPr>
            <w:r>
              <w:rPr>
                <w:color w:val="000000"/>
              </w:rPr>
              <w:t>3. The amount of surplus funds from urban renewal settlements</w:t>
            </w:r>
          </w:p>
        </w:tc>
        <w:tc>
          <w:tcPr>
            <w:tcW w:w="0" w:type="auto"/>
            <w:vAlign w:val="bottom"/>
          </w:tcPr>
          <w:p w14:paraId="7846387A" w14:textId="77777777" w:rsidR="007B0518" w:rsidRDefault="0091403F">
            <w:pPr>
              <w:spacing w:beforeAutospacing="1" w:afterAutospacing="1"/>
              <w:jc w:val="right"/>
            </w:pPr>
            <w:r>
              <w:rPr>
                <w:color w:val="000000"/>
              </w:rPr>
              <w:t>0</w:t>
            </w:r>
          </w:p>
        </w:tc>
      </w:tr>
      <w:tr w:rsidR="007B0518" w14:paraId="101EEFCF" w14:textId="77777777">
        <w:trPr>
          <w:cantSplit/>
        </w:trPr>
        <w:tc>
          <w:tcPr>
            <w:tcW w:w="0" w:type="auto"/>
            <w:vAlign w:val="center"/>
          </w:tcPr>
          <w:p w14:paraId="2A4E937E" w14:textId="77777777" w:rsidR="007B0518" w:rsidRDefault="0091403F">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237D11C1" w14:textId="77777777" w:rsidR="007B0518" w:rsidRDefault="0091403F">
            <w:pPr>
              <w:spacing w:beforeAutospacing="1" w:afterAutospacing="1"/>
              <w:jc w:val="right"/>
            </w:pPr>
            <w:r>
              <w:rPr>
                <w:color w:val="000000"/>
              </w:rPr>
              <w:t>0</w:t>
            </w:r>
          </w:p>
        </w:tc>
      </w:tr>
      <w:tr w:rsidR="007B0518" w14:paraId="792D71D9" w14:textId="77777777">
        <w:trPr>
          <w:cantSplit/>
        </w:trPr>
        <w:tc>
          <w:tcPr>
            <w:tcW w:w="0" w:type="auto"/>
            <w:vAlign w:val="center"/>
          </w:tcPr>
          <w:p w14:paraId="0DE291BF" w14:textId="77777777" w:rsidR="007B0518" w:rsidRDefault="0091403F">
            <w:pPr>
              <w:spacing w:beforeAutospacing="1" w:afterAutospacing="1"/>
            </w:pPr>
            <w:r>
              <w:rPr>
                <w:color w:val="000000"/>
              </w:rPr>
              <w:t>5. The amount of income from float-funded activities</w:t>
            </w:r>
          </w:p>
        </w:tc>
        <w:tc>
          <w:tcPr>
            <w:tcW w:w="0" w:type="auto"/>
            <w:vAlign w:val="bottom"/>
          </w:tcPr>
          <w:p w14:paraId="47FE130B" w14:textId="77777777" w:rsidR="007B0518" w:rsidRDefault="0091403F">
            <w:pPr>
              <w:spacing w:beforeAutospacing="1" w:afterAutospacing="1"/>
              <w:jc w:val="right"/>
            </w:pPr>
            <w:r>
              <w:rPr>
                <w:color w:val="000000"/>
              </w:rPr>
              <w:t>0</w:t>
            </w:r>
          </w:p>
        </w:tc>
      </w:tr>
      <w:tr w:rsidR="007B0518" w14:paraId="5B9E5B75" w14:textId="77777777">
        <w:trPr>
          <w:cantSplit/>
        </w:trPr>
        <w:tc>
          <w:tcPr>
            <w:tcW w:w="0" w:type="auto"/>
            <w:vAlign w:val="center"/>
          </w:tcPr>
          <w:p w14:paraId="5F757E67" w14:textId="77777777" w:rsidR="007B0518" w:rsidRDefault="0091403F">
            <w:pPr>
              <w:spacing w:beforeAutospacing="1" w:afterAutospacing="1"/>
            </w:pPr>
            <w:r w:rsidRPr="001B6696">
              <w:rPr>
                <w:b/>
                <w:color w:val="000000"/>
                <w:sz w:val="24"/>
                <w:szCs w:val="24"/>
              </w:rPr>
              <w:t>Total Program Income:</w:t>
            </w:r>
          </w:p>
        </w:tc>
        <w:tc>
          <w:tcPr>
            <w:tcW w:w="0" w:type="auto"/>
            <w:vAlign w:val="center"/>
          </w:tcPr>
          <w:p w14:paraId="397F16E7" w14:textId="30B8BCC7" w:rsidR="007B0518" w:rsidRPr="001B6696" w:rsidRDefault="001B6696" w:rsidP="001B6696">
            <w:pPr>
              <w:spacing w:before="100" w:beforeAutospacing="1" w:after="100" w:afterAutospacing="1"/>
              <w:jc w:val="right"/>
              <w:rPr>
                <w:sz w:val="24"/>
                <w:szCs w:val="24"/>
              </w:rPr>
            </w:pPr>
            <w:r w:rsidRPr="001B6696">
              <w:rPr>
                <w:b/>
                <w:color w:val="000000"/>
                <w:sz w:val="24"/>
                <w:szCs w:val="24"/>
              </w:rPr>
              <w:t>$</w:t>
            </w:r>
            <w:r w:rsidR="0091403F" w:rsidRPr="001B6696">
              <w:rPr>
                <w:b/>
                <w:color w:val="000000"/>
                <w:sz w:val="24"/>
                <w:szCs w:val="24"/>
              </w:rPr>
              <w:t>75,000</w:t>
            </w:r>
          </w:p>
        </w:tc>
      </w:tr>
    </w:tbl>
    <w:p w14:paraId="6527728A" w14:textId="77777777" w:rsidR="00FA0F96" w:rsidRDefault="00FA0F96">
      <w:pPr>
        <w:keepNext/>
        <w:widowControl w:val="0"/>
        <w:spacing w:after="0" w:line="240" w:lineRule="auto"/>
        <w:rPr>
          <w:rFonts w:cs="Arial"/>
        </w:rPr>
      </w:pPr>
    </w:p>
    <w:p w14:paraId="35620C93" w14:textId="77777777" w:rsidR="00FA0F96" w:rsidRDefault="0091403F">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FA0F96" w14:paraId="60CC3590" w14:textId="77777777">
        <w:tc>
          <w:tcPr>
            <w:tcW w:w="9576" w:type="dxa"/>
            <w:gridSpan w:val="2"/>
          </w:tcPr>
          <w:p w14:paraId="0D892139" w14:textId="77777777" w:rsidR="00FA0F96" w:rsidRDefault="00FA0F96">
            <w:pPr>
              <w:keepNext/>
              <w:widowControl w:val="0"/>
              <w:spacing w:after="0" w:line="240" w:lineRule="auto"/>
              <w:rPr>
                <w:rFonts w:cs="Arial"/>
              </w:rPr>
            </w:pPr>
          </w:p>
        </w:tc>
      </w:tr>
      <w:tr w:rsidR="007B0518" w14:paraId="4CC89C4F" w14:textId="77777777">
        <w:trPr>
          <w:cantSplit/>
        </w:trPr>
        <w:tc>
          <w:tcPr>
            <w:tcW w:w="0" w:type="auto"/>
          </w:tcPr>
          <w:p w14:paraId="152FB573" w14:textId="77777777" w:rsidR="007B0518" w:rsidRDefault="0091403F">
            <w:pPr>
              <w:spacing w:beforeAutospacing="1" w:afterAutospacing="1"/>
            </w:pPr>
            <w:r>
              <w:rPr>
                <w:color w:val="000000"/>
              </w:rPr>
              <w:t>1. The amount of urgent need activities</w:t>
            </w:r>
          </w:p>
        </w:tc>
        <w:tc>
          <w:tcPr>
            <w:tcW w:w="0" w:type="auto"/>
            <w:vAlign w:val="bottom"/>
          </w:tcPr>
          <w:p w14:paraId="6250B1FA" w14:textId="77777777" w:rsidR="007B0518" w:rsidRDefault="0091403F">
            <w:pPr>
              <w:spacing w:beforeAutospacing="1" w:afterAutospacing="1"/>
              <w:jc w:val="right"/>
            </w:pPr>
            <w:r>
              <w:rPr>
                <w:color w:val="000000"/>
              </w:rPr>
              <w:t>0</w:t>
            </w:r>
          </w:p>
        </w:tc>
      </w:tr>
    </w:tbl>
    <w:p w14:paraId="47217065" w14:textId="77777777" w:rsidR="00FA0F96" w:rsidRDefault="00FA0F96">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7B0518" w14:paraId="2D721AA8" w14:textId="77777777">
        <w:trPr>
          <w:cantSplit/>
        </w:trPr>
        <w:tc>
          <w:tcPr>
            <w:tcW w:w="7923" w:type="dxa"/>
          </w:tcPr>
          <w:p w14:paraId="418B5225" w14:textId="77777777" w:rsidR="007B0518" w:rsidRDefault="0091403F" w:rsidP="001B6696">
            <w:pPr>
              <w:spacing w:before="100" w:beforeAutospacing="1" w:after="100" w:afterAutospacing="1"/>
            </w:pPr>
            <w:r>
              <w:rPr>
                <w:color w:val="000000"/>
              </w:rPr>
              <w:t xml:space="preserve">2. The estimated percentage of CDBG funds that will be used for activities that benefit persons of low and moderate </w:t>
            </w:r>
            <w:proofErr w:type="spellStart"/>
            <w:proofErr w:type="gramStart"/>
            <w:r>
              <w:rPr>
                <w:color w:val="000000"/>
              </w:rPr>
              <w:t>income.Overall</w:t>
            </w:r>
            <w:proofErr w:type="spellEnd"/>
            <w:proofErr w:type="gramEnd"/>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18DB3AF9" w14:textId="77777777" w:rsidR="007B0518" w:rsidRDefault="0091403F">
            <w:pPr>
              <w:spacing w:beforeAutospacing="1" w:afterAutospacing="1"/>
              <w:jc w:val="right"/>
            </w:pPr>
            <w:r>
              <w:rPr>
                <w:color w:val="000000"/>
              </w:rPr>
              <w:t>70.00%</w:t>
            </w:r>
          </w:p>
        </w:tc>
      </w:tr>
    </w:tbl>
    <w:p w14:paraId="0D755B5A" w14:textId="77777777" w:rsidR="00FA0F96" w:rsidRDefault="00FA0F96">
      <w:pPr>
        <w:spacing w:after="0" w:line="240" w:lineRule="auto"/>
        <w:rPr>
          <w:rFonts w:cs="Arial"/>
        </w:rPr>
      </w:pPr>
    </w:p>
    <w:p w14:paraId="6A3E47A3" w14:textId="77777777" w:rsidR="00FA0F96" w:rsidRDefault="00FA0F96">
      <w:pPr>
        <w:spacing w:after="0" w:line="240" w:lineRule="auto"/>
        <w:rPr>
          <w:rFonts w:cs="Arial"/>
        </w:rPr>
      </w:pPr>
    </w:p>
    <w:p w14:paraId="724F1E0A" w14:textId="77777777" w:rsidR="00FA0F96" w:rsidRDefault="00FA0F96">
      <w:pPr>
        <w:spacing w:after="0" w:line="240" w:lineRule="auto"/>
        <w:rPr>
          <w:rFonts w:cs="Arial"/>
        </w:rPr>
      </w:pPr>
    </w:p>
    <w:p w14:paraId="6F012285" w14:textId="77777777" w:rsidR="007B0518" w:rsidRDefault="0091403F" w:rsidP="001B6696">
      <w:pPr>
        <w:spacing w:before="100" w:beforeAutospacing="1" w:after="100" w:afterAutospacing="1"/>
      </w:pPr>
      <w:r>
        <w:rPr>
          <w:rFonts w:cs="Arial"/>
        </w:rPr>
        <w:lastRenderedPageBreak/>
        <w:t>Currently, no urgent need activities are planned for the 2025 program year. Should that change, all required public hearings and citizen participation processes will be conducted, and an amendment to this action plan will be prepared and submitted to HUD accordingly.</w:t>
      </w:r>
    </w:p>
    <w:p w14:paraId="199649B8" w14:textId="77777777" w:rsidR="00FA0F96" w:rsidRDefault="0091403F" w:rsidP="001B6696">
      <w:pPr>
        <w:spacing w:after="0"/>
        <w:rPr>
          <w:b/>
          <w:sz w:val="28"/>
          <w:szCs w:val="28"/>
        </w:rPr>
      </w:pPr>
      <w:r>
        <w:rPr>
          <w:b/>
          <w:sz w:val="28"/>
          <w:szCs w:val="28"/>
        </w:rPr>
        <w:t>Attachments</w:t>
      </w:r>
    </w:p>
    <w:p w14:paraId="3596E5FF" w14:textId="0E756AA0" w:rsidR="00FA0F96" w:rsidRDefault="00FA0F96">
      <w:pPr>
        <w:spacing w:after="0" w:line="240" w:lineRule="auto"/>
      </w:pPr>
    </w:p>
    <w:p w14:paraId="79022C6B" w14:textId="77777777" w:rsidR="007B0518" w:rsidRDefault="0091403F">
      <w:r>
        <w:rPr>
          <w:b/>
        </w:rPr>
        <w:t>Citizen Participation Comments</w:t>
      </w:r>
    </w:p>
    <w:p w14:paraId="636EFB55" w14:textId="77777777" w:rsidR="007B0518" w:rsidRDefault="0091403F" w:rsidP="001B6696">
      <w:pPr>
        <w:jc w:val="center"/>
      </w:pPr>
      <w:r>
        <w:rPr>
          <w:noProof/>
        </w:rPr>
        <w:drawing>
          <wp:inline distT="0" distB="0" distL="0" distR="0" wp14:anchorId="5FC69AD5" wp14:editId="1A6ACE34">
            <wp:extent cx="5143500" cy="6114415"/>
            <wp:effectExtent l="0" t="0" r="0" b="635"/>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28"/>
                    <a:srcRect l="6411" t="3096" r="7034" b="17396"/>
                    <a:stretch/>
                  </pic:blipFill>
                  <pic:spPr bwMode="auto">
                    <a:xfrm>
                      <a:off x="0" y="0"/>
                      <a:ext cx="5144428" cy="6115518"/>
                    </a:xfrm>
                    <a:prstGeom prst="rect">
                      <a:avLst/>
                    </a:prstGeom>
                    <a:ln>
                      <a:noFill/>
                    </a:ln>
                    <a:extLst>
                      <a:ext uri="{53640926-AAD7-44D8-BBD7-CCE9431645EC}">
                        <a14:shadowObscured xmlns:a14="http://schemas.microsoft.com/office/drawing/2010/main"/>
                      </a:ext>
                    </a:extLst>
                  </pic:spPr>
                </pic:pic>
              </a:graphicData>
            </a:graphic>
          </wp:inline>
        </w:drawing>
      </w:r>
    </w:p>
    <w:p w14:paraId="33ACCC76" w14:textId="77777777" w:rsidR="007B0518" w:rsidRDefault="0091403F" w:rsidP="001B6696">
      <w:pPr>
        <w:spacing w:after="0"/>
        <w:jc w:val="center"/>
      </w:pPr>
      <w:r>
        <w:rPr>
          <w:noProof/>
        </w:rPr>
        <w:lastRenderedPageBreak/>
        <w:drawing>
          <wp:inline distT="0" distB="0" distL="0" distR="0" wp14:anchorId="5BD26780" wp14:editId="5423065E">
            <wp:extent cx="5629275" cy="2752725"/>
            <wp:effectExtent l="0" t="0" r="9525" b="9525"/>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29"/>
                    <a:srcRect l="2564" t="8670" r="2714" b="55539"/>
                    <a:stretch/>
                  </pic:blipFill>
                  <pic:spPr bwMode="auto">
                    <a:xfrm>
                      <a:off x="0" y="0"/>
                      <a:ext cx="5629876" cy="2753019"/>
                    </a:xfrm>
                    <a:prstGeom prst="rect">
                      <a:avLst/>
                    </a:prstGeom>
                    <a:ln>
                      <a:noFill/>
                    </a:ln>
                    <a:extLst>
                      <a:ext uri="{53640926-AAD7-44D8-BBD7-CCE9431645EC}">
                        <a14:shadowObscured xmlns:a14="http://schemas.microsoft.com/office/drawing/2010/main"/>
                      </a:ext>
                    </a:extLst>
                  </pic:spPr>
                </pic:pic>
              </a:graphicData>
            </a:graphic>
          </wp:inline>
        </w:drawing>
      </w:r>
    </w:p>
    <w:p w14:paraId="072CA9E1" w14:textId="77777777" w:rsidR="007B0518" w:rsidRDefault="0091403F" w:rsidP="001B6696">
      <w:pPr>
        <w:spacing w:before="600"/>
        <w:jc w:val="center"/>
      </w:pPr>
      <w:r>
        <w:rPr>
          <w:noProof/>
        </w:rPr>
        <w:drawing>
          <wp:inline distT="0" distB="0" distL="0" distR="0" wp14:anchorId="011320C9" wp14:editId="61EC9DCA">
            <wp:extent cx="5038725" cy="4133850"/>
            <wp:effectExtent l="0" t="0" r="9525"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0"/>
                    <a:srcRect l="4488" t="2724" r="10727" b="43526"/>
                    <a:stretch/>
                  </pic:blipFill>
                  <pic:spPr bwMode="auto">
                    <a:xfrm>
                      <a:off x="0" y="0"/>
                      <a:ext cx="5039264" cy="4134292"/>
                    </a:xfrm>
                    <a:prstGeom prst="rect">
                      <a:avLst/>
                    </a:prstGeom>
                    <a:ln>
                      <a:noFill/>
                    </a:ln>
                    <a:extLst>
                      <a:ext uri="{53640926-AAD7-44D8-BBD7-CCE9431645EC}">
                        <a14:shadowObscured xmlns:a14="http://schemas.microsoft.com/office/drawing/2010/main"/>
                      </a:ext>
                    </a:extLst>
                  </pic:spPr>
                </pic:pic>
              </a:graphicData>
            </a:graphic>
          </wp:inline>
        </w:drawing>
      </w:r>
    </w:p>
    <w:p w14:paraId="577DDC80" w14:textId="77777777" w:rsidR="007B0518" w:rsidRDefault="0091403F" w:rsidP="001B6696">
      <w:pPr>
        <w:jc w:val="center"/>
      </w:pPr>
      <w:r>
        <w:rPr>
          <w:noProof/>
        </w:rPr>
        <w:lastRenderedPageBreak/>
        <w:drawing>
          <wp:inline distT="0" distB="0" distL="0" distR="0" wp14:anchorId="2C7298D2" wp14:editId="4D245E28">
            <wp:extent cx="5389880" cy="3980472"/>
            <wp:effectExtent l="0" t="0" r="1270" b="127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1"/>
                    <a:srcRect l="4488" t="4149" r="4798" b="9153"/>
                    <a:stretch/>
                  </pic:blipFill>
                  <pic:spPr bwMode="auto">
                    <a:xfrm>
                      <a:off x="0" y="0"/>
                      <a:ext cx="5391687" cy="3981806"/>
                    </a:xfrm>
                    <a:prstGeom prst="rect">
                      <a:avLst/>
                    </a:prstGeom>
                    <a:ln>
                      <a:noFill/>
                    </a:ln>
                    <a:extLst>
                      <a:ext uri="{53640926-AAD7-44D8-BBD7-CCE9431645EC}">
                        <a14:shadowObscured xmlns:a14="http://schemas.microsoft.com/office/drawing/2010/main"/>
                      </a:ext>
                    </a:extLst>
                  </pic:spPr>
                </pic:pic>
              </a:graphicData>
            </a:graphic>
          </wp:inline>
        </w:drawing>
      </w:r>
    </w:p>
    <w:p w14:paraId="12810A72" w14:textId="77777777" w:rsidR="007B0518" w:rsidRDefault="0091403F" w:rsidP="001B6696">
      <w:pPr>
        <w:jc w:val="center"/>
      </w:pPr>
      <w:r>
        <w:rPr>
          <w:noProof/>
        </w:rPr>
        <w:lastRenderedPageBreak/>
        <w:drawing>
          <wp:inline distT="0" distB="0" distL="0" distR="0" wp14:anchorId="71AF1D87" wp14:editId="7097E939">
            <wp:extent cx="4143375" cy="5200650"/>
            <wp:effectExtent l="0" t="0" r="9525"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2"/>
                    <a:srcRect l="16027" t="9288" r="14249" b="23087"/>
                    <a:stretch/>
                  </pic:blipFill>
                  <pic:spPr bwMode="auto">
                    <a:xfrm>
                      <a:off x="0" y="0"/>
                      <a:ext cx="4144074" cy="5201527"/>
                    </a:xfrm>
                    <a:prstGeom prst="rect">
                      <a:avLst/>
                    </a:prstGeom>
                    <a:ln>
                      <a:noFill/>
                    </a:ln>
                    <a:extLst>
                      <a:ext uri="{53640926-AAD7-44D8-BBD7-CCE9431645EC}">
                        <a14:shadowObscured xmlns:a14="http://schemas.microsoft.com/office/drawing/2010/main"/>
                      </a:ext>
                    </a:extLst>
                  </pic:spPr>
                </pic:pic>
              </a:graphicData>
            </a:graphic>
          </wp:inline>
        </w:drawing>
      </w:r>
    </w:p>
    <w:p w14:paraId="7B7A791F" w14:textId="77777777" w:rsidR="007B0518" w:rsidRDefault="0091403F" w:rsidP="001B6696">
      <w:pPr>
        <w:jc w:val="center"/>
      </w:pPr>
      <w:r>
        <w:rPr>
          <w:noProof/>
        </w:rPr>
        <w:lastRenderedPageBreak/>
        <w:drawing>
          <wp:inline distT="0" distB="0" distL="0" distR="0" wp14:anchorId="0F565EBA" wp14:editId="7C479F5D">
            <wp:extent cx="5124450" cy="4143375"/>
            <wp:effectExtent l="0" t="0" r="0" b="9525"/>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3"/>
                    <a:srcRect l="5449" t="10156" r="8322" b="35971"/>
                    <a:stretch/>
                  </pic:blipFill>
                  <pic:spPr bwMode="auto">
                    <a:xfrm>
                      <a:off x="0" y="0"/>
                      <a:ext cx="5124998" cy="4143818"/>
                    </a:xfrm>
                    <a:prstGeom prst="rect">
                      <a:avLst/>
                    </a:prstGeom>
                    <a:ln>
                      <a:noFill/>
                    </a:ln>
                    <a:extLst>
                      <a:ext uri="{53640926-AAD7-44D8-BBD7-CCE9431645EC}">
                        <a14:shadowObscured xmlns:a14="http://schemas.microsoft.com/office/drawing/2010/main"/>
                      </a:ext>
                    </a:extLst>
                  </pic:spPr>
                </pic:pic>
              </a:graphicData>
            </a:graphic>
          </wp:inline>
        </w:drawing>
      </w:r>
    </w:p>
    <w:p w14:paraId="2485A5EE" w14:textId="77777777" w:rsidR="007B0518" w:rsidRDefault="0091403F" w:rsidP="001B6696">
      <w:pPr>
        <w:jc w:val="center"/>
      </w:pPr>
      <w:r>
        <w:rPr>
          <w:noProof/>
        </w:rPr>
        <w:lastRenderedPageBreak/>
        <w:drawing>
          <wp:inline distT="0" distB="0" distL="0" distR="0" wp14:anchorId="718893DC" wp14:editId="6A39C156">
            <wp:extent cx="5629275" cy="7553325"/>
            <wp:effectExtent l="0" t="0" r="9525" b="9525"/>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4"/>
                    <a:srcRect l="1763" r="3517" b="1791"/>
                    <a:stretch/>
                  </pic:blipFill>
                  <pic:spPr bwMode="auto">
                    <a:xfrm>
                      <a:off x="0" y="0"/>
                      <a:ext cx="5629713" cy="7553913"/>
                    </a:xfrm>
                    <a:prstGeom prst="rect">
                      <a:avLst/>
                    </a:prstGeom>
                    <a:ln>
                      <a:noFill/>
                    </a:ln>
                    <a:extLst>
                      <a:ext uri="{53640926-AAD7-44D8-BBD7-CCE9431645EC}">
                        <a14:shadowObscured xmlns:a14="http://schemas.microsoft.com/office/drawing/2010/main"/>
                      </a:ext>
                    </a:extLst>
                  </pic:spPr>
                </pic:pic>
              </a:graphicData>
            </a:graphic>
          </wp:inline>
        </w:drawing>
      </w:r>
    </w:p>
    <w:p w14:paraId="363B651E" w14:textId="77777777" w:rsidR="007B0518" w:rsidRDefault="0091403F" w:rsidP="001B6696">
      <w:pPr>
        <w:jc w:val="center"/>
      </w:pPr>
      <w:r>
        <w:rPr>
          <w:noProof/>
        </w:rPr>
        <w:lastRenderedPageBreak/>
        <w:drawing>
          <wp:inline distT="0" distB="0" distL="0" distR="0" wp14:anchorId="73EC99A5" wp14:editId="56CF3F2F">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1FA2F895" w14:textId="77777777" w:rsidR="007B0518" w:rsidRDefault="0091403F" w:rsidP="001B6696">
      <w:pPr>
        <w:jc w:val="center"/>
      </w:pPr>
      <w:r>
        <w:rPr>
          <w:noProof/>
        </w:rPr>
        <w:lastRenderedPageBreak/>
        <w:drawing>
          <wp:inline distT="0" distB="0" distL="0" distR="0" wp14:anchorId="67B7CBCF" wp14:editId="1112A6F5">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4A2726F3" w14:textId="77777777" w:rsidR="007B0518" w:rsidRDefault="0091403F">
      <w:r>
        <w:br w:type="page"/>
      </w:r>
    </w:p>
    <w:p w14:paraId="5B0E024E" w14:textId="77777777" w:rsidR="007B0518" w:rsidRDefault="0091403F" w:rsidP="001B6696">
      <w:pPr>
        <w:spacing w:after="0"/>
      </w:pPr>
      <w:r>
        <w:rPr>
          <w:b/>
        </w:rPr>
        <w:lastRenderedPageBreak/>
        <w:t>Grantee Unique Appendices</w:t>
      </w:r>
    </w:p>
    <w:p w14:paraId="437B55DC" w14:textId="77777777" w:rsidR="007B0518" w:rsidRDefault="0091403F" w:rsidP="001B6696">
      <w:pPr>
        <w:spacing w:after="0"/>
        <w:jc w:val="center"/>
      </w:pPr>
      <w:r>
        <w:rPr>
          <w:noProof/>
        </w:rPr>
        <w:drawing>
          <wp:inline distT="0" distB="0" distL="0" distR="0" wp14:anchorId="139BC7EB" wp14:editId="3185B504">
            <wp:extent cx="4552315" cy="5999702"/>
            <wp:effectExtent l="0" t="0" r="635" b="127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7"/>
                    <a:srcRect l="11860" t="8051" r="11529" b="13928"/>
                    <a:stretch/>
                  </pic:blipFill>
                  <pic:spPr bwMode="auto">
                    <a:xfrm>
                      <a:off x="0" y="0"/>
                      <a:ext cx="4553390" cy="6001119"/>
                    </a:xfrm>
                    <a:prstGeom prst="rect">
                      <a:avLst/>
                    </a:prstGeom>
                    <a:ln>
                      <a:noFill/>
                    </a:ln>
                    <a:extLst>
                      <a:ext uri="{53640926-AAD7-44D8-BBD7-CCE9431645EC}">
                        <a14:shadowObscured xmlns:a14="http://schemas.microsoft.com/office/drawing/2010/main"/>
                      </a:ext>
                    </a:extLst>
                  </pic:spPr>
                </pic:pic>
              </a:graphicData>
            </a:graphic>
          </wp:inline>
        </w:drawing>
      </w:r>
    </w:p>
    <w:p w14:paraId="6D99A57F" w14:textId="77777777" w:rsidR="007B0518" w:rsidRDefault="0091403F" w:rsidP="001B6696">
      <w:pPr>
        <w:jc w:val="center"/>
      </w:pPr>
      <w:r>
        <w:rPr>
          <w:noProof/>
        </w:rPr>
        <w:lastRenderedPageBreak/>
        <w:drawing>
          <wp:inline distT="0" distB="0" distL="0" distR="0" wp14:anchorId="79B969EC" wp14:editId="1B8865CD">
            <wp:extent cx="4580255" cy="5914411"/>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38"/>
                    <a:srcRect l="11701" t="8300" r="11209" b="14778"/>
                    <a:stretch/>
                  </pic:blipFill>
                  <pic:spPr bwMode="auto">
                    <a:xfrm>
                      <a:off x="0" y="0"/>
                      <a:ext cx="4581959" cy="5916611"/>
                    </a:xfrm>
                    <a:prstGeom prst="rect">
                      <a:avLst/>
                    </a:prstGeom>
                    <a:ln>
                      <a:noFill/>
                    </a:ln>
                    <a:extLst>
                      <a:ext uri="{53640926-AAD7-44D8-BBD7-CCE9431645EC}">
                        <a14:shadowObscured xmlns:a14="http://schemas.microsoft.com/office/drawing/2010/main"/>
                      </a:ext>
                    </a:extLst>
                  </pic:spPr>
                </pic:pic>
              </a:graphicData>
            </a:graphic>
          </wp:inline>
        </w:drawing>
      </w:r>
    </w:p>
    <w:p w14:paraId="3A6EEB67" w14:textId="77777777" w:rsidR="007B0518" w:rsidRDefault="0091403F" w:rsidP="001B6696">
      <w:pPr>
        <w:spacing w:after="0"/>
        <w:jc w:val="center"/>
      </w:pPr>
      <w:r>
        <w:rPr>
          <w:noProof/>
        </w:rPr>
        <w:lastRenderedPageBreak/>
        <w:drawing>
          <wp:inline distT="0" distB="0" distL="0" distR="0" wp14:anchorId="73FCB647" wp14:editId="40E9A958">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4C49A868" w14:textId="77777777" w:rsidR="007B0518" w:rsidRDefault="0091403F">
      <w:r>
        <w:br w:type="page"/>
      </w:r>
    </w:p>
    <w:p w14:paraId="40CE7D64" w14:textId="77777777" w:rsidR="007B0518" w:rsidRDefault="0091403F">
      <w:r>
        <w:rPr>
          <w:b/>
        </w:rPr>
        <w:lastRenderedPageBreak/>
        <w:t>Grantee SF-424's and Certification(s)</w:t>
      </w:r>
    </w:p>
    <w:p w14:paraId="4CAD367A" w14:textId="77777777" w:rsidR="007B0518" w:rsidRDefault="0091403F" w:rsidP="001B6696">
      <w:pPr>
        <w:jc w:val="center"/>
      </w:pPr>
      <w:r>
        <w:rPr>
          <w:noProof/>
        </w:rPr>
        <w:drawing>
          <wp:inline distT="0" distB="0" distL="0" distR="0" wp14:anchorId="5F127001" wp14:editId="615FCACD">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14:paraId="2C0FB54C" w14:textId="77777777" w:rsidR="007B0518" w:rsidRDefault="0091403F" w:rsidP="001B6696">
      <w:pPr>
        <w:jc w:val="center"/>
      </w:pPr>
      <w:r>
        <w:rPr>
          <w:noProof/>
        </w:rPr>
        <w:lastRenderedPageBreak/>
        <w:drawing>
          <wp:inline distT="0" distB="0" distL="0" distR="0" wp14:anchorId="32F3FEA7" wp14:editId="557D20E3">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14:paraId="71AAE951" w14:textId="77777777" w:rsidR="007B0518" w:rsidRDefault="0091403F" w:rsidP="001B6696">
      <w:pPr>
        <w:jc w:val="center"/>
      </w:pPr>
      <w:r>
        <w:rPr>
          <w:noProof/>
        </w:rPr>
        <w:lastRenderedPageBreak/>
        <w:drawing>
          <wp:inline distT="0" distB="0" distL="0" distR="0" wp14:anchorId="3C638499" wp14:editId="50E2BD25">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14:paraId="44C5B7EB" w14:textId="77777777" w:rsidR="007B0518" w:rsidRDefault="0091403F" w:rsidP="001B6696">
      <w:pPr>
        <w:jc w:val="center"/>
      </w:pPr>
      <w:r>
        <w:rPr>
          <w:noProof/>
        </w:rPr>
        <w:lastRenderedPageBreak/>
        <w:drawing>
          <wp:inline distT="0" distB="0" distL="0" distR="0" wp14:anchorId="257F0CEF" wp14:editId="643BBB33">
            <wp:extent cx="5219700" cy="6638290"/>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43"/>
                    <a:srcRect l="6412" t="7679" r="5753" b="6003"/>
                    <a:stretch/>
                  </pic:blipFill>
                  <pic:spPr bwMode="auto">
                    <a:xfrm>
                      <a:off x="0" y="0"/>
                      <a:ext cx="5220592" cy="6639424"/>
                    </a:xfrm>
                    <a:prstGeom prst="rect">
                      <a:avLst/>
                    </a:prstGeom>
                    <a:ln>
                      <a:noFill/>
                    </a:ln>
                    <a:extLst>
                      <a:ext uri="{53640926-AAD7-44D8-BBD7-CCE9431645EC}">
                        <a14:shadowObscured xmlns:a14="http://schemas.microsoft.com/office/drawing/2010/main"/>
                      </a:ext>
                    </a:extLst>
                  </pic:spPr>
                </pic:pic>
              </a:graphicData>
            </a:graphic>
          </wp:inline>
        </w:drawing>
      </w:r>
    </w:p>
    <w:p w14:paraId="702D96FF" w14:textId="77777777" w:rsidR="007B0518" w:rsidRDefault="0091403F" w:rsidP="001B6696">
      <w:pPr>
        <w:jc w:val="center"/>
      </w:pPr>
      <w:r>
        <w:rPr>
          <w:noProof/>
        </w:rPr>
        <w:drawing>
          <wp:inline distT="0" distB="0" distL="0" distR="0" wp14:anchorId="62E6795F" wp14:editId="09F671AA">
            <wp:extent cx="4912578" cy="1180465"/>
            <wp:effectExtent l="0" t="0" r="2540" b="635"/>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44"/>
                    <a:srcRect l="8018" t="9908" r="9276" b="74735"/>
                    <a:stretch/>
                  </pic:blipFill>
                  <pic:spPr bwMode="auto">
                    <a:xfrm>
                      <a:off x="0" y="0"/>
                      <a:ext cx="4915745" cy="1181226"/>
                    </a:xfrm>
                    <a:prstGeom prst="rect">
                      <a:avLst/>
                    </a:prstGeom>
                    <a:ln>
                      <a:noFill/>
                    </a:ln>
                    <a:extLst>
                      <a:ext uri="{53640926-AAD7-44D8-BBD7-CCE9431645EC}">
                        <a14:shadowObscured xmlns:a14="http://schemas.microsoft.com/office/drawing/2010/main"/>
                      </a:ext>
                    </a:extLst>
                  </pic:spPr>
                </pic:pic>
              </a:graphicData>
            </a:graphic>
          </wp:inline>
        </w:drawing>
      </w:r>
    </w:p>
    <w:p w14:paraId="2006B2AB" w14:textId="77777777" w:rsidR="007B0518" w:rsidRDefault="0091403F" w:rsidP="001B6696">
      <w:pPr>
        <w:spacing w:after="0"/>
        <w:jc w:val="center"/>
      </w:pPr>
      <w:r>
        <w:rPr>
          <w:noProof/>
        </w:rPr>
        <w:lastRenderedPageBreak/>
        <w:drawing>
          <wp:inline distT="0" distB="0" distL="0" distR="0" wp14:anchorId="117ECAD7" wp14:editId="0063C069">
            <wp:extent cx="5942620" cy="6324600"/>
            <wp:effectExtent l="0" t="0" r="127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45"/>
                    <a:srcRect t="5549" b="10712"/>
                    <a:stretch/>
                  </pic:blipFill>
                  <pic:spPr bwMode="auto">
                    <a:xfrm>
                      <a:off x="0" y="0"/>
                      <a:ext cx="5946714" cy="6328958"/>
                    </a:xfrm>
                    <a:prstGeom prst="rect">
                      <a:avLst/>
                    </a:prstGeom>
                    <a:ln>
                      <a:noFill/>
                    </a:ln>
                    <a:extLst>
                      <a:ext uri="{53640926-AAD7-44D8-BBD7-CCE9431645EC}">
                        <a14:shadowObscured xmlns:a14="http://schemas.microsoft.com/office/drawing/2010/main"/>
                      </a:ext>
                    </a:extLst>
                  </pic:spPr>
                </pic:pic>
              </a:graphicData>
            </a:graphic>
          </wp:inline>
        </w:drawing>
      </w:r>
    </w:p>
    <w:p w14:paraId="3C0111AE" w14:textId="77777777" w:rsidR="007B0518" w:rsidRDefault="0091403F" w:rsidP="001B6696">
      <w:pPr>
        <w:spacing w:after="0"/>
        <w:jc w:val="center"/>
      </w:pPr>
      <w:r>
        <w:rPr>
          <w:noProof/>
        </w:rPr>
        <w:lastRenderedPageBreak/>
        <w:drawing>
          <wp:inline distT="0" distB="0" distL="0" distR="0" wp14:anchorId="34C86A7F" wp14:editId="5B93F5A7">
            <wp:extent cx="4876165" cy="6743700"/>
            <wp:effectExtent l="0" t="0" r="635"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46"/>
                    <a:srcRect l="6892" t="5200" r="11048" b="7103"/>
                    <a:stretch/>
                  </pic:blipFill>
                  <pic:spPr bwMode="auto">
                    <a:xfrm>
                      <a:off x="0" y="0"/>
                      <a:ext cx="4877297" cy="6745266"/>
                    </a:xfrm>
                    <a:prstGeom prst="rect">
                      <a:avLst/>
                    </a:prstGeom>
                    <a:ln>
                      <a:noFill/>
                    </a:ln>
                    <a:extLst>
                      <a:ext uri="{53640926-AAD7-44D8-BBD7-CCE9431645EC}">
                        <a14:shadowObscured xmlns:a14="http://schemas.microsoft.com/office/drawing/2010/main"/>
                      </a:ext>
                    </a:extLst>
                  </pic:spPr>
                </pic:pic>
              </a:graphicData>
            </a:graphic>
          </wp:inline>
        </w:drawing>
      </w:r>
    </w:p>
    <w:p w14:paraId="10100599" w14:textId="77777777" w:rsidR="007B0518" w:rsidRDefault="0091403F" w:rsidP="001B6696">
      <w:pPr>
        <w:spacing w:after="0"/>
        <w:jc w:val="center"/>
      </w:pPr>
      <w:r>
        <w:rPr>
          <w:noProof/>
        </w:rPr>
        <w:lastRenderedPageBreak/>
        <w:drawing>
          <wp:inline distT="0" distB="0" distL="0" distR="0" wp14:anchorId="2F7F5759" wp14:editId="24E6228C">
            <wp:extent cx="5218566" cy="2018665"/>
            <wp:effectExtent l="0" t="0" r="1270" b="635"/>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rotWithShape="1">
                    <a:blip r:embed="rId47"/>
                    <a:srcRect l="4008" t="7059" r="8154" b="66686"/>
                    <a:stretch/>
                  </pic:blipFill>
                  <pic:spPr bwMode="auto">
                    <a:xfrm>
                      <a:off x="0" y="0"/>
                      <a:ext cx="5220766" cy="2019516"/>
                    </a:xfrm>
                    <a:prstGeom prst="rect">
                      <a:avLst/>
                    </a:prstGeom>
                    <a:ln>
                      <a:noFill/>
                    </a:ln>
                    <a:extLst>
                      <a:ext uri="{53640926-AAD7-44D8-BBD7-CCE9431645EC}">
                        <a14:shadowObscured xmlns:a14="http://schemas.microsoft.com/office/drawing/2010/main"/>
                      </a:ext>
                    </a:extLst>
                  </pic:spPr>
                </pic:pic>
              </a:graphicData>
            </a:graphic>
          </wp:inline>
        </w:drawing>
      </w:r>
    </w:p>
    <w:p w14:paraId="51B379B3" w14:textId="77777777" w:rsidR="00FA0F96" w:rsidRDefault="0091403F">
      <w:pPr>
        <w:spacing w:after="0" w:line="240" w:lineRule="auto"/>
        <w:rPr>
          <w:b/>
          <w:sz w:val="28"/>
          <w:szCs w:val="28"/>
        </w:rPr>
      </w:pPr>
      <w:r>
        <w:rPr>
          <w:b/>
          <w:sz w:val="28"/>
          <w:szCs w:val="28"/>
        </w:rPr>
        <w:br w:type="page"/>
      </w:r>
    </w:p>
    <w:p w14:paraId="6D50ADED" w14:textId="77777777" w:rsidR="00FA0F96" w:rsidRDefault="0091403F" w:rsidP="001B6696">
      <w:pPr>
        <w:spacing w:after="0"/>
        <w:rPr>
          <w:b/>
          <w:sz w:val="28"/>
          <w:szCs w:val="28"/>
        </w:rPr>
      </w:pPr>
      <w:r>
        <w:rPr>
          <w:b/>
          <w:sz w:val="28"/>
          <w:szCs w:val="28"/>
        </w:rPr>
        <w:lastRenderedPageBreak/>
        <w:t xml:space="preserve">Appendix - Alternate/Local Data Sources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7B0518" w14:paraId="36613BAB" w14:textId="77777777">
        <w:trPr>
          <w:cantSplit/>
        </w:trPr>
        <w:tc>
          <w:tcPr>
            <w:tcW w:w="0" w:type="auto"/>
            <w:vMerge w:val="restart"/>
          </w:tcPr>
          <w:p w14:paraId="268F22A7" w14:textId="77777777" w:rsidR="007B0518" w:rsidRDefault="0091403F">
            <w:r>
              <w:rPr>
                <w:b/>
              </w:rPr>
              <w:t>1</w:t>
            </w:r>
          </w:p>
        </w:tc>
        <w:tc>
          <w:tcPr>
            <w:tcW w:w="0" w:type="auto"/>
          </w:tcPr>
          <w:p w14:paraId="5C312573" w14:textId="77777777" w:rsidR="00FA0F96" w:rsidRDefault="0091403F">
            <w:pPr>
              <w:keepNext/>
              <w:spacing w:before="100" w:after="0"/>
              <w:rPr>
                <w:rFonts w:asciiTheme="minorHAnsi" w:hAnsiTheme="minorHAnsi"/>
                <w:b/>
                <w:sz w:val="20"/>
                <w:szCs w:val="20"/>
              </w:rPr>
            </w:pPr>
            <w:r>
              <w:rPr>
                <w:rFonts w:asciiTheme="minorHAnsi" w:hAnsiTheme="minorHAnsi"/>
                <w:b/>
                <w:bCs/>
                <w:sz w:val="20"/>
                <w:szCs w:val="20"/>
              </w:rPr>
              <w:t>Data Source Name</w:t>
            </w:r>
          </w:p>
          <w:p w14:paraId="6476A33D" w14:textId="77777777" w:rsidR="007B0518" w:rsidRDefault="0091403F">
            <w:pPr>
              <w:spacing w:before="100" w:after="0"/>
            </w:pPr>
            <w:r>
              <w:rPr>
                <w:color w:val="000000"/>
              </w:rPr>
              <w:t>2025 Referrals for LMI Resources</w:t>
            </w:r>
          </w:p>
        </w:tc>
      </w:tr>
      <w:tr w:rsidR="007B0518" w14:paraId="0FEE738B" w14:textId="77777777">
        <w:trPr>
          <w:cantSplit/>
        </w:trPr>
        <w:tc>
          <w:tcPr>
            <w:tcW w:w="0" w:type="auto"/>
            <w:vMerge/>
          </w:tcPr>
          <w:p w14:paraId="4B3AE729" w14:textId="77777777" w:rsidR="007B0518" w:rsidRDefault="007B0518"/>
        </w:tc>
        <w:tc>
          <w:tcPr>
            <w:tcW w:w="0" w:type="auto"/>
          </w:tcPr>
          <w:p w14:paraId="2DC2FA25"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2C0326A6" w14:textId="77777777" w:rsidR="007B0518" w:rsidRDefault="0091403F">
            <w:pPr>
              <w:spacing w:before="100" w:after="0"/>
            </w:pPr>
            <w:r>
              <w:rPr>
                <w:color w:val="000000"/>
              </w:rPr>
              <w:t>United Way of Summit County provided their call log by category from 2024 of Barberton residents who needed assistance. </w:t>
            </w:r>
          </w:p>
        </w:tc>
      </w:tr>
      <w:tr w:rsidR="007B0518" w14:paraId="0B30FD6F" w14:textId="77777777">
        <w:trPr>
          <w:cantSplit/>
        </w:trPr>
        <w:tc>
          <w:tcPr>
            <w:tcW w:w="0" w:type="auto"/>
            <w:vMerge/>
          </w:tcPr>
          <w:p w14:paraId="49D348AD" w14:textId="77777777" w:rsidR="007B0518" w:rsidRDefault="007B0518"/>
        </w:tc>
        <w:tc>
          <w:tcPr>
            <w:tcW w:w="0" w:type="auto"/>
          </w:tcPr>
          <w:p w14:paraId="499802FE"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67B7A48F" w14:textId="77777777" w:rsidR="007B0518" w:rsidRDefault="0091403F">
            <w:pPr>
              <w:spacing w:before="100" w:after="0"/>
            </w:pPr>
            <w:r>
              <w:rPr>
                <w:color w:val="000000"/>
              </w:rPr>
              <w:t>From 2020 through 2024 there were 13,060 calls from Barberton residents and 15,326 referrals for assistance. There were also 1,742 unmet needs documented.</w:t>
            </w:r>
          </w:p>
        </w:tc>
      </w:tr>
      <w:tr w:rsidR="007B0518" w14:paraId="5A058108" w14:textId="77777777">
        <w:trPr>
          <w:cantSplit/>
        </w:trPr>
        <w:tc>
          <w:tcPr>
            <w:tcW w:w="0" w:type="auto"/>
            <w:vMerge/>
          </w:tcPr>
          <w:p w14:paraId="71774BFC" w14:textId="77777777" w:rsidR="007B0518" w:rsidRDefault="007B0518"/>
        </w:tc>
        <w:tc>
          <w:tcPr>
            <w:tcW w:w="0" w:type="auto"/>
          </w:tcPr>
          <w:p w14:paraId="08AAF963"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222E01BD" w14:textId="77777777" w:rsidR="007B0518" w:rsidRDefault="0091403F">
            <w:pPr>
              <w:spacing w:before="100" w:after="0"/>
            </w:pPr>
            <w:r>
              <w:rPr>
                <w:color w:val="000000"/>
              </w:rPr>
              <w:t>To determine to volume of calls going to 211 services and where the most assistance was needed to determine our city's needs. </w:t>
            </w:r>
          </w:p>
        </w:tc>
      </w:tr>
      <w:tr w:rsidR="007B0518" w14:paraId="5C2CFF80" w14:textId="77777777">
        <w:trPr>
          <w:cantSplit/>
        </w:trPr>
        <w:tc>
          <w:tcPr>
            <w:tcW w:w="0" w:type="auto"/>
            <w:vMerge/>
          </w:tcPr>
          <w:p w14:paraId="2033F3CA" w14:textId="77777777" w:rsidR="007B0518" w:rsidRDefault="007B0518"/>
        </w:tc>
        <w:tc>
          <w:tcPr>
            <w:tcW w:w="0" w:type="auto"/>
          </w:tcPr>
          <w:p w14:paraId="041C44BC"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4B858430" w14:textId="77777777" w:rsidR="007B0518" w:rsidRDefault="0091403F">
            <w:pPr>
              <w:spacing w:before="100" w:after="0"/>
            </w:pPr>
            <w:r>
              <w:rPr>
                <w:color w:val="000000"/>
              </w:rPr>
              <w:t>The data covers the entire city of Barberton. </w:t>
            </w:r>
          </w:p>
        </w:tc>
      </w:tr>
      <w:tr w:rsidR="007B0518" w14:paraId="4408CEC5" w14:textId="77777777">
        <w:trPr>
          <w:cantSplit/>
        </w:trPr>
        <w:tc>
          <w:tcPr>
            <w:tcW w:w="0" w:type="auto"/>
            <w:vMerge/>
          </w:tcPr>
          <w:p w14:paraId="4552B814" w14:textId="77777777" w:rsidR="007B0518" w:rsidRDefault="007B0518"/>
        </w:tc>
        <w:tc>
          <w:tcPr>
            <w:tcW w:w="0" w:type="auto"/>
          </w:tcPr>
          <w:p w14:paraId="116CA44C"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0FE7A099" w14:textId="77777777" w:rsidR="007B0518" w:rsidRDefault="0091403F">
            <w:pPr>
              <w:spacing w:before="100" w:after="0"/>
            </w:pPr>
            <w:r>
              <w:rPr>
                <w:color w:val="000000"/>
              </w:rPr>
              <w:t>Period is from 2020 through 2024</w:t>
            </w:r>
          </w:p>
        </w:tc>
      </w:tr>
      <w:tr w:rsidR="007B0518" w14:paraId="7F80E977" w14:textId="77777777">
        <w:trPr>
          <w:cantSplit/>
        </w:trPr>
        <w:tc>
          <w:tcPr>
            <w:tcW w:w="0" w:type="auto"/>
            <w:vMerge/>
          </w:tcPr>
          <w:p w14:paraId="20F13675" w14:textId="77777777" w:rsidR="007B0518" w:rsidRDefault="007B0518"/>
        </w:tc>
        <w:tc>
          <w:tcPr>
            <w:tcW w:w="0" w:type="auto"/>
          </w:tcPr>
          <w:p w14:paraId="60C2E6A4" w14:textId="77777777" w:rsidR="00FA0F96" w:rsidRDefault="0091403F">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30170E00" w14:textId="77777777" w:rsidR="007B0518" w:rsidRDefault="0091403F">
            <w:pPr>
              <w:spacing w:before="100" w:after="0"/>
            </w:pPr>
            <w:r>
              <w:rPr>
                <w:color w:val="000000"/>
              </w:rPr>
              <w:t>Data is complete. </w:t>
            </w:r>
          </w:p>
        </w:tc>
      </w:tr>
      <w:tr w:rsidR="007B0518" w14:paraId="625685C0" w14:textId="77777777">
        <w:trPr>
          <w:cantSplit/>
        </w:trPr>
        <w:tc>
          <w:tcPr>
            <w:tcW w:w="0" w:type="auto"/>
            <w:vMerge w:val="restart"/>
          </w:tcPr>
          <w:p w14:paraId="0F8987C6" w14:textId="77777777" w:rsidR="007B0518" w:rsidRDefault="0091403F">
            <w:r>
              <w:rPr>
                <w:b/>
              </w:rPr>
              <w:t>2</w:t>
            </w:r>
          </w:p>
        </w:tc>
        <w:tc>
          <w:tcPr>
            <w:tcW w:w="0" w:type="auto"/>
          </w:tcPr>
          <w:p w14:paraId="2A2A6F0D" w14:textId="77777777" w:rsidR="00FA0F96" w:rsidRDefault="0091403F">
            <w:pPr>
              <w:keepNext/>
              <w:spacing w:before="100" w:after="0"/>
              <w:rPr>
                <w:rFonts w:asciiTheme="minorHAnsi" w:hAnsiTheme="minorHAnsi"/>
                <w:b/>
                <w:sz w:val="20"/>
                <w:szCs w:val="20"/>
              </w:rPr>
            </w:pPr>
            <w:r>
              <w:rPr>
                <w:rFonts w:asciiTheme="minorHAnsi" w:hAnsiTheme="minorHAnsi"/>
                <w:b/>
                <w:bCs/>
                <w:sz w:val="20"/>
                <w:szCs w:val="20"/>
              </w:rPr>
              <w:t>Data Source Name</w:t>
            </w:r>
          </w:p>
          <w:p w14:paraId="38F32170" w14:textId="77777777" w:rsidR="007B0518" w:rsidRDefault="0091403F">
            <w:pPr>
              <w:spacing w:before="100" w:after="0"/>
            </w:pPr>
            <w:r>
              <w:rPr>
                <w:color w:val="000000"/>
              </w:rPr>
              <w:t>Barberton Court Eviction Cases</w:t>
            </w:r>
          </w:p>
        </w:tc>
      </w:tr>
      <w:tr w:rsidR="007B0518" w14:paraId="377A75FB" w14:textId="77777777">
        <w:trPr>
          <w:cantSplit/>
        </w:trPr>
        <w:tc>
          <w:tcPr>
            <w:tcW w:w="0" w:type="auto"/>
            <w:vMerge/>
          </w:tcPr>
          <w:p w14:paraId="2C55FC34" w14:textId="77777777" w:rsidR="007B0518" w:rsidRDefault="007B0518"/>
        </w:tc>
        <w:tc>
          <w:tcPr>
            <w:tcW w:w="0" w:type="auto"/>
          </w:tcPr>
          <w:p w14:paraId="79B92E7B"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50390B7C" w14:textId="77777777" w:rsidR="007B0518" w:rsidRDefault="0091403F">
            <w:pPr>
              <w:spacing w:before="100" w:after="0"/>
            </w:pPr>
            <w:r>
              <w:rPr>
                <w:color w:val="000000"/>
              </w:rPr>
              <w:t>Barberton Municipal Court provided the data</w:t>
            </w:r>
          </w:p>
        </w:tc>
      </w:tr>
      <w:tr w:rsidR="007B0518" w14:paraId="6F3C15BE" w14:textId="77777777">
        <w:trPr>
          <w:cantSplit/>
        </w:trPr>
        <w:tc>
          <w:tcPr>
            <w:tcW w:w="0" w:type="auto"/>
            <w:vMerge/>
          </w:tcPr>
          <w:p w14:paraId="700CE12B" w14:textId="77777777" w:rsidR="007B0518" w:rsidRDefault="007B0518"/>
        </w:tc>
        <w:tc>
          <w:tcPr>
            <w:tcW w:w="0" w:type="auto"/>
          </w:tcPr>
          <w:p w14:paraId="3927174C"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2BB58F02" w14:textId="77777777" w:rsidR="007B0518" w:rsidRDefault="0091403F">
            <w:pPr>
              <w:spacing w:before="100" w:after="0"/>
            </w:pPr>
            <w:r>
              <w:rPr>
                <w:color w:val="000000"/>
              </w:rPr>
              <w:t>Data presented was all eviction cases in the Barberton Municipal Court over the course of the last 7 years. Data proved to be steady over this period without any spikes in evictions. </w:t>
            </w:r>
          </w:p>
        </w:tc>
      </w:tr>
      <w:tr w:rsidR="007B0518" w14:paraId="4D8CE718" w14:textId="77777777">
        <w:trPr>
          <w:cantSplit/>
        </w:trPr>
        <w:tc>
          <w:tcPr>
            <w:tcW w:w="0" w:type="auto"/>
            <w:vMerge/>
          </w:tcPr>
          <w:p w14:paraId="6F1B07F1" w14:textId="77777777" w:rsidR="007B0518" w:rsidRDefault="007B0518"/>
        </w:tc>
        <w:tc>
          <w:tcPr>
            <w:tcW w:w="0" w:type="auto"/>
          </w:tcPr>
          <w:p w14:paraId="7B0C945F"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2CA4E90A" w14:textId="77777777" w:rsidR="007B0518" w:rsidRDefault="0091403F">
            <w:pPr>
              <w:spacing w:before="100" w:after="0"/>
            </w:pPr>
            <w:r>
              <w:rPr>
                <w:color w:val="000000"/>
              </w:rPr>
              <w:t>Our neighboring city, Akron, was seeing a high number of evictions in their community and Akron judges were working to pass a new rule that would allow some eviction cases to be sealed allowing LMI individuals the opportunity to find decent housing. This study was to determine the severity of Barberton's eviction rate and if our court system needed to look at passing a rule as Akron was. This seemed to be an impediment for many in Akron to be able to secure housing and we wanted to find out if it was the same in Barberton. </w:t>
            </w:r>
          </w:p>
        </w:tc>
      </w:tr>
      <w:tr w:rsidR="007B0518" w14:paraId="7A6C435A" w14:textId="77777777">
        <w:trPr>
          <w:cantSplit/>
        </w:trPr>
        <w:tc>
          <w:tcPr>
            <w:tcW w:w="0" w:type="auto"/>
            <w:vMerge/>
          </w:tcPr>
          <w:p w14:paraId="318A61FB" w14:textId="77777777" w:rsidR="007B0518" w:rsidRDefault="007B0518"/>
        </w:tc>
        <w:tc>
          <w:tcPr>
            <w:tcW w:w="0" w:type="auto"/>
          </w:tcPr>
          <w:p w14:paraId="24DDA0FE"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6575FCB3" w14:textId="77777777" w:rsidR="007B0518" w:rsidRDefault="0091403F">
            <w:pPr>
              <w:spacing w:before="100" w:after="0"/>
            </w:pPr>
            <w:r>
              <w:rPr>
                <w:color w:val="000000"/>
              </w:rPr>
              <w:t>In addition to Barberton, our municipal court covers surrounding cities such as Norton, Green, Copley, and New Franklin. The data provided included all of these cities; however as stated above the eviction rate 7 years ago (2012) was 588 cases which is actually higher than what was reported in 2019 which was 558 cases. </w:t>
            </w:r>
          </w:p>
        </w:tc>
      </w:tr>
      <w:tr w:rsidR="007B0518" w14:paraId="74D2A987" w14:textId="77777777">
        <w:trPr>
          <w:cantSplit/>
        </w:trPr>
        <w:tc>
          <w:tcPr>
            <w:tcW w:w="0" w:type="auto"/>
            <w:vMerge/>
          </w:tcPr>
          <w:p w14:paraId="2660DC37" w14:textId="77777777" w:rsidR="007B0518" w:rsidRDefault="007B0518"/>
        </w:tc>
        <w:tc>
          <w:tcPr>
            <w:tcW w:w="0" w:type="auto"/>
          </w:tcPr>
          <w:p w14:paraId="6CED0205"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5B736410" w14:textId="77777777" w:rsidR="007B0518" w:rsidRDefault="0091403F">
            <w:pPr>
              <w:spacing w:before="100" w:after="0"/>
            </w:pPr>
            <w:r>
              <w:rPr>
                <w:color w:val="000000"/>
              </w:rPr>
              <w:t>2012 - 2018, 7 years of data. </w:t>
            </w:r>
          </w:p>
        </w:tc>
      </w:tr>
      <w:tr w:rsidR="007B0518" w14:paraId="16098692" w14:textId="77777777">
        <w:trPr>
          <w:cantSplit/>
        </w:trPr>
        <w:tc>
          <w:tcPr>
            <w:tcW w:w="0" w:type="auto"/>
            <w:vMerge/>
          </w:tcPr>
          <w:p w14:paraId="50BE9993" w14:textId="77777777" w:rsidR="007B0518" w:rsidRDefault="007B0518"/>
        </w:tc>
        <w:tc>
          <w:tcPr>
            <w:tcW w:w="0" w:type="auto"/>
          </w:tcPr>
          <w:p w14:paraId="3B168E38" w14:textId="77777777" w:rsidR="00FA0F96" w:rsidRDefault="0091403F">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6B5AD0CF" w14:textId="77777777" w:rsidR="007B0518" w:rsidRDefault="0091403F">
            <w:pPr>
              <w:spacing w:before="100" w:after="0"/>
            </w:pPr>
            <w:r>
              <w:rPr>
                <w:color w:val="000000"/>
              </w:rPr>
              <w:t>Data is complete. </w:t>
            </w:r>
          </w:p>
        </w:tc>
      </w:tr>
      <w:tr w:rsidR="007B0518" w14:paraId="648975ED" w14:textId="77777777">
        <w:trPr>
          <w:cantSplit/>
        </w:trPr>
        <w:tc>
          <w:tcPr>
            <w:tcW w:w="0" w:type="auto"/>
            <w:vMerge w:val="restart"/>
          </w:tcPr>
          <w:p w14:paraId="067C3BC6" w14:textId="77777777" w:rsidR="007B0518" w:rsidRDefault="0091403F">
            <w:r>
              <w:rPr>
                <w:b/>
              </w:rPr>
              <w:t>3</w:t>
            </w:r>
          </w:p>
        </w:tc>
        <w:tc>
          <w:tcPr>
            <w:tcW w:w="0" w:type="auto"/>
          </w:tcPr>
          <w:p w14:paraId="670DDF43" w14:textId="77777777" w:rsidR="00FA0F96" w:rsidRDefault="0091403F">
            <w:pPr>
              <w:keepNext/>
              <w:spacing w:before="100" w:after="0"/>
              <w:rPr>
                <w:rFonts w:asciiTheme="minorHAnsi" w:hAnsiTheme="minorHAnsi"/>
                <w:b/>
                <w:sz w:val="20"/>
                <w:szCs w:val="20"/>
              </w:rPr>
            </w:pPr>
            <w:r>
              <w:rPr>
                <w:rFonts w:asciiTheme="minorHAnsi" w:hAnsiTheme="minorHAnsi"/>
                <w:b/>
                <w:bCs/>
                <w:sz w:val="20"/>
                <w:szCs w:val="20"/>
              </w:rPr>
              <w:t>Data Source Name</w:t>
            </w:r>
          </w:p>
          <w:p w14:paraId="1A3B005B" w14:textId="77777777" w:rsidR="007B0518" w:rsidRDefault="0091403F">
            <w:pPr>
              <w:spacing w:before="100" w:after="0"/>
            </w:pPr>
            <w:r>
              <w:rPr>
                <w:color w:val="000000"/>
              </w:rPr>
              <w:t>Central Intake Data</w:t>
            </w:r>
          </w:p>
        </w:tc>
      </w:tr>
      <w:tr w:rsidR="007B0518" w14:paraId="3D259328" w14:textId="77777777">
        <w:trPr>
          <w:cantSplit/>
        </w:trPr>
        <w:tc>
          <w:tcPr>
            <w:tcW w:w="0" w:type="auto"/>
            <w:vMerge/>
          </w:tcPr>
          <w:p w14:paraId="087E0142" w14:textId="77777777" w:rsidR="007B0518" w:rsidRDefault="007B0518"/>
        </w:tc>
        <w:tc>
          <w:tcPr>
            <w:tcW w:w="0" w:type="auto"/>
          </w:tcPr>
          <w:p w14:paraId="6502F3A0"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3D49393C" w14:textId="77777777" w:rsidR="007B0518" w:rsidRDefault="0091403F">
            <w:pPr>
              <w:spacing w:before="100" w:after="0"/>
            </w:pPr>
            <w:r>
              <w:rPr>
                <w:color w:val="000000"/>
              </w:rPr>
              <w:t>United Way Summit County Centralized Intake</w:t>
            </w:r>
          </w:p>
        </w:tc>
      </w:tr>
      <w:tr w:rsidR="007B0518" w14:paraId="20F198C5" w14:textId="77777777">
        <w:trPr>
          <w:cantSplit/>
        </w:trPr>
        <w:tc>
          <w:tcPr>
            <w:tcW w:w="0" w:type="auto"/>
            <w:vMerge/>
          </w:tcPr>
          <w:p w14:paraId="658B2FA2" w14:textId="77777777" w:rsidR="007B0518" w:rsidRDefault="007B0518"/>
        </w:tc>
        <w:tc>
          <w:tcPr>
            <w:tcW w:w="0" w:type="auto"/>
          </w:tcPr>
          <w:p w14:paraId="27AF4C58"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0B10946E" w14:textId="77777777" w:rsidR="007B0518" w:rsidRDefault="0091403F">
            <w:pPr>
              <w:spacing w:before="100" w:after="0"/>
            </w:pPr>
            <w:r>
              <w:rPr>
                <w:color w:val="000000"/>
              </w:rPr>
              <w:t>Central Intake helps place individuals in shelters or prides referrals for needed resources. The data provided in these reports showed the number of Barberton clients served by central intake over the course of four years. The reports take into condition the prior living situation of individuals and where they were placed after they were assisted by central intake. </w:t>
            </w:r>
          </w:p>
          <w:p w14:paraId="161AE5E1" w14:textId="77777777" w:rsidR="007B0518" w:rsidRDefault="0091403F">
            <w:pPr>
              <w:spacing w:before="100" w:after="0"/>
            </w:pPr>
            <w:r>
              <w:rPr>
                <w:color w:val="000000"/>
              </w:rPr>
              <w:t>For 1/1/2020 to 12/31/2024 there are 355 unduplicated individuals &amp; 222 unduplicated Families in 44203 whom completed CI intake. In 2024 specifically, 51 households containing 82 individuals completed a CI Intake from 44203.</w:t>
            </w:r>
          </w:p>
        </w:tc>
      </w:tr>
      <w:tr w:rsidR="007B0518" w14:paraId="54EB257F" w14:textId="77777777">
        <w:trPr>
          <w:cantSplit/>
        </w:trPr>
        <w:tc>
          <w:tcPr>
            <w:tcW w:w="0" w:type="auto"/>
            <w:vMerge/>
          </w:tcPr>
          <w:p w14:paraId="6F7E8199" w14:textId="77777777" w:rsidR="007B0518" w:rsidRDefault="007B0518"/>
        </w:tc>
        <w:tc>
          <w:tcPr>
            <w:tcW w:w="0" w:type="auto"/>
          </w:tcPr>
          <w:p w14:paraId="633EC816"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7A8ED76B" w14:textId="77777777" w:rsidR="007B0518" w:rsidRDefault="0091403F">
            <w:pPr>
              <w:spacing w:before="100" w:after="0"/>
            </w:pPr>
            <w:r>
              <w:rPr>
                <w:color w:val="000000"/>
              </w:rPr>
              <w:t>To determine the increase or decrease in homeless cases or individuals needing assistance with housing. Over the years, our homeless population has grown. We wanted to find out if additional support was needed for this population. </w:t>
            </w:r>
          </w:p>
        </w:tc>
      </w:tr>
      <w:tr w:rsidR="007B0518" w14:paraId="683903A0" w14:textId="77777777">
        <w:trPr>
          <w:cantSplit/>
        </w:trPr>
        <w:tc>
          <w:tcPr>
            <w:tcW w:w="0" w:type="auto"/>
            <w:vMerge/>
          </w:tcPr>
          <w:p w14:paraId="5C0A5C44" w14:textId="77777777" w:rsidR="007B0518" w:rsidRDefault="007B0518"/>
        </w:tc>
        <w:tc>
          <w:tcPr>
            <w:tcW w:w="0" w:type="auto"/>
          </w:tcPr>
          <w:p w14:paraId="14828275"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6DD38F9A" w14:textId="77777777" w:rsidR="007B0518" w:rsidRDefault="0091403F">
            <w:pPr>
              <w:spacing w:before="100" w:after="0"/>
            </w:pPr>
            <w:r>
              <w:rPr>
                <w:color w:val="000000"/>
              </w:rPr>
              <w:t>The data received was from individuals from Barberton who were experiencing homelessness or at risk of becoming homeless. </w:t>
            </w:r>
          </w:p>
        </w:tc>
      </w:tr>
      <w:tr w:rsidR="007B0518" w14:paraId="7901A41E" w14:textId="77777777">
        <w:trPr>
          <w:cantSplit/>
        </w:trPr>
        <w:tc>
          <w:tcPr>
            <w:tcW w:w="0" w:type="auto"/>
            <w:vMerge/>
          </w:tcPr>
          <w:p w14:paraId="6E4CF48D" w14:textId="77777777" w:rsidR="007B0518" w:rsidRDefault="007B0518"/>
        </w:tc>
        <w:tc>
          <w:tcPr>
            <w:tcW w:w="0" w:type="auto"/>
          </w:tcPr>
          <w:p w14:paraId="194EC6DA"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7E2F55F5" w14:textId="77777777" w:rsidR="007B0518" w:rsidRDefault="0091403F">
            <w:pPr>
              <w:spacing w:before="100" w:after="0"/>
            </w:pPr>
            <w:r>
              <w:rPr>
                <w:color w:val="000000"/>
              </w:rPr>
              <w:t>2020-2024</w:t>
            </w:r>
          </w:p>
        </w:tc>
      </w:tr>
      <w:tr w:rsidR="007B0518" w14:paraId="3AC3B2EF" w14:textId="77777777">
        <w:trPr>
          <w:cantSplit/>
        </w:trPr>
        <w:tc>
          <w:tcPr>
            <w:tcW w:w="0" w:type="auto"/>
            <w:vMerge/>
          </w:tcPr>
          <w:p w14:paraId="4F020683" w14:textId="77777777" w:rsidR="007B0518" w:rsidRDefault="007B0518"/>
        </w:tc>
        <w:tc>
          <w:tcPr>
            <w:tcW w:w="0" w:type="auto"/>
          </w:tcPr>
          <w:p w14:paraId="1BC0B3EC" w14:textId="77777777" w:rsidR="00FA0F96" w:rsidRDefault="0091403F">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4AC32087" w14:textId="77777777" w:rsidR="007B0518" w:rsidRDefault="0091403F">
            <w:pPr>
              <w:spacing w:before="100" w:after="0"/>
            </w:pPr>
            <w:r>
              <w:rPr>
                <w:color w:val="000000"/>
              </w:rPr>
              <w:t>Complete</w:t>
            </w:r>
          </w:p>
        </w:tc>
      </w:tr>
      <w:tr w:rsidR="007B0518" w14:paraId="68CC151C" w14:textId="77777777">
        <w:trPr>
          <w:cantSplit/>
        </w:trPr>
        <w:tc>
          <w:tcPr>
            <w:tcW w:w="0" w:type="auto"/>
            <w:vMerge w:val="restart"/>
          </w:tcPr>
          <w:p w14:paraId="00B45724" w14:textId="77777777" w:rsidR="007B0518" w:rsidRDefault="0091403F">
            <w:r>
              <w:rPr>
                <w:b/>
              </w:rPr>
              <w:lastRenderedPageBreak/>
              <w:t>4</w:t>
            </w:r>
          </w:p>
        </w:tc>
        <w:tc>
          <w:tcPr>
            <w:tcW w:w="0" w:type="auto"/>
          </w:tcPr>
          <w:p w14:paraId="217FAB2A" w14:textId="77777777" w:rsidR="00FA0F96" w:rsidRDefault="0091403F">
            <w:pPr>
              <w:keepNext/>
              <w:spacing w:before="100" w:after="0"/>
              <w:rPr>
                <w:rFonts w:asciiTheme="minorHAnsi" w:hAnsiTheme="minorHAnsi"/>
                <w:b/>
                <w:sz w:val="20"/>
                <w:szCs w:val="20"/>
              </w:rPr>
            </w:pPr>
            <w:r>
              <w:rPr>
                <w:rFonts w:asciiTheme="minorHAnsi" w:hAnsiTheme="minorHAnsi"/>
                <w:b/>
                <w:bCs/>
                <w:sz w:val="20"/>
                <w:szCs w:val="20"/>
              </w:rPr>
              <w:t>Data Source Name</w:t>
            </w:r>
          </w:p>
          <w:p w14:paraId="39D62EBF" w14:textId="77777777" w:rsidR="007B0518" w:rsidRDefault="0091403F">
            <w:pPr>
              <w:spacing w:before="100" w:after="0"/>
            </w:pPr>
            <w:r>
              <w:rPr>
                <w:color w:val="000000"/>
              </w:rPr>
              <w:t>Point In Time Count</w:t>
            </w:r>
          </w:p>
        </w:tc>
      </w:tr>
      <w:tr w:rsidR="007B0518" w14:paraId="05FB0AEE" w14:textId="77777777">
        <w:trPr>
          <w:cantSplit/>
        </w:trPr>
        <w:tc>
          <w:tcPr>
            <w:tcW w:w="0" w:type="auto"/>
            <w:vMerge/>
          </w:tcPr>
          <w:p w14:paraId="7852D2D9" w14:textId="77777777" w:rsidR="007B0518" w:rsidRDefault="007B0518"/>
        </w:tc>
        <w:tc>
          <w:tcPr>
            <w:tcW w:w="0" w:type="auto"/>
          </w:tcPr>
          <w:p w14:paraId="1C6FBC74"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14:paraId="059D7E18" w14:textId="77777777" w:rsidR="007B0518" w:rsidRDefault="0091403F">
            <w:pPr>
              <w:spacing w:before="100" w:after="0"/>
            </w:pPr>
            <w:r>
              <w:rPr>
                <w:color w:val="000000"/>
              </w:rPr>
              <w:t>Continuum of Care</w:t>
            </w:r>
          </w:p>
        </w:tc>
      </w:tr>
      <w:tr w:rsidR="007B0518" w14:paraId="12EEACBB" w14:textId="77777777">
        <w:trPr>
          <w:cantSplit/>
        </w:trPr>
        <w:tc>
          <w:tcPr>
            <w:tcW w:w="0" w:type="auto"/>
            <w:vMerge/>
          </w:tcPr>
          <w:p w14:paraId="0ADF0662" w14:textId="77777777" w:rsidR="007B0518" w:rsidRDefault="007B0518"/>
        </w:tc>
        <w:tc>
          <w:tcPr>
            <w:tcW w:w="0" w:type="auto"/>
          </w:tcPr>
          <w:p w14:paraId="2904A0BD" w14:textId="77777777" w:rsidR="00FA0F96" w:rsidRDefault="0091403F">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14:paraId="319742E9" w14:textId="77777777" w:rsidR="007B0518" w:rsidRDefault="0091403F">
            <w:pPr>
              <w:spacing w:before="100" w:after="0"/>
            </w:pPr>
            <w:r>
              <w:rPr>
                <w:color w:val="000000"/>
              </w:rPr>
              <w:t xml:space="preserve">This data represents the number of sheltered and unsheltered homeless individuals during a Point in Time when volunteers and staff count each person to gauge the homeless population at that given moment. The individuals are </w:t>
            </w:r>
            <w:proofErr w:type="spellStart"/>
            <w:r>
              <w:rPr>
                <w:color w:val="000000"/>
              </w:rPr>
              <w:t>categorizied</w:t>
            </w:r>
            <w:proofErr w:type="spellEnd"/>
            <w:r>
              <w:rPr>
                <w:color w:val="000000"/>
              </w:rPr>
              <w:t xml:space="preserve"> into Emergency shelter, Safe Haven, and Transitional Housing. </w:t>
            </w:r>
          </w:p>
        </w:tc>
      </w:tr>
      <w:tr w:rsidR="007B0518" w14:paraId="2E7A537B" w14:textId="77777777">
        <w:trPr>
          <w:cantSplit/>
        </w:trPr>
        <w:tc>
          <w:tcPr>
            <w:tcW w:w="0" w:type="auto"/>
            <w:vMerge/>
          </w:tcPr>
          <w:p w14:paraId="69652B5E" w14:textId="77777777" w:rsidR="007B0518" w:rsidRDefault="007B0518"/>
        </w:tc>
        <w:tc>
          <w:tcPr>
            <w:tcW w:w="0" w:type="auto"/>
          </w:tcPr>
          <w:p w14:paraId="693DA025"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14:paraId="7C3593F7" w14:textId="77777777" w:rsidR="007B0518" w:rsidRDefault="0091403F">
            <w:pPr>
              <w:spacing w:before="100" w:after="0"/>
            </w:pPr>
            <w:r>
              <w:rPr>
                <w:color w:val="000000"/>
              </w:rPr>
              <w:t>To determine if there was an increase in homeless population across Summit County which would more than likely affect the City of Barberton. </w:t>
            </w:r>
          </w:p>
        </w:tc>
      </w:tr>
      <w:tr w:rsidR="007B0518" w14:paraId="7C9D12BA" w14:textId="77777777">
        <w:trPr>
          <w:cantSplit/>
        </w:trPr>
        <w:tc>
          <w:tcPr>
            <w:tcW w:w="0" w:type="auto"/>
            <w:vMerge/>
          </w:tcPr>
          <w:p w14:paraId="25E16D20" w14:textId="77777777" w:rsidR="007B0518" w:rsidRDefault="007B0518"/>
        </w:tc>
        <w:tc>
          <w:tcPr>
            <w:tcW w:w="0" w:type="auto"/>
          </w:tcPr>
          <w:p w14:paraId="54243D7D"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14:paraId="0D57CE96" w14:textId="77777777" w:rsidR="007B0518" w:rsidRDefault="0091403F">
            <w:pPr>
              <w:spacing w:before="100" w:after="0"/>
            </w:pPr>
            <w:r>
              <w:rPr>
                <w:color w:val="000000"/>
              </w:rPr>
              <w:t xml:space="preserve">The data included homeless individuals of Summit County during the Point </w:t>
            </w:r>
            <w:proofErr w:type="gramStart"/>
            <w:r>
              <w:rPr>
                <w:color w:val="000000"/>
              </w:rPr>
              <w:t>In</w:t>
            </w:r>
            <w:proofErr w:type="gramEnd"/>
            <w:r>
              <w:rPr>
                <w:color w:val="000000"/>
              </w:rPr>
              <w:t xml:space="preserve"> Time Count. </w:t>
            </w:r>
          </w:p>
        </w:tc>
      </w:tr>
      <w:tr w:rsidR="007B0518" w14:paraId="4C2979C0" w14:textId="77777777">
        <w:trPr>
          <w:cantSplit/>
        </w:trPr>
        <w:tc>
          <w:tcPr>
            <w:tcW w:w="0" w:type="auto"/>
            <w:vMerge/>
          </w:tcPr>
          <w:p w14:paraId="30E4594A" w14:textId="77777777" w:rsidR="007B0518" w:rsidRDefault="007B0518"/>
        </w:tc>
        <w:tc>
          <w:tcPr>
            <w:tcW w:w="0" w:type="auto"/>
          </w:tcPr>
          <w:p w14:paraId="43423F21" w14:textId="77777777" w:rsidR="00FA0F96" w:rsidRDefault="0091403F">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14:paraId="5F7CA742" w14:textId="77777777" w:rsidR="007B0518" w:rsidRDefault="0091403F">
            <w:pPr>
              <w:spacing w:before="100" w:after="0"/>
            </w:pPr>
            <w:proofErr w:type="gramStart"/>
            <w:r>
              <w:rPr>
                <w:color w:val="000000"/>
              </w:rPr>
              <w:t>Typically</w:t>
            </w:r>
            <w:proofErr w:type="gramEnd"/>
            <w:r>
              <w:rPr>
                <w:color w:val="000000"/>
              </w:rPr>
              <w:t xml:space="preserve"> the data is collected one day a year, usually in January. This report covers 2020 -2024. </w:t>
            </w:r>
          </w:p>
        </w:tc>
      </w:tr>
      <w:tr w:rsidR="007B0518" w14:paraId="6BEFF997" w14:textId="77777777">
        <w:trPr>
          <w:cantSplit/>
        </w:trPr>
        <w:tc>
          <w:tcPr>
            <w:tcW w:w="0" w:type="auto"/>
            <w:vMerge/>
          </w:tcPr>
          <w:p w14:paraId="6E308E5E" w14:textId="77777777" w:rsidR="007B0518" w:rsidRDefault="007B0518"/>
        </w:tc>
        <w:tc>
          <w:tcPr>
            <w:tcW w:w="0" w:type="auto"/>
          </w:tcPr>
          <w:p w14:paraId="57D2A143" w14:textId="77777777" w:rsidR="00FA0F96" w:rsidRDefault="0091403F">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14:paraId="46815D95" w14:textId="77777777" w:rsidR="007B0518" w:rsidRDefault="0091403F">
            <w:pPr>
              <w:spacing w:before="100" w:after="0"/>
            </w:pPr>
            <w:r>
              <w:rPr>
                <w:color w:val="000000"/>
              </w:rPr>
              <w:t>Complete</w:t>
            </w:r>
          </w:p>
        </w:tc>
      </w:tr>
    </w:tbl>
    <w:p w14:paraId="7046F53D" w14:textId="77777777" w:rsidR="00E812A1" w:rsidRDefault="00E812A1"/>
    <w:sectPr w:rsidR="00E812A1" w:rsidSect="0017612C">
      <w:headerReference w:type="even" r:id="rId48"/>
      <w:headerReference w:type="default" r:id="rId49"/>
      <w:footerReference w:type="even" r:id="rId50"/>
      <w:headerReference w:type="first" r:id="rId51"/>
      <w:footerReference w:type="first" r:id="rId5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2F4F1" w14:textId="77777777" w:rsidR="00093D24" w:rsidRDefault="00093D24">
      <w:r>
        <w:separator/>
      </w:r>
    </w:p>
  </w:endnote>
  <w:endnote w:type="continuationSeparator" w:id="0">
    <w:p w14:paraId="5F4F37E6" w14:textId="77777777" w:rsidR="00093D24" w:rsidRDefault="0009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8" w:type="dxa"/>
      <w:jc w:val="center"/>
      <w:tblLayout w:type="fixed"/>
      <w:tblLook w:val="01E0" w:firstRow="1" w:lastRow="1" w:firstColumn="1" w:lastColumn="1" w:noHBand="0" w:noVBand="0"/>
    </w:tblPr>
    <w:tblGrid>
      <w:gridCol w:w="1908"/>
      <w:gridCol w:w="5753"/>
      <w:gridCol w:w="2077"/>
    </w:tblGrid>
    <w:tr w:rsidR="00FA0F96" w14:paraId="6A480B10" w14:textId="77777777">
      <w:trPr>
        <w:jc w:val="center"/>
      </w:trPr>
      <w:tc>
        <w:tcPr>
          <w:tcW w:w="1908" w:type="dxa"/>
        </w:tcPr>
        <w:p w14:paraId="6E084430" w14:textId="77777777" w:rsidR="00FA0F96" w:rsidRDefault="0091403F">
          <w:pPr>
            <w:pStyle w:val="Footer"/>
            <w:spacing w:after="0" w:line="240" w:lineRule="auto"/>
            <w:ind w:left="-99"/>
          </w:pPr>
          <w:r>
            <w:t xml:space="preserve">  Consolidated Plan</w:t>
          </w:r>
        </w:p>
      </w:tc>
      <w:tc>
        <w:tcPr>
          <w:tcW w:w="5753" w:type="dxa"/>
        </w:tcPr>
        <w:p w14:paraId="4E2CD78E" w14:textId="77777777" w:rsidR="00FA0F96" w:rsidRDefault="0091403F">
          <w:pPr>
            <w:pStyle w:val="Footer"/>
            <w:spacing w:after="0" w:line="240" w:lineRule="auto"/>
            <w:ind w:hanging="90"/>
            <w:jc w:val="center"/>
            <w:rPr>
              <w:rFonts w:cs="Arial"/>
            </w:rPr>
          </w:pPr>
          <w:r>
            <w:rPr>
              <w:rFonts w:cs="Arial"/>
            </w:rPr>
            <w:t>BARBERTON</w:t>
          </w:r>
        </w:p>
      </w:tc>
      <w:tc>
        <w:tcPr>
          <w:tcW w:w="2077" w:type="dxa"/>
        </w:tcPr>
        <w:p w14:paraId="29562EA4" w14:textId="77777777" w:rsidR="00FA0F96" w:rsidRDefault="0091403F">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68DD5B92" w14:textId="77777777" w:rsidR="00FA0F96" w:rsidRDefault="0091403F">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922C" w14:textId="77777777" w:rsidR="00FA0F96" w:rsidRDefault="00FA0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9694" w14:textId="77777777" w:rsidR="00FA0F96" w:rsidRDefault="00FA0F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4C79" w14:textId="77777777" w:rsidR="00FA0F96" w:rsidRDefault="00FA0F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EE1B" w14:textId="77777777" w:rsidR="00FA0F96" w:rsidRDefault="00FA0F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C724" w14:textId="77777777" w:rsidR="00FA0F96" w:rsidRDefault="00FA0F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C46A" w14:textId="77777777" w:rsidR="00FA0F96" w:rsidRDefault="00FA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23C43" w14:textId="77777777" w:rsidR="00093D24" w:rsidRDefault="00093D24">
      <w:r>
        <w:separator/>
      </w:r>
    </w:p>
  </w:footnote>
  <w:footnote w:type="continuationSeparator" w:id="0">
    <w:p w14:paraId="569C928E" w14:textId="77777777" w:rsidR="00093D24" w:rsidRDefault="0009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FA1E" w14:textId="3665E49F" w:rsidR="00FA0F96" w:rsidRDefault="00FA0F96">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22FE" w14:textId="77777777" w:rsidR="00FA0F96" w:rsidRDefault="00FA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B2CA" w14:textId="77777777" w:rsidR="00FA0F96" w:rsidRDefault="00FA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6279" w14:textId="77777777" w:rsidR="00FA0F96" w:rsidRDefault="00FA0F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916A" w14:textId="77777777" w:rsidR="00FA0F96" w:rsidRDefault="00FA0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A356" w14:textId="77777777" w:rsidR="00FA0F96" w:rsidRDefault="00FA0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8152" w14:textId="77777777" w:rsidR="00FA0F96" w:rsidRDefault="00FA0F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EBD7" w14:textId="77777777" w:rsidR="00FA0F96" w:rsidRDefault="00FA0F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E751" w14:textId="77777777" w:rsidR="00FA0F96" w:rsidRDefault="00FA0F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5BE8" w14:textId="77777777" w:rsidR="00FA0F96" w:rsidRDefault="00FA0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4A5"/>
    <w:rsid w:val="00002C53"/>
    <w:rsid w:val="000043C4"/>
    <w:rsid w:val="00004E96"/>
    <w:rsid w:val="00004F01"/>
    <w:rsid w:val="00007940"/>
    <w:rsid w:val="00007F72"/>
    <w:rsid w:val="000116B2"/>
    <w:rsid w:val="00011967"/>
    <w:rsid w:val="00011DB6"/>
    <w:rsid w:val="00012AEB"/>
    <w:rsid w:val="0001461A"/>
    <w:rsid w:val="000157F7"/>
    <w:rsid w:val="000204C7"/>
    <w:rsid w:val="000209D1"/>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4C92"/>
    <w:rsid w:val="0008531E"/>
    <w:rsid w:val="00085ECE"/>
    <w:rsid w:val="0008729C"/>
    <w:rsid w:val="0008764E"/>
    <w:rsid w:val="00087BEC"/>
    <w:rsid w:val="000902A9"/>
    <w:rsid w:val="000906C3"/>
    <w:rsid w:val="00090BC2"/>
    <w:rsid w:val="00091139"/>
    <w:rsid w:val="000916BB"/>
    <w:rsid w:val="00091F70"/>
    <w:rsid w:val="00092E75"/>
    <w:rsid w:val="00093D24"/>
    <w:rsid w:val="0009419B"/>
    <w:rsid w:val="000942E0"/>
    <w:rsid w:val="000957A8"/>
    <w:rsid w:val="00095B1E"/>
    <w:rsid w:val="000963F7"/>
    <w:rsid w:val="00096632"/>
    <w:rsid w:val="00096BAB"/>
    <w:rsid w:val="00096FE3"/>
    <w:rsid w:val="000A0B94"/>
    <w:rsid w:val="000A14CA"/>
    <w:rsid w:val="000A2579"/>
    <w:rsid w:val="000A292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40B"/>
    <w:rsid w:val="00132522"/>
    <w:rsid w:val="00132CEA"/>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5B3F"/>
    <w:rsid w:val="001664F7"/>
    <w:rsid w:val="001700AF"/>
    <w:rsid w:val="001703C2"/>
    <w:rsid w:val="001710EC"/>
    <w:rsid w:val="001718D7"/>
    <w:rsid w:val="001719EF"/>
    <w:rsid w:val="00172723"/>
    <w:rsid w:val="001728FD"/>
    <w:rsid w:val="00172D3C"/>
    <w:rsid w:val="00174EFD"/>
    <w:rsid w:val="00175A92"/>
    <w:rsid w:val="0017612C"/>
    <w:rsid w:val="001763BE"/>
    <w:rsid w:val="00176F2C"/>
    <w:rsid w:val="0017732A"/>
    <w:rsid w:val="00177DEF"/>
    <w:rsid w:val="00180753"/>
    <w:rsid w:val="00182EED"/>
    <w:rsid w:val="00183CC9"/>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696"/>
    <w:rsid w:val="001B6936"/>
    <w:rsid w:val="001B6B2A"/>
    <w:rsid w:val="001B75E2"/>
    <w:rsid w:val="001B7DB9"/>
    <w:rsid w:val="001C1F9F"/>
    <w:rsid w:val="001C3C19"/>
    <w:rsid w:val="001C4867"/>
    <w:rsid w:val="001C4B7F"/>
    <w:rsid w:val="001C61C3"/>
    <w:rsid w:val="001C69E9"/>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6AB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5644"/>
    <w:rsid w:val="00205CCE"/>
    <w:rsid w:val="0020604B"/>
    <w:rsid w:val="00206330"/>
    <w:rsid w:val="002103FC"/>
    <w:rsid w:val="00210C8D"/>
    <w:rsid w:val="002113FD"/>
    <w:rsid w:val="00212C6C"/>
    <w:rsid w:val="00212E96"/>
    <w:rsid w:val="0021303C"/>
    <w:rsid w:val="0021304B"/>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0707"/>
    <w:rsid w:val="002310E9"/>
    <w:rsid w:val="002323D0"/>
    <w:rsid w:val="00232FF7"/>
    <w:rsid w:val="0023315D"/>
    <w:rsid w:val="00233524"/>
    <w:rsid w:val="00233956"/>
    <w:rsid w:val="00234115"/>
    <w:rsid w:val="00234644"/>
    <w:rsid w:val="002346CD"/>
    <w:rsid w:val="00235072"/>
    <w:rsid w:val="00235DD9"/>
    <w:rsid w:val="00236F35"/>
    <w:rsid w:val="00236F9D"/>
    <w:rsid w:val="002375D6"/>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0FB"/>
    <w:rsid w:val="002C44B2"/>
    <w:rsid w:val="002C547E"/>
    <w:rsid w:val="002C5927"/>
    <w:rsid w:val="002C5F73"/>
    <w:rsid w:val="002C6216"/>
    <w:rsid w:val="002C661E"/>
    <w:rsid w:val="002C68A7"/>
    <w:rsid w:val="002C7912"/>
    <w:rsid w:val="002D0264"/>
    <w:rsid w:val="002D1B12"/>
    <w:rsid w:val="002D1EA4"/>
    <w:rsid w:val="002D34A9"/>
    <w:rsid w:val="002D746B"/>
    <w:rsid w:val="002E01CD"/>
    <w:rsid w:val="002E250C"/>
    <w:rsid w:val="002E35A6"/>
    <w:rsid w:val="002E5DDB"/>
    <w:rsid w:val="002E65ED"/>
    <w:rsid w:val="002E675D"/>
    <w:rsid w:val="002E7287"/>
    <w:rsid w:val="002F3535"/>
    <w:rsid w:val="002F4183"/>
    <w:rsid w:val="002F5987"/>
    <w:rsid w:val="002F5D01"/>
    <w:rsid w:val="002F6246"/>
    <w:rsid w:val="002F7A63"/>
    <w:rsid w:val="0030038D"/>
    <w:rsid w:val="00300BAE"/>
    <w:rsid w:val="00300FBD"/>
    <w:rsid w:val="00301312"/>
    <w:rsid w:val="0030163B"/>
    <w:rsid w:val="00301821"/>
    <w:rsid w:val="0030241C"/>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369B"/>
    <w:rsid w:val="0032440F"/>
    <w:rsid w:val="0032477D"/>
    <w:rsid w:val="00325204"/>
    <w:rsid w:val="003262D2"/>
    <w:rsid w:val="0032731B"/>
    <w:rsid w:val="00327499"/>
    <w:rsid w:val="00327DDD"/>
    <w:rsid w:val="00330E52"/>
    <w:rsid w:val="0033195A"/>
    <w:rsid w:val="00332A82"/>
    <w:rsid w:val="00333284"/>
    <w:rsid w:val="00333971"/>
    <w:rsid w:val="003343A2"/>
    <w:rsid w:val="003345FA"/>
    <w:rsid w:val="00334C46"/>
    <w:rsid w:val="00340BB4"/>
    <w:rsid w:val="00340D9C"/>
    <w:rsid w:val="0034130D"/>
    <w:rsid w:val="0034477A"/>
    <w:rsid w:val="00344D60"/>
    <w:rsid w:val="003455C1"/>
    <w:rsid w:val="00346003"/>
    <w:rsid w:val="00346830"/>
    <w:rsid w:val="00346C40"/>
    <w:rsid w:val="00346F05"/>
    <w:rsid w:val="00347809"/>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1E7"/>
    <w:rsid w:val="003A35A7"/>
    <w:rsid w:val="003A3BED"/>
    <w:rsid w:val="003A3DFE"/>
    <w:rsid w:val="003A4F9E"/>
    <w:rsid w:val="003A683D"/>
    <w:rsid w:val="003A7DA4"/>
    <w:rsid w:val="003B2D3A"/>
    <w:rsid w:val="003B441D"/>
    <w:rsid w:val="003B47FF"/>
    <w:rsid w:val="003B5D48"/>
    <w:rsid w:val="003B66A4"/>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D7B92"/>
    <w:rsid w:val="003E22CB"/>
    <w:rsid w:val="003E258F"/>
    <w:rsid w:val="003E284D"/>
    <w:rsid w:val="003E3F93"/>
    <w:rsid w:val="003E4568"/>
    <w:rsid w:val="003E48A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6A6F"/>
    <w:rsid w:val="00427712"/>
    <w:rsid w:val="00427FC9"/>
    <w:rsid w:val="00432796"/>
    <w:rsid w:val="00432EB4"/>
    <w:rsid w:val="00433A5A"/>
    <w:rsid w:val="00434057"/>
    <w:rsid w:val="004340B1"/>
    <w:rsid w:val="0043523D"/>
    <w:rsid w:val="00437450"/>
    <w:rsid w:val="00440C9D"/>
    <w:rsid w:val="0044241B"/>
    <w:rsid w:val="00442DCE"/>
    <w:rsid w:val="00443A29"/>
    <w:rsid w:val="004441CA"/>
    <w:rsid w:val="004448CA"/>
    <w:rsid w:val="00444933"/>
    <w:rsid w:val="00444BE8"/>
    <w:rsid w:val="004468BC"/>
    <w:rsid w:val="0044724F"/>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0BB"/>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1E82"/>
    <w:rsid w:val="00492522"/>
    <w:rsid w:val="00494561"/>
    <w:rsid w:val="004949B4"/>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5D0"/>
    <w:rsid w:val="004D1847"/>
    <w:rsid w:val="004D2EF4"/>
    <w:rsid w:val="004D3477"/>
    <w:rsid w:val="004D3AE0"/>
    <w:rsid w:val="004D77EA"/>
    <w:rsid w:val="004E06E9"/>
    <w:rsid w:val="004E0F08"/>
    <w:rsid w:val="004E2C11"/>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7B3"/>
    <w:rsid w:val="00521B6A"/>
    <w:rsid w:val="0052234D"/>
    <w:rsid w:val="00523217"/>
    <w:rsid w:val="00524FC6"/>
    <w:rsid w:val="00530783"/>
    <w:rsid w:val="00530801"/>
    <w:rsid w:val="005330F7"/>
    <w:rsid w:val="00534516"/>
    <w:rsid w:val="005350F1"/>
    <w:rsid w:val="0053537A"/>
    <w:rsid w:val="005367F1"/>
    <w:rsid w:val="00536B89"/>
    <w:rsid w:val="00536CE1"/>
    <w:rsid w:val="00537446"/>
    <w:rsid w:val="005401AF"/>
    <w:rsid w:val="00540586"/>
    <w:rsid w:val="00541D88"/>
    <w:rsid w:val="00542805"/>
    <w:rsid w:val="00542E35"/>
    <w:rsid w:val="005438C6"/>
    <w:rsid w:val="00544A8F"/>
    <w:rsid w:val="00546F38"/>
    <w:rsid w:val="00551776"/>
    <w:rsid w:val="0055194F"/>
    <w:rsid w:val="00552158"/>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5A26"/>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4E5"/>
    <w:rsid w:val="00604622"/>
    <w:rsid w:val="00604C1B"/>
    <w:rsid w:val="006053DE"/>
    <w:rsid w:val="00611099"/>
    <w:rsid w:val="006113C3"/>
    <w:rsid w:val="006129B4"/>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4D0C"/>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80B"/>
    <w:rsid w:val="00686948"/>
    <w:rsid w:val="00690F01"/>
    <w:rsid w:val="00690F4C"/>
    <w:rsid w:val="00691C59"/>
    <w:rsid w:val="0069273F"/>
    <w:rsid w:val="006928B7"/>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0840"/>
    <w:rsid w:val="006D1429"/>
    <w:rsid w:val="006D2E91"/>
    <w:rsid w:val="006D34BA"/>
    <w:rsid w:val="006D3BFF"/>
    <w:rsid w:val="006D3FDB"/>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6FD"/>
    <w:rsid w:val="006F7A4C"/>
    <w:rsid w:val="00702BAF"/>
    <w:rsid w:val="00703551"/>
    <w:rsid w:val="007052ED"/>
    <w:rsid w:val="0070546E"/>
    <w:rsid w:val="00705C76"/>
    <w:rsid w:val="00706C26"/>
    <w:rsid w:val="00706F51"/>
    <w:rsid w:val="0071070B"/>
    <w:rsid w:val="007124E0"/>
    <w:rsid w:val="00712573"/>
    <w:rsid w:val="007130AE"/>
    <w:rsid w:val="00713D4D"/>
    <w:rsid w:val="007144DD"/>
    <w:rsid w:val="0071481F"/>
    <w:rsid w:val="00715811"/>
    <w:rsid w:val="0071587E"/>
    <w:rsid w:val="00715B36"/>
    <w:rsid w:val="007172F1"/>
    <w:rsid w:val="00721F36"/>
    <w:rsid w:val="00722B5D"/>
    <w:rsid w:val="00725EA1"/>
    <w:rsid w:val="00727740"/>
    <w:rsid w:val="00731B72"/>
    <w:rsid w:val="0073309B"/>
    <w:rsid w:val="00733ACF"/>
    <w:rsid w:val="0073427D"/>
    <w:rsid w:val="00735041"/>
    <w:rsid w:val="0073689A"/>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5C91"/>
    <w:rsid w:val="007661AF"/>
    <w:rsid w:val="00766781"/>
    <w:rsid w:val="00767BB1"/>
    <w:rsid w:val="00771668"/>
    <w:rsid w:val="00772BDA"/>
    <w:rsid w:val="0077309E"/>
    <w:rsid w:val="00774F22"/>
    <w:rsid w:val="00775247"/>
    <w:rsid w:val="00775682"/>
    <w:rsid w:val="00782F74"/>
    <w:rsid w:val="00784F23"/>
    <w:rsid w:val="0078560A"/>
    <w:rsid w:val="00785AFD"/>
    <w:rsid w:val="00785BF8"/>
    <w:rsid w:val="00787AC3"/>
    <w:rsid w:val="0079226E"/>
    <w:rsid w:val="00793C28"/>
    <w:rsid w:val="00794935"/>
    <w:rsid w:val="00795828"/>
    <w:rsid w:val="00795DDC"/>
    <w:rsid w:val="007A2F0F"/>
    <w:rsid w:val="007A2F2E"/>
    <w:rsid w:val="007A37C2"/>
    <w:rsid w:val="007A45CE"/>
    <w:rsid w:val="007A4DDD"/>
    <w:rsid w:val="007A55B0"/>
    <w:rsid w:val="007A5C39"/>
    <w:rsid w:val="007A6169"/>
    <w:rsid w:val="007A66C3"/>
    <w:rsid w:val="007A6C54"/>
    <w:rsid w:val="007A6E48"/>
    <w:rsid w:val="007A7409"/>
    <w:rsid w:val="007A7EC9"/>
    <w:rsid w:val="007B0518"/>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7FB"/>
    <w:rsid w:val="008225C9"/>
    <w:rsid w:val="00822631"/>
    <w:rsid w:val="008231EB"/>
    <w:rsid w:val="00823554"/>
    <w:rsid w:val="008240B0"/>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395E"/>
    <w:rsid w:val="00864921"/>
    <w:rsid w:val="00864DC6"/>
    <w:rsid w:val="00866658"/>
    <w:rsid w:val="008676F3"/>
    <w:rsid w:val="00872276"/>
    <w:rsid w:val="00872439"/>
    <w:rsid w:val="00873F95"/>
    <w:rsid w:val="00875722"/>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C79E2"/>
    <w:rsid w:val="008D2E6B"/>
    <w:rsid w:val="008D32C6"/>
    <w:rsid w:val="008D3839"/>
    <w:rsid w:val="008D4015"/>
    <w:rsid w:val="008D47D8"/>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403F"/>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3B64"/>
    <w:rsid w:val="0095595D"/>
    <w:rsid w:val="00955FBB"/>
    <w:rsid w:val="00956692"/>
    <w:rsid w:val="00957DF4"/>
    <w:rsid w:val="00960D55"/>
    <w:rsid w:val="00960E2D"/>
    <w:rsid w:val="00962532"/>
    <w:rsid w:val="00964535"/>
    <w:rsid w:val="00964B86"/>
    <w:rsid w:val="009673B5"/>
    <w:rsid w:val="00967C26"/>
    <w:rsid w:val="009704E5"/>
    <w:rsid w:val="0097075C"/>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6F8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353"/>
    <w:rsid w:val="00A303C3"/>
    <w:rsid w:val="00A30A91"/>
    <w:rsid w:val="00A31500"/>
    <w:rsid w:val="00A31D5B"/>
    <w:rsid w:val="00A3295F"/>
    <w:rsid w:val="00A33D1E"/>
    <w:rsid w:val="00A34D46"/>
    <w:rsid w:val="00A363B6"/>
    <w:rsid w:val="00A36766"/>
    <w:rsid w:val="00A37571"/>
    <w:rsid w:val="00A40368"/>
    <w:rsid w:val="00A40B7C"/>
    <w:rsid w:val="00A42A24"/>
    <w:rsid w:val="00A42C4C"/>
    <w:rsid w:val="00A4330A"/>
    <w:rsid w:val="00A43EB7"/>
    <w:rsid w:val="00A44309"/>
    <w:rsid w:val="00A44FDC"/>
    <w:rsid w:val="00A45773"/>
    <w:rsid w:val="00A45FEF"/>
    <w:rsid w:val="00A464AC"/>
    <w:rsid w:val="00A466B3"/>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391A"/>
    <w:rsid w:val="00A75277"/>
    <w:rsid w:val="00A752FE"/>
    <w:rsid w:val="00A75957"/>
    <w:rsid w:val="00A82D42"/>
    <w:rsid w:val="00A82F9C"/>
    <w:rsid w:val="00A82FE0"/>
    <w:rsid w:val="00A8431B"/>
    <w:rsid w:val="00A8482E"/>
    <w:rsid w:val="00A849CB"/>
    <w:rsid w:val="00A84F27"/>
    <w:rsid w:val="00A8532D"/>
    <w:rsid w:val="00A91ABA"/>
    <w:rsid w:val="00A91B91"/>
    <w:rsid w:val="00A91BF3"/>
    <w:rsid w:val="00A91D6B"/>
    <w:rsid w:val="00A92407"/>
    <w:rsid w:val="00A92A51"/>
    <w:rsid w:val="00A93A33"/>
    <w:rsid w:val="00A948F1"/>
    <w:rsid w:val="00A9535D"/>
    <w:rsid w:val="00A95DC3"/>
    <w:rsid w:val="00A97A29"/>
    <w:rsid w:val="00A97E20"/>
    <w:rsid w:val="00A97EE2"/>
    <w:rsid w:val="00AA0359"/>
    <w:rsid w:val="00AA0A98"/>
    <w:rsid w:val="00AA0B68"/>
    <w:rsid w:val="00AA1D32"/>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2BA6"/>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E4C"/>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40F3"/>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CF"/>
    <w:rsid w:val="00BD7E11"/>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0D17"/>
    <w:rsid w:val="00C029B2"/>
    <w:rsid w:val="00C04F43"/>
    <w:rsid w:val="00C05B04"/>
    <w:rsid w:val="00C0607D"/>
    <w:rsid w:val="00C061B7"/>
    <w:rsid w:val="00C10594"/>
    <w:rsid w:val="00C10B06"/>
    <w:rsid w:val="00C11855"/>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E80"/>
    <w:rsid w:val="00CA63FC"/>
    <w:rsid w:val="00CA663F"/>
    <w:rsid w:val="00CA6A76"/>
    <w:rsid w:val="00CA7260"/>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3586"/>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A4"/>
    <w:rsid w:val="00D151B2"/>
    <w:rsid w:val="00D1580B"/>
    <w:rsid w:val="00D21389"/>
    <w:rsid w:val="00D223DE"/>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7B8"/>
    <w:rsid w:val="00D47A86"/>
    <w:rsid w:val="00D507A3"/>
    <w:rsid w:val="00D50962"/>
    <w:rsid w:val="00D50E02"/>
    <w:rsid w:val="00D51A79"/>
    <w:rsid w:val="00D51B30"/>
    <w:rsid w:val="00D51E81"/>
    <w:rsid w:val="00D5234C"/>
    <w:rsid w:val="00D53431"/>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F26"/>
    <w:rsid w:val="00D733A5"/>
    <w:rsid w:val="00D736D5"/>
    <w:rsid w:val="00D738ED"/>
    <w:rsid w:val="00D74192"/>
    <w:rsid w:val="00D748BF"/>
    <w:rsid w:val="00D75577"/>
    <w:rsid w:val="00D76861"/>
    <w:rsid w:val="00D772EF"/>
    <w:rsid w:val="00D80814"/>
    <w:rsid w:val="00D80D8B"/>
    <w:rsid w:val="00D81019"/>
    <w:rsid w:val="00D81723"/>
    <w:rsid w:val="00D82844"/>
    <w:rsid w:val="00D844B2"/>
    <w:rsid w:val="00D844D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200AF"/>
    <w:rsid w:val="00E20477"/>
    <w:rsid w:val="00E20C21"/>
    <w:rsid w:val="00E219C8"/>
    <w:rsid w:val="00E227C4"/>
    <w:rsid w:val="00E23522"/>
    <w:rsid w:val="00E235F4"/>
    <w:rsid w:val="00E24404"/>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56D83"/>
    <w:rsid w:val="00E602F0"/>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12A1"/>
    <w:rsid w:val="00E8388E"/>
    <w:rsid w:val="00E84D1D"/>
    <w:rsid w:val="00E85948"/>
    <w:rsid w:val="00E87735"/>
    <w:rsid w:val="00E87D33"/>
    <w:rsid w:val="00E87D82"/>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655"/>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0DB"/>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0DCD"/>
    <w:rsid w:val="00EE1091"/>
    <w:rsid w:val="00EE1B97"/>
    <w:rsid w:val="00EE2AAD"/>
    <w:rsid w:val="00EE3B18"/>
    <w:rsid w:val="00EE47B8"/>
    <w:rsid w:val="00EE4B9C"/>
    <w:rsid w:val="00EE4C43"/>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16"/>
    <w:rsid w:val="00F0364D"/>
    <w:rsid w:val="00F0581A"/>
    <w:rsid w:val="00F06716"/>
    <w:rsid w:val="00F06B34"/>
    <w:rsid w:val="00F07696"/>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AD9"/>
    <w:rsid w:val="00F54DCD"/>
    <w:rsid w:val="00F56FD1"/>
    <w:rsid w:val="00F576BB"/>
    <w:rsid w:val="00F57E16"/>
    <w:rsid w:val="00F60084"/>
    <w:rsid w:val="00F6017C"/>
    <w:rsid w:val="00F60DD4"/>
    <w:rsid w:val="00F60E55"/>
    <w:rsid w:val="00F6148B"/>
    <w:rsid w:val="00F637D6"/>
    <w:rsid w:val="00F6563E"/>
    <w:rsid w:val="00F658BA"/>
    <w:rsid w:val="00F65F8D"/>
    <w:rsid w:val="00F667E1"/>
    <w:rsid w:val="00F7048F"/>
    <w:rsid w:val="00F7098C"/>
    <w:rsid w:val="00F70D0E"/>
    <w:rsid w:val="00F7143E"/>
    <w:rsid w:val="00F7327F"/>
    <w:rsid w:val="00F73787"/>
    <w:rsid w:val="00F739A9"/>
    <w:rsid w:val="00F73ACC"/>
    <w:rsid w:val="00F74292"/>
    <w:rsid w:val="00F7450F"/>
    <w:rsid w:val="00F74E26"/>
    <w:rsid w:val="00F75363"/>
    <w:rsid w:val="00F75BE5"/>
    <w:rsid w:val="00F76C1F"/>
    <w:rsid w:val="00F7752A"/>
    <w:rsid w:val="00F777FE"/>
    <w:rsid w:val="00F77CC6"/>
    <w:rsid w:val="00F80D78"/>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0F96"/>
    <w:rsid w:val="00FA1723"/>
    <w:rsid w:val="00FA42AD"/>
    <w:rsid w:val="00FA6002"/>
    <w:rsid w:val="00FB09D6"/>
    <w:rsid w:val="00FB11BA"/>
    <w:rsid w:val="00FB1D90"/>
    <w:rsid w:val="00FB2D74"/>
    <w:rsid w:val="00FB45C2"/>
    <w:rsid w:val="00FB45D0"/>
    <w:rsid w:val="00FB532F"/>
    <w:rsid w:val="00FB53EB"/>
    <w:rsid w:val="00FB5710"/>
    <w:rsid w:val="00FB6F06"/>
    <w:rsid w:val="00FB7246"/>
    <w:rsid w:val="00FB7E59"/>
    <w:rsid w:val="00FC0DA5"/>
    <w:rsid w:val="00FC1508"/>
    <w:rsid w:val="00FC1A14"/>
    <w:rsid w:val="00FC1A5A"/>
    <w:rsid w:val="00FC3171"/>
    <w:rsid w:val="00FC344A"/>
    <w:rsid w:val="00FC39B6"/>
    <w:rsid w:val="00FC64AB"/>
    <w:rsid w:val="00FD06CB"/>
    <w:rsid w:val="00FD1540"/>
    <w:rsid w:val="00FD1813"/>
    <w:rsid w:val="00FD2D1F"/>
    <w:rsid w:val="00FD38CD"/>
    <w:rsid w:val="00FD3A31"/>
    <w:rsid w:val="00FD3D94"/>
    <w:rsid w:val="00FD4746"/>
    <w:rsid w:val="00FD6A37"/>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444C62"/>
  <w15:docId w15:val="{C3341D1C-B399-4D7B-B8C7-194F0A00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UnresolvedMention">
    <w:name w:val="Unresolved Mention"/>
    <w:basedOn w:val="DefaultParagraphFont"/>
    <w:uiPriority w:val="99"/>
    <w:semiHidden/>
    <w:unhideWhenUsed/>
    <w:rsid w:val="00736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ofbarberton.com" TargetMode="Externa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barberton.com" TargetMode="External"/><Relationship Id="rId29"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ityofbarberton.com"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www.cityofbarberton.com" TargetMode="Externa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footer" Target="footer2.xm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barberton.com" TargetMode="Externa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27383064-3FA1-4B7F-8BAF-8E774403F227}">
  <ds:schemaRefs>
    <ds:schemaRef ds:uri="http://schemas.openxmlformats.org/officeDocument/2006/bibliography"/>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163</Pages>
  <Words>35920</Words>
  <Characters>217472</Characters>
  <Application>Microsoft Office Word</Application>
  <DocSecurity>0</DocSecurity>
  <Lines>1812</Lines>
  <Paragraphs>505</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252887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Missy Shifferly</cp:lastModifiedBy>
  <cp:revision>5</cp:revision>
  <cp:lastPrinted>2025-08-19T13:49:00Z</cp:lastPrinted>
  <dcterms:created xsi:type="dcterms:W3CDTF">2025-08-18T16:37:00Z</dcterms:created>
  <dcterms:modified xsi:type="dcterms:W3CDTF">2025-08-19T15:44:00Z</dcterms:modified>
</cp:coreProperties>
</file>